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机载设备维修服务项目计划设计方案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5" w:history="1">
        <w:r>
          <w:rPr>
            <w:rFonts w:ascii="仿宋" w:eastAsia="仿宋" w:hAnsi="仿宋" w:cs="仿宋" w:hint="eastAsia"/>
            <w:lang w:eastAsia="zh-CN"/>
          </w:rPr>
          <w:t>前言</w:t>
        </w:r>
        <w:r>
          <w:tab/>
        </w:r>
        <w:r>
          <w:fldChar w:fldCharType="begin"/>
        </w:r>
        <w:r>
          <w:instrText xml:space="preserve"> PAGEREF _Toc3465 \h </w:instrText>
        </w:r>
        <w:r>
          <w:fldChar w:fldCharType="separate"/>
        </w:r>
        <w:r>
          <w:t>3</w:t>
        </w:r>
        <w:r>
          <w:fldChar w:fldCharType="end"/>
        </w:r>
      </w:hyperlink>
    </w:p>
    <w:p>
      <w:pPr>
        <w:pStyle w:val="TOC1"/>
        <w:tabs>
          <w:tab w:val="right" w:leader="dot" w:pos="8306"/>
        </w:tabs>
      </w:pPr>
      <w:hyperlink w:anchor="_Toc10341" w:history="1">
        <w:r>
          <w:rPr>
            <w:rFonts w:ascii="仿宋" w:eastAsia="仿宋" w:hAnsi="仿宋" w:cs="仿宋" w:hint="eastAsia"/>
            <w:lang w:eastAsia="zh-CN"/>
          </w:rPr>
          <w:t>一、机载设备维修服务项目建设单位说明</w:t>
        </w:r>
        <w:r>
          <w:tab/>
        </w:r>
        <w:r>
          <w:fldChar w:fldCharType="begin"/>
        </w:r>
        <w:r>
          <w:instrText xml:space="preserve"> PAGEREF _Toc10341 \h </w:instrText>
        </w:r>
        <w:r>
          <w:fldChar w:fldCharType="separate"/>
        </w:r>
        <w:r>
          <w:t>3</w:t>
        </w:r>
        <w:r>
          <w:fldChar w:fldCharType="end"/>
        </w:r>
      </w:hyperlink>
    </w:p>
    <w:p>
      <w:pPr>
        <w:pStyle w:val="TOC2"/>
        <w:tabs>
          <w:tab w:val="right" w:leader="dot" w:pos="8306"/>
        </w:tabs>
      </w:pPr>
      <w:hyperlink w:anchor="_Toc20965" w:history="1">
        <w:r>
          <w:rPr>
            <w:rFonts w:ascii="仿宋" w:eastAsia="仿宋" w:hAnsi="仿宋" w:cs="仿宋" w:hint="eastAsia"/>
            <w:lang w:eastAsia="zh-CN"/>
          </w:rPr>
          <w:t>(一)、机载设备维修服务项目承办单位基本情况</w:t>
        </w:r>
        <w:r>
          <w:tab/>
        </w:r>
        <w:r>
          <w:fldChar w:fldCharType="begin"/>
        </w:r>
        <w:r>
          <w:instrText xml:space="preserve"> PAGEREF _Toc20965 \h </w:instrText>
        </w:r>
        <w:r>
          <w:fldChar w:fldCharType="separate"/>
        </w:r>
        <w:r>
          <w:t>3</w:t>
        </w:r>
        <w:r>
          <w:fldChar w:fldCharType="end"/>
        </w:r>
      </w:hyperlink>
    </w:p>
    <w:p>
      <w:pPr>
        <w:pStyle w:val="TOC2"/>
        <w:tabs>
          <w:tab w:val="right" w:leader="dot" w:pos="8306"/>
        </w:tabs>
      </w:pPr>
      <w:hyperlink w:anchor="_Toc5405" w:history="1">
        <w:r>
          <w:rPr>
            <w:rFonts w:ascii="仿宋" w:eastAsia="仿宋" w:hAnsi="仿宋" w:cs="仿宋" w:hint="eastAsia"/>
            <w:lang w:eastAsia="zh-CN"/>
          </w:rPr>
          <w:t>(二)、公司经济效益分析</w:t>
        </w:r>
        <w:r>
          <w:tab/>
        </w:r>
        <w:r>
          <w:fldChar w:fldCharType="begin"/>
        </w:r>
        <w:r>
          <w:instrText xml:space="preserve"> PAGEREF _Toc5405 \h </w:instrText>
        </w:r>
        <w:r>
          <w:fldChar w:fldCharType="separate"/>
        </w:r>
        <w:r>
          <w:t>4</w:t>
        </w:r>
        <w:r>
          <w:fldChar w:fldCharType="end"/>
        </w:r>
      </w:hyperlink>
    </w:p>
    <w:p>
      <w:pPr>
        <w:pStyle w:val="TOC1"/>
        <w:tabs>
          <w:tab w:val="right" w:leader="dot" w:pos="8306"/>
        </w:tabs>
      </w:pPr>
      <w:hyperlink w:anchor="_Toc17022" w:history="1">
        <w:r>
          <w:rPr>
            <w:rFonts w:ascii="仿宋" w:eastAsia="仿宋" w:hAnsi="仿宋" w:cs="仿宋" w:hint="eastAsia"/>
            <w:lang w:eastAsia="zh-CN"/>
          </w:rPr>
          <w:t>二、机载设备维修服务项目建设背景及必要性分析</w:t>
        </w:r>
        <w:r>
          <w:tab/>
        </w:r>
        <w:r>
          <w:fldChar w:fldCharType="begin"/>
        </w:r>
        <w:r>
          <w:instrText xml:space="preserve"> PAGEREF _Toc17022 \h </w:instrText>
        </w:r>
        <w:r>
          <w:fldChar w:fldCharType="separate"/>
        </w:r>
        <w:r>
          <w:t>5</w:t>
        </w:r>
        <w:r>
          <w:fldChar w:fldCharType="end"/>
        </w:r>
      </w:hyperlink>
    </w:p>
    <w:p>
      <w:pPr>
        <w:pStyle w:val="TOC2"/>
        <w:tabs>
          <w:tab w:val="right" w:leader="dot" w:pos="8306"/>
        </w:tabs>
      </w:pPr>
      <w:hyperlink w:anchor="_Toc29359" w:history="1">
        <w:r>
          <w:rPr>
            <w:rFonts w:ascii="仿宋" w:eastAsia="仿宋" w:hAnsi="仿宋" w:cs="仿宋" w:hint="eastAsia"/>
            <w:lang w:eastAsia="zh-CN"/>
          </w:rPr>
          <w:t>(一)、机载设备维修服务项目背景分析</w:t>
        </w:r>
        <w:r>
          <w:tab/>
        </w:r>
        <w:r>
          <w:fldChar w:fldCharType="begin"/>
        </w:r>
        <w:r>
          <w:instrText xml:space="preserve"> PAGEREF _Toc29359 \h </w:instrText>
        </w:r>
        <w:r>
          <w:fldChar w:fldCharType="separate"/>
        </w:r>
        <w:r>
          <w:t>5</w:t>
        </w:r>
        <w:r>
          <w:fldChar w:fldCharType="end"/>
        </w:r>
      </w:hyperlink>
    </w:p>
    <w:p>
      <w:pPr>
        <w:pStyle w:val="TOC2"/>
        <w:tabs>
          <w:tab w:val="right" w:leader="dot" w:pos="8306"/>
        </w:tabs>
      </w:pPr>
      <w:hyperlink w:anchor="_Toc8395" w:history="1">
        <w:r>
          <w:rPr>
            <w:rFonts w:ascii="仿宋" w:eastAsia="仿宋" w:hAnsi="仿宋" w:cs="仿宋" w:hint="eastAsia"/>
            <w:lang w:eastAsia="zh-CN"/>
          </w:rPr>
          <w:t>(二)、机载设备维修服务项目建设必要性分析</w:t>
        </w:r>
        <w:r>
          <w:tab/>
        </w:r>
        <w:r>
          <w:fldChar w:fldCharType="begin"/>
        </w:r>
        <w:r>
          <w:instrText xml:space="preserve"> PAGEREF _Toc8395 \h </w:instrText>
        </w:r>
        <w:r>
          <w:fldChar w:fldCharType="separate"/>
        </w:r>
        <w:r>
          <w:t>6</w:t>
        </w:r>
        <w:r>
          <w:fldChar w:fldCharType="end"/>
        </w:r>
      </w:hyperlink>
    </w:p>
    <w:p>
      <w:pPr>
        <w:pStyle w:val="TOC1"/>
        <w:tabs>
          <w:tab w:val="right" w:leader="dot" w:pos="8306"/>
        </w:tabs>
      </w:pPr>
      <w:hyperlink w:anchor="_Toc25438" w:history="1">
        <w:r>
          <w:rPr>
            <w:rFonts w:ascii="仿宋" w:eastAsia="仿宋" w:hAnsi="仿宋" w:cs="仿宋" w:hint="eastAsia"/>
            <w:lang w:eastAsia="zh-CN"/>
          </w:rPr>
          <w:t>三、机载设备维修服务项目可持续发展</w:t>
        </w:r>
        <w:r>
          <w:tab/>
        </w:r>
        <w:r>
          <w:fldChar w:fldCharType="begin"/>
        </w:r>
        <w:r>
          <w:instrText xml:space="preserve"> PAGEREF _Toc25438 \h </w:instrText>
        </w:r>
        <w:r>
          <w:fldChar w:fldCharType="separate"/>
        </w:r>
        <w:r>
          <w:t>8</w:t>
        </w:r>
        <w:r>
          <w:fldChar w:fldCharType="end"/>
        </w:r>
      </w:hyperlink>
    </w:p>
    <w:p>
      <w:pPr>
        <w:pStyle w:val="TOC2"/>
        <w:tabs>
          <w:tab w:val="right" w:leader="dot" w:pos="8306"/>
        </w:tabs>
      </w:pPr>
      <w:hyperlink w:anchor="_Toc23070" w:history="1">
        <w:r>
          <w:rPr>
            <w:rFonts w:ascii="仿宋" w:eastAsia="仿宋" w:hAnsi="仿宋" w:cs="仿宋" w:hint="eastAsia"/>
            <w:lang w:eastAsia="zh-CN"/>
          </w:rPr>
          <w:t>(一)、可持续战略与实践</w:t>
        </w:r>
        <w:r>
          <w:tab/>
        </w:r>
        <w:r>
          <w:fldChar w:fldCharType="begin"/>
        </w:r>
        <w:r>
          <w:instrText xml:space="preserve"> PAGEREF _Toc23070 \h </w:instrText>
        </w:r>
        <w:r>
          <w:fldChar w:fldCharType="separate"/>
        </w:r>
        <w:r>
          <w:t>8</w:t>
        </w:r>
        <w:r>
          <w:fldChar w:fldCharType="end"/>
        </w:r>
      </w:hyperlink>
    </w:p>
    <w:p>
      <w:pPr>
        <w:pStyle w:val="TOC2"/>
        <w:tabs>
          <w:tab w:val="right" w:leader="dot" w:pos="8306"/>
        </w:tabs>
      </w:pPr>
      <w:hyperlink w:anchor="_Toc2787" w:history="1">
        <w:r>
          <w:rPr>
            <w:rFonts w:ascii="仿宋" w:eastAsia="仿宋" w:hAnsi="仿宋" w:cs="仿宋" w:hint="eastAsia"/>
            <w:lang w:eastAsia="zh-CN"/>
          </w:rPr>
          <w:t>(二)、环保与社会责任</w:t>
        </w:r>
        <w:r>
          <w:tab/>
        </w:r>
        <w:r>
          <w:fldChar w:fldCharType="begin"/>
        </w:r>
        <w:r>
          <w:instrText xml:space="preserve"> PAGEREF _Toc2787 \h </w:instrText>
        </w:r>
        <w:r>
          <w:fldChar w:fldCharType="separate"/>
        </w:r>
        <w:r>
          <w:t>9</w:t>
        </w:r>
        <w:r>
          <w:fldChar w:fldCharType="end"/>
        </w:r>
      </w:hyperlink>
    </w:p>
    <w:p>
      <w:pPr>
        <w:pStyle w:val="TOC1"/>
        <w:tabs>
          <w:tab w:val="right" w:leader="dot" w:pos="8306"/>
        </w:tabs>
      </w:pPr>
      <w:hyperlink w:anchor="_Toc2105" w:history="1">
        <w:r>
          <w:rPr>
            <w:rFonts w:ascii="仿宋" w:eastAsia="仿宋" w:hAnsi="仿宋" w:cs="仿宋" w:hint="eastAsia"/>
            <w:lang w:eastAsia="zh-CN"/>
          </w:rPr>
          <w:t>四、机载设备维修服务项目危机管理</w:t>
        </w:r>
        <w:r>
          <w:tab/>
        </w:r>
        <w:r>
          <w:fldChar w:fldCharType="begin"/>
        </w:r>
        <w:r>
          <w:instrText xml:space="preserve"> PAGEREF _Toc2105 \h </w:instrText>
        </w:r>
        <w:r>
          <w:fldChar w:fldCharType="separate"/>
        </w:r>
        <w:r>
          <w:t>10</w:t>
        </w:r>
        <w:r>
          <w:fldChar w:fldCharType="end"/>
        </w:r>
      </w:hyperlink>
    </w:p>
    <w:p>
      <w:pPr>
        <w:pStyle w:val="TOC2"/>
        <w:tabs>
          <w:tab w:val="right" w:leader="dot" w:pos="8306"/>
        </w:tabs>
      </w:pPr>
      <w:hyperlink w:anchor="_Toc13626" w:history="1">
        <w:r>
          <w:rPr>
            <w:rFonts w:ascii="仿宋" w:eastAsia="仿宋" w:hAnsi="仿宋" w:cs="仿宋" w:hint="eastAsia"/>
            <w:lang w:eastAsia="zh-CN"/>
          </w:rPr>
          <w:t>(一)、危机预警与识别</w:t>
        </w:r>
        <w:r>
          <w:tab/>
        </w:r>
        <w:r>
          <w:fldChar w:fldCharType="begin"/>
        </w:r>
        <w:r>
          <w:instrText xml:space="preserve"> PAGEREF _Toc13626 \h </w:instrText>
        </w:r>
        <w:r>
          <w:fldChar w:fldCharType="separate"/>
        </w:r>
        <w:r>
          <w:t>10</w:t>
        </w:r>
        <w:r>
          <w:fldChar w:fldCharType="end"/>
        </w:r>
      </w:hyperlink>
    </w:p>
    <w:p>
      <w:pPr>
        <w:pStyle w:val="TOC2"/>
        <w:tabs>
          <w:tab w:val="right" w:leader="dot" w:pos="8306"/>
        </w:tabs>
      </w:pPr>
      <w:hyperlink w:anchor="_Toc860" w:history="1">
        <w:r>
          <w:rPr>
            <w:rFonts w:ascii="仿宋" w:eastAsia="仿宋" w:hAnsi="仿宋" w:cs="仿宋" w:hint="eastAsia"/>
            <w:lang w:eastAsia="zh-CN"/>
          </w:rPr>
          <w:t>(二)、危机应对与恢复</w:t>
        </w:r>
        <w:r>
          <w:tab/>
        </w:r>
        <w:r>
          <w:fldChar w:fldCharType="begin"/>
        </w:r>
        <w:r>
          <w:instrText xml:space="preserve"> PAGEREF _Toc860 \h </w:instrText>
        </w:r>
        <w:r>
          <w:fldChar w:fldCharType="separate"/>
        </w:r>
        <w:r>
          <w:t>11</w:t>
        </w:r>
        <w:r>
          <w:fldChar w:fldCharType="end"/>
        </w:r>
      </w:hyperlink>
    </w:p>
    <w:p>
      <w:pPr>
        <w:pStyle w:val="TOC1"/>
        <w:tabs>
          <w:tab w:val="right" w:leader="dot" w:pos="8306"/>
        </w:tabs>
      </w:pPr>
      <w:hyperlink w:anchor="_Toc3317" w:history="1">
        <w:r>
          <w:rPr>
            <w:rFonts w:ascii="仿宋" w:eastAsia="仿宋" w:hAnsi="仿宋" w:cs="仿宋" w:hint="eastAsia"/>
            <w:lang w:eastAsia="zh-CN"/>
          </w:rPr>
          <w:t>五、机载设备维修服务项目文档管理</w:t>
        </w:r>
        <w:r>
          <w:tab/>
        </w:r>
        <w:r>
          <w:fldChar w:fldCharType="begin"/>
        </w:r>
        <w:r>
          <w:instrText xml:space="preserve"> PAGEREF _Toc3317 \h </w:instrText>
        </w:r>
        <w:r>
          <w:fldChar w:fldCharType="separate"/>
        </w:r>
        <w:r>
          <w:t>12</w:t>
        </w:r>
        <w:r>
          <w:fldChar w:fldCharType="end"/>
        </w:r>
      </w:hyperlink>
    </w:p>
    <w:p>
      <w:pPr>
        <w:pStyle w:val="TOC2"/>
        <w:tabs>
          <w:tab w:val="right" w:leader="dot" w:pos="8306"/>
        </w:tabs>
      </w:pPr>
      <w:hyperlink w:anchor="_Toc31202" w:history="1">
        <w:r>
          <w:rPr>
            <w:rFonts w:ascii="仿宋" w:eastAsia="仿宋" w:hAnsi="仿宋" w:cs="仿宋" w:hint="eastAsia"/>
            <w:lang w:eastAsia="zh-CN"/>
          </w:rPr>
          <w:t>(一)、文档编制与审查</w:t>
        </w:r>
        <w:r>
          <w:tab/>
        </w:r>
        <w:r>
          <w:fldChar w:fldCharType="begin"/>
        </w:r>
        <w:r>
          <w:instrText xml:space="preserve"> PAGEREF _Toc31202 \h </w:instrText>
        </w:r>
        <w:r>
          <w:fldChar w:fldCharType="separate"/>
        </w:r>
        <w:r>
          <w:t>12</w:t>
        </w:r>
        <w:r>
          <w:fldChar w:fldCharType="end"/>
        </w:r>
      </w:hyperlink>
    </w:p>
    <w:p>
      <w:pPr>
        <w:pStyle w:val="TOC2"/>
        <w:tabs>
          <w:tab w:val="right" w:leader="dot" w:pos="8306"/>
        </w:tabs>
      </w:pPr>
      <w:hyperlink w:anchor="_Toc9446" w:history="1">
        <w:r>
          <w:rPr>
            <w:rFonts w:ascii="仿宋" w:eastAsia="仿宋" w:hAnsi="仿宋" w:cs="仿宋" w:hint="eastAsia"/>
            <w:lang w:eastAsia="zh-CN"/>
          </w:rPr>
          <w:t>(二)、文档发布与分发</w:t>
        </w:r>
        <w:r>
          <w:tab/>
        </w:r>
        <w:r>
          <w:fldChar w:fldCharType="begin"/>
        </w:r>
        <w:r>
          <w:instrText xml:space="preserve"> PAGEREF _Toc9446 \h </w:instrText>
        </w:r>
        <w:r>
          <w:fldChar w:fldCharType="separate"/>
        </w:r>
        <w:r>
          <w:t>14</w:t>
        </w:r>
        <w:r>
          <w:fldChar w:fldCharType="end"/>
        </w:r>
      </w:hyperlink>
    </w:p>
    <w:p>
      <w:pPr>
        <w:pStyle w:val="TOC2"/>
        <w:tabs>
          <w:tab w:val="right" w:leader="dot" w:pos="8306"/>
        </w:tabs>
      </w:pPr>
      <w:hyperlink w:anchor="_Toc25000" w:history="1">
        <w:r>
          <w:rPr>
            <w:rFonts w:ascii="仿宋" w:eastAsia="仿宋" w:hAnsi="仿宋" w:cs="仿宋" w:hint="eastAsia"/>
            <w:lang w:eastAsia="zh-CN"/>
          </w:rPr>
          <w:t>(三)、文档存档与归档</w:t>
        </w:r>
        <w:r>
          <w:tab/>
        </w:r>
        <w:r>
          <w:fldChar w:fldCharType="begin"/>
        </w:r>
        <w:r>
          <w:instrText xml:space="preserve"> PAGEREF _Toc25000 \h </w:instrText>
        </w:r>
        <w:r>
          <w:fldChar w:fldCharType="separate"/>
        </w:r>
        <w:r>
          <w:t>14</w:t>
        </w:r>
        <w:r>
          <w:fldChar w:fldCharType="end"/>
        </w:r>
      </w:hyperlink>
    </w:p>
    <w:p>
      <w:pPr>
        <w:pStyle w:val="TOC1"/>
        <w:tabs>
          <w:tab w:val="right" w:leader="dot" w:pos="8306"/>
        </w:tabs>
      </w:pPr>
      <w:hyperlink w:anchor="_Toc30820" w:history="1">
        <w:r>
          <w:rPr>
            <w:rFonts w:ascii="仿宋" w:eastAsia="仿宋" w:hAnsi="仿宋" w:cs="仿宋" w:hint="eastAsia"/>
            <w:lang w:eastAsia="zh-CN"/>
          </w:rPr>
          <w:t>六、机载设备维修服务项目绩效评估</w:t>
        </w:r>
        <w:r>
          <w:tab/>
        </w:r>
        <w:r>
          <w:fldChar w:fldCharType="begin"/>
        </w:r>
        <w:r>
          <w:instrText xml:space="preserve"> PAGEREF _Toc30820 \h </w:instrText>
        </w:r>
        <w:r>
          <w:fldChar w:fldCharType="separate"/>
        </w:r>
        <w:r>
          <w:t>16</w:t>
        </w:r>
        <w:r>
          <w:fldChar w:fldCharType="end"/>
        </w:r>
      </w:hyperlink>
    </w:p>
    <w:p>
      <w:pPr>
        <w:pStyle w:val="TOC2"/>
        <w:tabs>
          <w:tab w:val="right" w:leader="dot" w:pos="8306"/>
        </w:tabs>
      </w:pPr>
      <w:hyperlink w:anchor="_Toc31191" w:history="1">
        <w:r>
          <w:rPr>
            <w:rFonts w:ascii="仿宋" w:eastAsia="仿宋" w:hAnsi="仿宋" w:cs="仿宋" w:hint="eastAsia"/>
            <w:lang w:eastAsia="zh-CN"/>
          </w:rPr>
          <w:t>(一)、绩效评估指标</w:t>
        </w:r>
        <w:r>
          <w:tab/>
        </w:r>
        <w:r>
          <w:fldChar w:fldCharType="begin"/>
        </w:r>
        <w:r>
          <w:instrText xml:space="preserve"> PAGEREF _Toc31191 \h </w:instrText>
        </w:r>
        <w:r>
          <w:fldChar w:fldCharType="separate"/>
        </w:r>
        <w:r>
          <w:t>16</w:t>
        </w:r>
        <w:r>
          <w:fldChar w:fldCharType="end"/>
        </w:r>
      </w:hyperlink>
    </w:p>
    <w:p>
      <w:pPr>
        <w:pStyle w:val="TOC2"/>
        <w:tabs>
          <w:tab w:val="right" w:leader="dot" w:pos="8306"/>
        </w:tabs>
      </w:pPr>
      <w:hyperlink w:anchor="_Toc24187" w:history="1">
        <w:r>
          <w:rPr>
            <w:rFonts w:ascii="仿宋" w:eastAsia="仿宋" w:hAnsi="仿宋" w:cs="仿宋" w:hint="eastAsia"/>
            <w:lang w:eastAsia="zh-CN"/>
          </w:rPr>
          <w:t>(二)、绩效评估方法</w:t>
        </w:r>
        <w:r>
          <w:tab/>
        </w:r>
        <w:r>
          <w:fldChar w:fldCharType="begin"/>
        </w:r>
        <w:r>
          <w:instrText xml:space="preserve"> PAGEREF _Toc24187 \h </w:instrText>
        </w:r>
        <w:r>
          <w:fldChar w:fldCharType="separate"/>
        </w:r>
        <w:r>
          <w:t>17</w:t>
        </w:r>
        <w:r>
          <w:fldChar w:fldCharType="end"/>
        </w:r>
      </w:hyperlink>
    </w:p>
    <w:p>
      <w:pPr>
        <w:pStyle w:val="TOC2"/>
        <w:tabs>
          <w:tab w:val="right" w:leader="dot" w:pos="8306"/>
        </w:tabs>
      </w:pPr>
      <w:hyperlink w:anchor="_Toc1988" w:history="1">
        <w:r>
          <w:rPr>
            <w:rFonts w:ascii="仿宋" w:eastAsia="仿宋" w:hAnsi="仿宋" w:cs="仿宋" w:hint="eastAsia"/>
            <w:lang w:eastAsia="zh-CN"/>
          </w:rPr>
          <w:t>(三)、绩效评估周期</w:t>
        </w:r>
        <w:r>
          <w:tab/>
        </w:r>
        <w:r>
          <w:fldChar w:fldCharType="begin"/>
        </w:r>
        <w:r>
          <w:instrText xml:space="preserve"> PAGEREF _Toc1988 \h </w:instrText>
        </w:r>
        <w:r>
          <w:fldChar w:fldCharType="separate"/>
        </w:r>
        <w:r>
          <w:t>18</w:t>
        </w:r>
        <w:r>
          <w:fldChar w:fldCharType="end"/>
        </w:r>
      </w:hyperlink>
    </w:p>
    <w:p>
      <w:pPr>
        <w:pStyle w:val="TOC1"/>
        <w:tabs>
          <w:tab w:val="right" w:leader="dot" w:pos="8306"/>
        </w:tabs>
      </w:pPr>
      <w:hyperlink w:anchor="_Toc4031" w:history="1">
        <w:r>
          <w:rPr>
            <w:rFonts w:ascii="仿宋" w:eastAsia="仿宋" w:hAnsi="仿宋" w:cs="仿宋" w:hint="eastAsia"/>
            <w:lang w:eastAsia="zh-CN"/>
          </w:rPr>
          <w:t>七、机载设备维修服务项目社会影响</w:t>
        </w:r>
        <w:r>
          <w:tab/>
        </w:r>
        <w:r>
          <w:fldChar w:fldCharType="begin"/>
        </w:r>
        <w:r>
          <w:instrText xml:space="preserve"> PAGEREF _Toc4031 \h </w:instrText>
        </w:r>
        <w:r>
          <w:fldChar w:fldCharType="separate"/>
        </w:r>
        <w:r>
          <w:t>19</w:t>
        </w:r>
        <w:r>
          <w:fldChar w:fldCharType="end"/>
        </w:r>
      </w:hyperlink>
    </w:p>
    <w:p>
      <w:pPr>
        <w:pStyle w:val="TOC2"/>
        <w:tabs>
          <w:tab w:val="right" w:leader="dot" w:pos="8306"/>
        </w:tabs>
      </w:pPr>
      <w:hyperlink w:anchor="_Toc4094" w:history="1">
        <w:r>
          <w:rPr>
            <w:rFonts w:ascii="仿宋" w:eastAsia="仿宋" w:hAnsi="仿宋" w:cs="仿宋" w:hint="eastAsia"/>
            <w:lang w:eastAsia="zh-CN"/>
          </w:rPr>
          <w:t>(一)、社会责任与义务</w:t>
        </w:r>
        <w:r>
          <w:tab/>
        </w:r>
        <w:r>
          <w:fldChar w:fldCharType="begin"/>
        </w:r>
        <w:r>
          <w:instrText xml:space="preserve"> PAGEREF _Toc4094 \h </w:instrText>
        </w:r>
        <w:r>
          <w:fldChar w:fldCharType="separate"/>
        </w:r>
        <w:r>
          <w:t>19</w:t>
        </w:r>
        <w:r>
          <w:fldChar w:fldCharType="end"/>
        </w:r>
      </w:hyperlink>
    </w:p>
    <w:p>
      <w:pPr>
        <w:pStyle w:val="TOC2"/>
        <w:tabs>
          <w:tab w:val="right" w:leader="dot" w:pos="8306"/>
        </w:tabs>
      </w:pPr>
      <w:hyperlink w:anchor="_Toc7070" w:history="1">
        <w:r>
          <w:rPr>
            <w:rFonts w:ascii="仿宋" w:eastAsia="仿宋" w:hAnsi="仿宋" w:cs="仿宋" w:hint="eastAsia"/>
            <w:lang w:eastAsia="zh-CN"/>
          </w:rPr>
          <w:t>(二)、社会参与与沟通</w:t>
        </w:r>
        <w:r>
          <w:tab/>
        </w:r>
        <w:r>
          <w:fldChar w:fldCharType="begin"/>
        </w:r>
        <w:r>
          <w:instrText xml:space="preserve"> PAGEREF _Toc7070 \h </w:instrText>
        </w:r>
        <w:r>
          <w:fldChar w:fldCharType="separate"/>
        </w:r>
        <w:r>
          <w:t>20</w:t>
        </w:r>
        <w:r>
          <w:fldChar w:fldCharType="end"/>
        </w:r>
      </w:hyperlink>
    </w:p>
    <w:p>
      <w:pPr>
        <w:pStyle w:val="TOC1"/>
        <w:tabs>
          <w:tab w:val="right" w:leader="dot" w:pos="8306"/>
        </w:tabs>
      </w:pPr>
      <w:hyperlink w:anchor="_Toc5331" w:history="1">
        <w:r>
          <w:rPr>
            <w:rFonts w:ascii="仿宋" w:eastAsia="仿宋" w:hAnsi="仿宋" w:cs="仿宋" w:hint="eastAsia"/>
            <w:lang w:eastAsia="zh-CN"/>
          </w:rPr>
          <w:t>八、机载设备维修服务项目投资规划</w:t>
        </w:r>
        <w:r>
          <w:tab/>
        </w:r>
        <w:r>
          <w:fldChar w:fldCharType="begin"/>
        </w:r>
        <w:r>
          <w:instrText xml:space="preserve"> PAGEREF _Toc5331 \h </w:instrText>
        </w:r>
        <w:r>
          <w:fldChar w:fldCharType="separate"/>
        </w:r>
        <w:r>
          <w:t>21</w:t>
        </w:r>
        <w:r>
          <w:fldChar w:fldCharType="end"/>
        </w:r>
      </w:hyperlink>
    </w:p>
    <w:p>
      <w:pPr>
        <w:pStyle w:val="TOC2"/>
        <w:tabs>
          <w:tab w:val="right" w:leader="dot" w:pos="8306"/>
        </w:tabs>
      </w:pPr>
      <w:hyperlink w:anchor="_Toc20840" w:history="1">
        <w:r>
          <w:rPr>
            <w:rFonts w:ascii="仿宋" w:eastAsia="仿宋" w:hAnsi="仿宋" w:cs="仿宋" w:hint="eastAsia"/>
            <w:lang w:eastAsia="zh-CN"/>
          </w:rPr>
          <w:t>(一)、机载设备维修服务项目总投资估算</w:t>
        </w:r>
        <w:r>
          <w:tab/>
        </w:r>
        <w:r>
          <w:fldChar w:fldCharType="begin"/>
        </w:r>
        <w:r>
          <w:instrText xml:space="preserve"> PAGEREF _Toc20840 \h </w:instrText>
        </w:r>
        <w:r>
          <w:fldChar w:fldCharType="separate"/>
        </w:r>
        <w:r>
          <w:t>21</w:t>
        </w:r>
        <w:r>
          <w:fldChar w:fldCharType="end"/>
        </w:r>
      </w:hyperlink>
    </w:p>
    <w:p>
      <w:pPr>
        <w:pStyle w:val="TOC2"/>
        <w:tabs>
          <w:tab w:val="right" w:leader="dot" w:pos="8306"/>
        </w:tabs>
      </w:pPr>
      <w:hyperlink w:anchor="_Toc28097" w:history="1">
        <w:r>
          <w:rPr>
            <w:rFonts w:ascii="仿宋" w:eastAsia="仿宋" w:hAnsi="仿宋" w:cs="仿宋" w:hint="eastAsia"/>
            <w:lang w:eastAsia="zh-CN"/>
          </w:rPr>
          <w:t>(二)、资金筹措</w:t>
        </w:r>
        <w:r>
          <w:tab/>
        </w:r>
        <w:r>
          <w:fldChar w:fldCharType="begin"/>
        </w:r>
        <w:r>
          <w:instrText xml:space="preserve"> PAGEREF _Toc28097 \h </w:instrText>
        </w:r>
        <w:r>
          <w:fldChar w:fldCharType="separate"/>
        </w:r>
        <w:r>
          <w:t>22</w:t>
        </w:r>
        <w:r>
          <w:fldChar w:fldCharType="end"/>
        </w:r>
      </w:hyperlink>
    </w:p>
    <w:p>
      <w:pPr>
        <w:pStyle w:val="TOC1"/>
        <w:tabs>
          <w:tab w:val="right" w:leader="dot" w:pos="8306"/>
        </w:tabs>
      </w:pPr>
      <w:hyperlink w:anchor="_Toc608" w:history="1">
        <w:r>
          <w:rPr>
            <w:rFonts w:ascii="仿宋" w:eastAsia="仿宋" w:hAnsi="仿宋" w:cs="仿宋" w:hint="eastAsia"/>
            <w:lang w:eastAsia="zh-CN"/>
          </w:rPr>
          <w:t>九、机载设备维修服务项目技术管理</w:t>
        </w:r>
        <w:r>
          <w:tab/>
        </w:r>
        <w:r>
          <w:fldChar w:fldCharType="begin"/>
        </w:r>
        <w:r>
          <w:instrText xml:space="preserve"> PAGEREF _Toc608 \h </w:instrText>
        </w:r>
        <w:r>
          <w:fldChar w:fldCharType="separate"/>
        </w:r>
        <w:r>
          <w:t>23</w:t>
        </w:r>
        <w:r>
          <w:fldChar w:fldCharType="end"/>
        </w:r>
      </w:hyperlink>
    </w:p>
    <w:p>
      <w:pPr>
        <w:pStyle w:val="TOC2"/>
        <w:tabs>
          <w:tab w:val="right" w:leader="dot" w:pos="8306"/>
        </w:tabs>
      </w:pPr>
      <w:hyperlink w:anchor="_Toc10163" w:history="1">
        <w:r>
          <w:rPr>
            <w:rFonts w:ascii="仿宋" w:eastAsia="仿宋" w:hAnsi="仿宋" w:cs="仿宋" w:hint="eastAsia"/>
            <w:lang w:eastAsia="zh-CN"/>
          </w:rPr>
          <w:t>(一)、技术方案选用方向</w:t>
        </w:r>
        <w:r>
          <w:tab/>
        </w:r>
        <w:r>
          <w:fldChar w:fldCharType="begin"/>
        </w:r>
        <w:r>
          <w:instrText xml:space="preserve"> PAGEREF _Toc10163 \h </w:instrText>
        </w:r>
        <w:r>
          <w:fldChar w:fldCharType="separate"/>
        </w:r>
        <w:r>
          <w:t>23</w:t>
        </w:r>
        <w:r>
          <w:fldChar w:fldCharType="end"/>
        </w:r>
      </w:hyperlink>
    </w:p>
    <w:p>
      <w:pPr>
        <w:pStyle w:val="TOC2"/>
        <w:tabs>
          <w:tab w:val="right" w:leader="dot" w:pos="8306"/>
        </w:tabs>
      </w:pPr>
      <w:hyperlink w:anchor="_Toc28056" w:history="1">
        <w:r>
          <w:rPr>
            <w:rFonts w:ascii="仿宋" w:eastAsia="仿宋" w:hAnsi="仿宋" w:cs="仿宋" w:hint="eastAsia"/>
            <w:lang w:eastAsia="zh-CN"/>
          </w:rPr>
          <w:t>(二)、工艺技术方案选用原则</w:t>
        </w:r>
        <w:r>
          <w:tab/>
        </w:r>
        <w:r>
          <w:fldChar w:fldCharType="begin"/>
        </w:r>
        <w:r>
          <w:instrText xml:space="preserve"> PAGEREF _Toc28056 \h </w:instrText>
        </w:r>
        <w:r>
          <w:fldChar w:fldCharType="separate"/>
        </w:r>
        <w:r>
          <w:t>24</w:t>
        </w:r>
        <w:r>
          <w:fldChar w:fldCharType="end"/>
        </w:r>
      </w:hyperlink>
    </w:p>
    <w:p>
      <w:pPr>
        <w:pStyle w:val="TOC2"/>
        <w:tabs>
          <w:tab w:val="right" w:leader="dot" w:pos="8306"/>
        </w:tabs>
      </w:pPr>
      <w:hyperlink w:anchor="_Toc7171" w:history="1">
        <w:r>
          <w:rPr>
            <w:rFonts w:ascii="仿宋" w:eastAsia="仿宋" w:hAnsi="仿宋" w:cs="仿宋" w:hint="eastAsia"/>
            <w:lang w:eastAsia="zh-CN"/>
          </w:rPr>
          <w:t>(三)、工艺技术方案要求</w:t>
        </w:r>
        <w:r>
          <w:tab/>
        </w:r>
        <w:r>
          <w:fldChar w:fldCharType="begin"/>
        </w:r>
        <w:r>
          <w:instrText xml:space="preserve"> PAGEREF _Toc7171 \h </w:instrText>
        </w:r>
        <w:r>
          <w:fldChar w:fldCharType="separate"/>
        </w:r>
        <w:r>
          <w:t>27</w:t>
        </w:r>
        <w:r>
          <w:fldChar w:fldCharType="end"/>
        </w:r>
      </w:hyperlink>
    </w:p>
    <w:p>
      <w:pPr>
        <w:pStyle w:val="TOC1"/>
        <w:tabs>
          <w:tab w:val="right" w:leader="dot" w:pos="8306"/>
        </w:tabs>
      </w:pPr>
      <w:hyperlink w:anchor="_Toc27491" w:history="1">
        <w:r>
          <w:rPr>
            <w:rFonts w:ascii="仿宋" w:eastAsia="仿宋" w:hAnsi="仿宋" w:cs="仿宋" w:hint="eastAsia"/>
            <w:lang w:eastAsia="zh-CN"/>
          </w:rPr>
          <w:t>十、机载设备维修服务项目风险管理</w:t>
        </w:r>
        <w:r>
          <w:tab/>
        </w:r>
        <w:r>
          <w:fldChar w:fldCharType="begin"/>
        </w:r>
        <w:r>
          <w:instrText xml:space="preserve"> PAGEREF _Toc27491 \h </w:instrText>
        </w:r>
        <w:r>
          <w:fldChar w:fldCharType="separate"/>
        </w:r>
        <w:r>
          <w:t>29</w:t>
        </w:r>
        <w:r>
          <w:fldChar w:fldCharType="end"/>
        </w:r>
      </w:hyperlink>
    </w:p>
    <w:p>
      <w:pPr>
        <w:pStyle w:val="TOC2"/>
        <w:tabs>
          <w:tab w:val="right" w:leader="dot" w:pos="8306"/>
        </w:tabs>
      </w:pPr>
      <w:hyperlink w:anchor="_Toc7308" w:history="1">
        <w:r>
          <w:rPr>
            <w:rFonts w:ascii="仿宋" w:eastAsia="仿宋" w:hAnsi="仿宋" w:cs="仿宋" w:hint="eastAsia"/>
            <w:lang w:eastAsia="zh-CN"/>
          </w:rPr>
          <w:t>(一)、风险识别与评估</w:t>
        </w:r>
        <w:r>
          <w:tab/>
        </w:r>
        <w:r>
          <w:fldChar w:fldCharType="begin"/>
        </w:r>
        <w:r>
          <w:instrText xml:space="preserve"> PAGEREF _Toc7308 \h </w:instrText>
        </w:r>
        <w:r>
          <w:fldChar w:fldCharType="separate"/>
        </w:r>
        <w:r>
          <w:t>29</w:t>
        </w:r>
        <w:r>
          <w:fldChar w:fldCharType="end"/>
        </w:r>
      </w:hyperlink>
    </w:p>
    <w:p>
      <w:pPr>
        <w:pStyle w:val="TOC2"/>
        <w:tabs>
          <w:tab w:val="right" w:leader="dot" w:pos="8306"/>
        </w:tabs>
      </w:pPr>
      <w:hyperlink w:anchor="_Toc23971" w:history="1">
        <w:r>
          <w:rPr>
            <w:rFonts w:ascii="仿宋" w:eastAsia="仿宋" w:hAnsi="仿宋" w:cs="仿宋" w:hint="eastAsia"/>
            <w:lang w:eastAsia="zh-CN"/>
          </w:rPr>
          <w:t>(二)、风险应对策略</w:t>
        </w:r>
        <w:r>
          <w:tab/>
        </w:r>
        <w:r>
          <w:fldChar w:fldCharType="begin"/>
        </w:r>
        <w:r>
          <w:instrText xml:space="preserve"> PAGEREF _Toc23971 \h </w:instrText>
        </w:r>
        <w:r>
          <w:fldChar w:fldCharType="separate"/>
        </w:r>
        <w:r>
          <w:t>30</w:t>
        </w:r>
        <w:r>
          <w:fldChar w:fldCharType="end"/>
        </w:r>
      </w:hyperlink>
    </w:p>
    <w:p>
      <w:pPr>
        <w:pStyle w:val="TOC2"/>
        <w:tabs>
          <w:tab w:val="right" w:leader="dot" w:pos="8306"/>
        </w:tabs>
      </w:pPr>
      <w:hyperlink w:anchor="_Toc17752" w:history="1">
        <w:r>
          <w:rPr>
            <w:rFonts w:ascii="仿宋" w:eastAsia="仿宋" w:hAnsi="仿宋" w:cs="仿宋" w:hint="eastAsia"/>
            <w:lang w:eastAsia="zh-CN"/>
          </w:rPr>
          <w:t>(三)、风险监控与控制</w:t>
        </w:r>
        <w:r>
          <w:tab/>
        </w:r>
        <w:r>
          <w:fldChar w:fldCharType="begin"/>
        </w:r>
        <w:r>
          <w:instrText xml:space="preserve"> PAGEREF _Toc17752 \h </w:instrText>
        </w:r>
        <w:r>
          <w:fldChar w:fldCharType="separate"/>
        </w:r>
        <w:r>
          <w:t>32</w:t>
        </w:r>
        <w:r>
          <w:fldChar w:fldCharType="end"/>
        </w:r>
      </w:hyperlink>
    </w:p>
    <w:p>
      <w:pPr>
        <w:pStyle w:val="TOC1"/>
        <w:tabs>
          <w:tab w:val="right" w:leader="dot" w:pos="8306"/>
        </w:tabs>
      </w:pPr>
      <w:hyperlink w:anchor="_Toc21311" w:history="1">
        <w:r>
          <w:rPr>
            <w:rFonts w:ascii="仿宋" w:eastAsia="仿宋" w:hAnsi="仿宋" w:cs="仿宋" w:hint="eastAsia"/>
            <w:lang w:eastAsia="zh-CN"/>
          </w:rPr>
          <w:t>十一、机载设备维修服务项目财务管理</w:t>
        </w:r>
        <w:r>
          <w:tab/>
        </w:r>
        <w:r>
          <w:fldChar w:fldCharType="begin"/>
        </w:r>
        <w:r>
          <w:instrText xml:space="preserve"> PAGEREF _Toc21311 \h </w:instrText>
        </w:r>
        <w:r>
          <w:fldChar w:fldCharType="separate"/>
        </w:r>
        <w:r>
          <w:t>33</w:t>
        </w:r>
        <w:r>
          <w:fldChar w:fldCharType="end"/>
        </w:r>
      </w:hyperlink>
    </w:p>
    <w:p>
      <w:pPr>
        <w:pStyle w:val="TOC2"/>
        <w:tabs>
          <w:tab w:val="right" w:leader="dot" w:pos="8306"/>
        </w:tabs>
      </w:pPr>
      <w:hyperlink w:anchor="_Toc18601" w:history="1">
        <w:r>
          <w:rPr>
            <w:rFonts w:ascii="仿宋" w:eastAsia="仿宋" w:hAnsi="仿宋" w:cs="仿宋" w:hint="eastAsia"/>
            <w:lang w:eastAsia="zh-CN"/>
          </w:rPr>
          <w:t>(一)、资金需求大</w:t>
        </w:r>
        <w:r>
          <w:tab/>
        </w:r>
        <w:r>
          <w:fldChar w:fldCharType="begin"/>
        </w:r>
        <w:r>
          <w:instrText xml:space="preserve"> PAGEREF _Toc18601 \h </w:instrText>
        </w:r>
        <w:r>
          <w:fldChar w:fldCharType="separate"/>
        </w:r>
        <w:r>
          <w:t>33</w:t>
        </w:r>
        <w:r>
          <w:fldChar w:fldCharType="end"/>
        </w:r>
      </w:hyperlink>
    </w:p>
    <w:p>
      <w:pPr>
        <w:pStyle w:val="TOC2"/>
        <w:tabs>
          <w:tab w:val="right" w:leader="dot" w:pos="8306"/>
        </w:tabs>
      </w:pPr>
      <w:hyperlink w:anchor="_Toc125" w:history="1">
        <w:r>
          <w:rPr>
            <w:rFonts w:ascii="仿宋" w:eastAsia="仿宋" w:hAnsi="仿宋" w:cs="仿宋" w:hint="eastAsia"/>
            <w:lang w:eastAsia="zh-CN"/>
          </w:rPr>
          <w:t>(二)、研发周期长</w:t>
        </w:r>
        <w:r>
          <w:tab/>
        </w:r>
        <w:r>
          <w:fldChar w:fldCharType="begin"/>
        </w:r>
        <w:r>
          <w:instrText xml:space="preserve"> PAGEREF _Toc125 \h </w:instrText>
        </w:r>
        <w:r>
          <w:fldChar w:fldCharType="separate"/>
        </w:r>
        <w:r>
          <w:t>34</w:t>
        </w:r>
        <w:r>
          <w:fldChar w:fldCharType="end"/>
        </w:r>
      </w:hyperlink>
    </w:p>
    <w:p>
      <w:pPr>
        <w:pStyle w:val="TOC2"/>
        <w:tabs>
          <w:tab w:val="right" w:leader="dot" w:pos="8306"/>
        </w:tabs>
      </w:pPr>
      <w:hyperlink w:anchor="_Toc28789" w:history="1">
        <w:r>
          <w:rPr>
            <w:rFonts w:ascii="仿宋" w:eastAsia="仿宋" w:hAnsi="仿宋" w:cs="仿宋" w:hint="eastAsia"/>
            <w:lang w:eastAsia="zh-CN"/>
          </w:rPr>
          <w:t>(三)、市场风险大</w:t>
        </w:r>
        <w:r>
          <w:tab/>
        </w:r>
        <w:r>
          <w:fldChar w:fldCharType="begin"/>
        </w:r>
        <w:r>
          <w:instrText xml:space="preserve"> PAGEREF _Toc28789 \h </w:instrText>
        </w:r>
        <w:r>
          <w:fldChar w:fldCharType="separate"/>
        </w:r>
        <w:r>
          <w:t>35</w:t>
        </w:r>
        <w:r>
          <w:fldChar w:fldCharType="end"/>
        </w:r>
      </w:hyperlink>
    </w:p>
    <w:p>
      <w:pPr>
        <w:pStyle w:val="TOC2"/>
        <w:tabs>
          <w:tab w:val="right" w:leader="dot" w:pos="8306"/>
        </w:tabs>
      </w:pPr>
      <w:hyperlink w:anchor="_Toc31523" w:history="1">
        <w:r>
          <w:rPr>
            <w:rFonts w:ascii="仿宋" w:eastAsia="仿宋" w:hAnsi="仿宋" w:cs="仿宋" w:hint="eastAsia"/>
            <w:lang w:eastAsia="zh-CN"/>
          </w:rPr>
          <w:t>(四)、利润率高</w:t>
        </w:r>
        <w:r>
          <w:tab/>
        </w:r>
        <w:r>
          <w:fldChar w:fldCharType="begin"/>
        </w:r>
        <w:r>
          <w:instrText xml:space="preserve"> PAGEREF _Toc31523 \h </w:instrText>
        </w:r>
        <w:r>
          <w:fldChar w:fldCharType="separate"/>
        </w:r>
        <w:r>
          <w:t>38</w:t>
        </w:r>
        <w:r>
          <w:fldChar w:fldCharType="end"/>
        </w:r>
      </w:hyperlink>
    </w:p>
    <w:p>
      <w:pPr>
        <w:pStyle w:val="TOC1"/>
        <w:tabs>
          <w:tab w:val="right" w:leader="dot" w:pos="8306"/>
        </w:tabs>
      </w:pPr>
      <w:hyperlink w:anchor="_Toc10375" w:history="1">
        <w:r>
          <w:rPr>
            <w:rFonts w:ascii="仿宋" w:eastAsia="仿宋" w:hAnsi="仿宋" w:cs="仿宋" w:hint="eastAsia"/>
            <w:lang w:eastAsia="zh-CN"/>
          </w:rPr>
          <w:t>十二、机载设备维修服务项目人力资源培养与发展</w:t>
        </w:r>
        <w:r>
          <w:tab/>
        </w:r>
        <w:r>
          <w:fldChar w:fldCharType="begin"/>
        </w:r>
        <w:r>
          <w:instrText xml:space="preserve"> PAGEREF _Toc10375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1" w:history="1">
        <w:r>
          <w:rPr>
            <w:rFonts w:ascii="仿宋" w:eastAsia="仿宋" w:hAnsi="仿宋" w:cs="仿宋" w:hint="eastAsia"/>
            <w:lang w:eastAsia="zh-CN"/>
          </w:rPr>
          <w:t>(一)、人才需求与规划</w:t>
        </w:r>
        <w:r>
          <w:tab/>
        </w:r>
        <w:r>
          <w:fldChar w:fldCharType="begin"/>
        </w:r>
        <w:r>
          <w:instrText xml:space="preserve"> PAGEREF _Toc24701 \h </w:instrText>
        </w:r>
        <w:r>
          <w:fldChar w:fldCharType="separate"/>
        </w:r>
        <w:r>
          <w:t>40</w:t>
        </w:r>
        <w:r>
          <w:fldChar w:fldCharType="end"/>
        </w:r>
      </w:hyperlink>
    </w:p>
    <w:p>
      <w:pPr>
        <w:pStyle w:val="TOC2"/>
        <w:tabs>
          <w:tab w:val="right" w:leader="dot" w:pos="8306"/>
        </w:tabs>
      </w:pPr>
      <w:hyperlink w:anchor="_Toc16101" w:history="1">
        <w:r>
          <w:rPr>
            <w:rFonts w:ascii="仿宋" w:eastAsia="仿宋" w:hAnsi="仿宋" w:cs="仿宋" w:hint="eastAsia"/>
            <w:lang w:eastAsia="zh-CN"/>
          </w:rPr>
          <w:t>(二)、培训与发展计划</w:t>
        </w:r>
        <w:r>
          <w:tab/>
        </w:r>
        <w:r>
          <w:fldChar w:fldCharType="begin"/>
        </w:r>
        <w:r>
          <w:instrText xml:space="preserve"> PAGEREF _Toc16101 \h </w:instrText>
        </w:r>
        <w:r>
          <w:fldChar w:fldCharType="separate"/>
        </w:r>
        <w:r>
          <w:t>41</w:t>
        </w:r>
        <w:r>
          <w:fldChar w:fldCharType="end"/>
        </w:r>
      </w:hyperlink>
    </w:p>
    <w:p>
      <w:pPr>
        <w:pStyle w:val="TOC1"/>
        <w:tabs>
          <w:tab w:val="right" w:leader="dot" w:pos="8306"/>
        </w:tabs>
      </w:pPr>
      <w:hyperlink w:anchor="_Toc31936" w:history="1">
        <w:r>
          <w:rPr>
            <w:rFonts w:ascii="仿宋" w:eastAsia="仿宋" w:hAnsi="仿宋" w:cs="仿宋" w:hint="eastAsia"/>
            <w:lang w:eastAsia="zh-CN"/>
          </w:rPr>
          <w:t>十三、质量管理体系</w:t>
        </w:r>
        <w:r>
          <w:tab/>
        </w:r>
        <w:r>
          <w:fldChar w:fldCharType="begin"/>
        </w:r>
        <w:r>
          <w:instrText xml:space="preserve"> PAGEREF _Toc31936 \h </w:instrText>
        </w:r>
        <w:r>
          <w:fldChar w:fldCharType="separate"/>
        </w:r>
        <w:r>
          <w:t>41</w:t>
        </w:r>
        <w:r>
          <w:fldChar w:fldCharType="end"/>
        </w:r>
      </w:hyperlink>
    </w:p>
    <w:p>
      <w:pPr>
        <w:pStyle w:val="TOC2"/>
        <w:tabs>
          <w:tab w:val="right" w:leader="dot" w:pos="8306"/>
        </w:tabs>
      </w:pPr>
      <w:hyperlink w:anchor="_Toc13356" w:history="1">
        <w:r>
          <w:rPr>
            <w:rFonts w:ascii="仿宋" w:eastAsia="仿宋" w:hAnsi="仿宋" w:cs="仿宋" w:hint="eastAsia"/>
            <w:lang w:eastAsia="zh-CN"/>
          </w:rPr>
          <w:t>(一)、质量目标与方针</w:t>
        </w:r>
        <w:r>
          <w:tab/>
        </w:r>
        <w:r>
          <w:fldChar w:fldCharType="begin"/>
        </w:r>
        <w:r>
          <w:instrText xml:space="preserve"> PAGEREF _Toc13356 \h </w:instrText>
        </w:r>
        <w:r>
          <w:fldChar w:fldCharType="separate"/>
        </w:r>
        <w:r>
          <w:t>41</w:t>
        </w:r>
        <w:r>
          <w:fldChar w:fldCharType="end"/>
        </w:r>
      </w:hyperlink>
    </w:p>
    <w:p>
      <w:pPr>
        <w:pStyle w:val="TOC2"/>
        <w:tabs>
          <w:tab w:val="right" w:leader="dot" w:pos="8306"/>
        </w:tabs>
      </w:pPr>
      <w:hyperlink w:anchor="_Toc1634" w:history="1">
        <w:r>
          <w:rPr>
            <w:rFonts w:ascii="仿宋" w:eastAsia="仿宋" w:hAnsi="仿宋" w:cs="仿宋" w:hint="eastAsia"/>
            <w:lang w:eastAsia="zh-CN"/>
          </w:rPr>
          <w:t>(二)、质量管理责任</w:t>
        </w:r>
        <w:r>
          <w:tab/>
        </w:r>
        <w:r>
          <w:fldChar w:fldCharType="begin"/>
        </w:r>
        <w:r>
          <w:instrText xml:space="preserve"> PAGEREF _Toc1634 \h </w:instrText>
        </w:r>
        <w:r>
          <w:fldChar w:fldCharType="separate"/>
        </w:r>
        <w:r>
          <w:t>42</w:t>
        </w:r>
        <w:r>
          <w:fldChar w:fldCharType="end"/>
        </w:r>
      </w:hyperlink>
    </w:p>
    <w:p>
      <w:pPr>
        <w:pStyle w:val="TOC2"/>
        <w:tabs>
          <w:tab w:val="right" w:leader="dot" w:pos="8306"/>
        </w:tabs>
      </w:pPr>
      <w:hyperlink w:anchor="_Toc1022" w:history="1">
        <w:r>
          <w:rPr>
            <w:rFonts w:ascii="仿宋" w:eastAsia="仿宋" w:hAnsi="仿宋" w:cs="仿宋" w:hint="eastAsia"/>
            <w:lang w:eastAsia="zh-CN"/>
          </w:rPr>
          <w:t>(三)、质量管理体系文件</w:t>
        </w:r>
        <w:r>
          <w:tab/>
        </w:r>
        <w:r>
          <w:fldChar w:fldCharType="begin"/>
        </w:r>
        <w:r>
          <w:instrText xml:space="preserve"> PAGEREF _Toc1022 \h </w:instrText>
        </w:r>
        <w:r>
          <w:fldChar w:fldCharType="separate"/>
        </w:r>
        <w:r>
          <w:t>44</w:t>
        </w:r>
        <w:r>
          <w:fldChar w:fldCharType="end"/>
        </w:r>
      </w:hyperlink>
    </w:p>
    <w:p>
      <w:pPr>
        <w:pStyle w:val="TOC2"/>
        <w:tabs>
          <w:tab w:val="right" w:leader="dot" w:pos="8306"/>
        </w:tabs>
      </w:pPr>
      <w:hyperlink w:anchor="_Toc21858" w:history="1">
        <w:r>
          <w:rPr>
            <w:rFonts w:ascii="仿宋" w:eastAsia="仿宋" w:hAnsi="仿宋" w:cs="仿宋" w:hint="eastAsia"/>
            <w:lang w:eastAsia="zh-CN"/>
          </w:rPr>
          <w:t>(四)、质量培训与教育</w:t>
        </w:r>
        <w:r>
          <w:tab/>
        </w:r>
        <w:r>
          <w:fldChar w:fldCharType="begin"/>
        </w:r>
        <w:r>
          <w:instrText xml:space="preserve"> PAGEREF _Toc21858 \h </w:instrText>
        </w:r>
        <w:r>
          <w:fldChar w:fldCharType="separate"/>
        </w:r>
        <w:r>
          <w:t>46</w:t>
        </w:r>
        <w:r>
          <w:fldChar w:fldCharType="end"/>
        </w:r>
      </w:hyperlink>
    </w:p>
    <w:p>
      <w:pPr>
        <w:pStyle w:val="TOC2"/>
        <w:tabs>
          <w:tab w:val="right" w:leader="dot" w:pos="8306"/>
        </w:tabs>
      </w:pPr>
      <w:hyperlink w:anchor="_Toc19898" w:history="1">
        <w:r>
          <w:rPr>
            <w:rFonts w:ascii="仿宋" w:eastAsia="仿宋" w:hAnsi="仿宋" w:cs="仿宋" w:hint="eastAsia"/>
            <w:lang w:eastAsia="zh-CN"/>
          </w:rPr>
          <w:t>(五)、质量审核与评价</w:t>
        </w:r>
        <w:r>
          <w:tab/>
        </w:r>
        <w:r>
          <w:fldChar w:fldCharType="begin"/>
        </w:r>
        <w:r>
          <w:instrText xml:space="preserve"> PAGEREF _Toc19898 \h </w:instrText>
        </w:r>
        <w:r>
          <w:fldChar w:fldCharType="separate"/>
        </w:r>
        <w:r>
          <w:t>47</w:t>
        </w:r>
        <w:r>
          <w:fldChar w:fldCharType="end"/>
        </w:r>
      </w:hyperlink>
    </w:p>
    <w:p>
      <w:pPr>
        <w:pStyle w:val="TOC2"/>
        <w:tabs>
          <w:tab w:val="right" w:leader="dot" w:pos="8306"/>
        </w:tabs>
      </w:pPr>
      <w:hyperlink w:anchor="_Toc32148" w:history="1">
        <w:r>
          <w:rPr>
            <w:rFonts w:ascii="仿宋" w:eastAsia="仿宋" w:hAnsi="仿宋" w:cs="仿宋" w:hint="eastAsia"/>
            <w:lang w:eastAsia="zh-CN"/>
          </w:rPr>
          <w:t>(六)、不符合与纠正措施</w:t>
        </w:r>
        <w:r>
          <w:tab/>
        </w:r>
        <w:r>
          <w:fldChar w:fldCharType="begin"/>
        </w:r>
        <w:r>
          <w:instrText xml:space="preserve"> PAGEREF _Toc32148 \h </w:instrText>
        </w:r>
        <w:r>
          <w:fldChar w:fldCharType="separate"/>
        </w:r>
        <w:r>
          <w:t>48</w:t>
        </w:r>
        <w:r>
          <w:fldChar w:fldCharType="end"/>
        </w:r>
      </w:hyperlink>
    </w:p>
    <w:p>
      <w:pPr>
        <w:pStyle w:val="TOC1"/>
        <w:tabs>
          <w:tab w:val="right" w:leader="dot" w:pos="8306"/>
        </w:tabs>
      </w:pPr>
      <w:hyperlink w:anchor="_Toc18452" w:history="1">
        <w:r>
          <w:rPr>
            <w:rFonts w:ascii="仿宋" w:eastAsia="仿宋" w:hAnsi="仿宋" w:cs="仿宋" w:hint="eastAsia"/>
            <w:lang w:eastAsia="zh-CN"/>
          </w:rPr>
          <w:t>十四、机载设备维修服务项目实施保障措施</w:t>
        </w:r>
        <w:r>
          <w:tab/>
        </w:r>
        <w:r>
          <w:fldChar w:fldCharType="begin"/>
        </w:r>
        <w:r>
          <w:instrText xml:space="preserve"> PAGEREF _Toc18452 \h </w:instrText>
        </w:r>
        <w:r>
          <w:fldChar w:fldCharType="separate"/>
        </w:r>
        <w:r>
          <w:t>49</w:t>
        </w:r>
        <w:r>
          <w:fldChar w:fldCharType="end"/>
        </w:r>
      </w:hyperlink>
    </w:p>
    <w:p>
      <w:pPr>
        <w:pStyle w:val="TOC2"/>
        <w:tabs>
          <w:tab w:val="right" w:leader="dot" w:pos="8306"/>
        </w:tabs>
      </w:pPr>
      <w:hyperlink w:anchor="_Toc11360" w:history="1">
        <w:r>
          <w:rPr>
            <w:rFonts w:ascii="仿宋" w:eastAsia="仿宋" w:hAnsi="仿宋" w:cs="仿宋" w:hint="eastAsia"/>
            <w:lang w:eastAsia="zh-CN"/>
          </w:rPr>
          <w:t>(一)、机载设备维修服务项目实施保障机制</w:t>
        </w:r>
        <w:r>
          <w:tab/>
        </w:r>
        <w:r>
          <w:fldChar w:fldCharType="begin"/>
        </w:r>
        <w:r>
          <w:instrText xml:space="preserve"> PAGEREF _Toc11360 \h </w:instrText>
        </w:r>
        <w:r>
          <w:fldChar w:fldCharType="separate"/>
        </w:r>
        <w:r>
          <w:t>49</w:t>
        </w:r>
        <w:r>
          <w:fldChar w:fldCharType="end"/>
        </w:r>
      </w:hyperlink>
    </w:p>
    <w:p>
      <w:pPr>
        <w:pStyle w:val="TOC2"/>
        <w:tabs>
          <w:tab w:val="right" w:leader="dot" w:pos="8306"/>
        </w:tabs>
      </w:pPr>
      <w:hyperlink w:anchor="_Toc32324" w:history="1">
        <w:r>
          <w:rPr>
            <w:rFonts w:ascii="仿宋" w:eastAsia="仿宋" w:hAnsi="仿宋" w:cs="仿宋" w:hint="eastAsia"/>
            <w:lang w:eastAsia="zh-CN"/>
          </w:rPr>
          <w:t>(二)、机载设备维修服务项目法律合规要求</w:t>
        </w:r>
        <w:r>
          <w:tab/>
        </w:r>
        <w:r>
          <w:fldChar w:fldCharType="begin"/>
        </w:r>
        <w:r>
          <w:instrText xml:space="preserve"> PAGEREF _Toc32324 \h </w:instrText>
        </w:r>
        <w:r>
          <w:fldChar w:fldCharType="separate"/>
        </w:r>
        <w:r>
          <w:t>53</w:t>
        </w:r>
        <w:r>
          <w:fldChar w:fldCharType="end"/>
        </w:r>
      </w:hyperlink>
    </w:p>
    <w:p>
      <w:pPr>
        <w:pStyle w:val="TOC2"/>
        <w:tabs>
          <w:tab w:val="right" w:leader="dot" w:pos="8306"/>
        </w:tabs>
      </w:pPr>
      <w:hyperlink w:anchor="_Toc28076" w:history="1">
        <w:r>
          <w:rPr>
            <w:rFonts w:ascii="仿宋" w:eastAsia="仿宋" w:hAnsi="仿宋" w:cs="仿宋" w:hint="eastAsia"/>
            <w:lang w:eastAsia="zh-CN"/>
          </w:rPr>
          <w:t>(三)、机载设备维修服务项目合同管理与法律事务</w:t>
        </w:r>
        <w:r>
          <w:tab/>
        </w:r>
        <w:r>
          <w:fldChar w:fldCharType="begin"/>
        </w:r>
        <w:r>
          <w:instrText xml:space="preserve"> PAGEREF _Toc28076 \h </w:instrText>
        </w:r>
        <w:r>
          <w:fldChar w:fldCharType="separate"/>
        </w:r>
        <w:r>
          <w:t>58</w:t>
        </w:r>
        <w:r>
          <w:fldChar w:fldCharType="end"/>
        </w:r>
      </w:hyperlink>
    </w:p>
    <w:p>
      <w:pPr>
        <w:pStyle w:val="TOC2"/>
        <w:tabs>
          <w:tab w:val="right" w:leader="dot" w:pos="8306"/>
        </w:tabs>
      </w:pPr>
      <w:hyperlink w:anchor="_Toc3052" w:history="1">
        <w:r>
          <w:rPr>
            <w:rFonts w:ascii="仿宋" w:eastAsia="仿宋" w:hAnsi="仿宋" w:cs="仿宋" w:hint="eastAsia"/>
            <w:lang w:eastAsia="zh-CN"/>
          </w:rPr>
          <w:t>(四)、机载设备维修服务项目知识产权保护策略</w:t>
        </w:r>
        <w:r>
          <w:tab/>
        </w:r>
        <w:r>
          <w:fldChar w:fldCharType="begin"/>
        </w:r>
        <w:r>
          <w:instrText xml:space="preserve"> PAGEREF _Toc3052 \h </w:instrText>
        </w:r>
        <w:r>
          <w:fldChar w:fldCharType="separate"/>
        </w:r>
        <w:r>
          <w:t>64</w:t>
        </w:r>
        <w:r>
          <w:fldChar w:fldCharType="end"/>
        </w:r>
      </w:hyperlink>
    </w:p>
    <w:p>
      <w:pPr>
        <w:pStyle w:val="TOC1"/>
        <w:tabs>
          <w:tab w:val="right" w:leader="dot" w:pos="8306"/>
        </w:tabs>
      </w:pPr>
      <w:hyperlink w:anchor="_Toc22711" w:history="1">
        <w:r>
          <w:rPr>
            <w:rFonts w:ascii="仿宋" w:eastAsia="仿宋" w:hAnsi="仿宋" w:cs="仿宋" w:hint="eastAsia"/>
            <w:lang w:eastAsia="zh-CN"/>
          </w:rPr>
          <w:t>十五、营销与推广策略</w:t>
        </w:r>
        <w:r>
          <w:tab/>
        </w:r>
        <w:r>
          <w:fldChar w:fldCharType="begin"/>
        </w:r>
        <w:r>
          <w:instrText xml:space="preserve"> PAGEREF _Toc22711 \h </w:instrText>
        </w:r>
        <w:r>
          <w:fldChar w:fldCharType="separate"/>
        </w:r>
        <w:r>
          <w:t>67</w:t>
        </w:r>
        <w:r>
          <w:fldChar w:fldCharType="end"/>
        </w:r>
      </w:hyperlink>
    </w:p>
    <w:p>
      <w:pPr>
        <w:pStyle w:val="TOC2"/>
        <w:tabs>
          <w:tab w:val="right" w:leader="dot" w:pos="8306"/>
        </w:tabs>
      </w:pPr>
      <w:hyperlink w:anchor="_Toc29920" w:history="1">
        <w:r>
          <w:rPr>
            <w:rFonts w:ascii="仿宋" w:eastAsia="仿宋" w:hAnsi="仿宋" w:cs="仿宋" w:hint="eastAsia"/>
            <w:lang w:eastAsia="zh-CN"/>
          </w:rPr>
          <w:t>(一)、产品/服务定位与特点</w:t>
        </w:r>
        <w:r>
          <w:tab/>
        </w:r>
        <w:r>
          <w:fldChar w:fldCharType="begin"/>
        </w:r>
        <w:r>
          <w:instrText xml:space="preserve"> PAGEREF _Toc29920 \h </w:instrText>
        </w:r>
        <w:r>
          <w:fldChar w:fldCharType="separate"/>
        </w:r>
        <w:r>
          <w:t>67</w:t>
        </w:r>
        <w:r>
          <w:fldChar w:fldCharType="end"/>
        </w:r>
      </w:hyperlink>
    </w:p>
    <w:p>
      <w:pPr>
        <w:pStyle w:val="TOC2"/>
        <w:tabs>
          <w:tab w:val="right" w:leader="dot" w:pos="8306"/>
        </w:tabs>
      </w:pPr>
      <w:hyperlink w:anchor="_Toc27957" w:history="1">
        <w:r>
          <w:rPr>
            <w:rFonts w:ascii="仿宋" w:eastAsia="仿宋" w:hAnsi="仿宋" w:cs="仿宋" w:hint="eastAsia"/>
            <w:lang w:eastAsia="zh-CN"/>
          </w:rPr>
          <w:t>(二)、市场定位与竞争分析</w:t>
        </w:r>
        <w:r>
          <w:tab/>
        </w:r>
        <w:r>
          <w:fldChar w:fldCharType="begin"/>
        </w:r>
        <w:r>
          <w:instrText xml:space="preserve"> PAGEREF _Toc27957 \h </w:instrText>
        </w:r>
        <w:r>
          <w:fldChar w:fldCharType="separate"/>
        </w:r>
        <w:r>
          <w:t>68</w:t>
        </w:r>
        <w:r>
          <w:fldChar w:fldCharType="end"/>
        </w:r>
      </w:hyperlink>
    </w:p>
    <w:p>
      <w:pPr>
        <w:pStyle w:val="TOC2"/>
        <w:tabs>
          <w:tab w:val="right" w:leader="dot" w:pos="8306"/>
        </w:tabs>
      </w:pPr>
      <w:hyperlink w:anchor="_Toc24691" w:history="1">
        <w:r>
          <w:rPr>
            <w:rFonts w:ascii="仿宋" w:eastAsia="仿宋" w:hAnsi="仿宋" w:cs="仿宋" w:hint="eastAsia"/>
            <w:lang w:eastAsia="zh-CN"/>
          </w:rPr>
          <w:t>(三)、营销渠道与策略</w:t>
        </w:r>
        <w:r>
          <w:tab/>
        </w:r>
        <w:r>
          <w:fldChar w:fldCharType="begin"/>
        </w:r>
        <w:r>
          <w:instrText xml:space="preserve"> PAGEREF _Toc24691 \h </w:instrText>
        </w:r>
        <w:r>
          <w:fldChar w:fldCharType="separate"/>
        </w:r>
        <w:r>
          <w:t>70</w:t>
        </w:r>
        <w:r>
          <w:fldChar w:fldCharType="end"/>
        </w:r>
      </w:hyperlink>
    </w:p>
    <w:p>
      <w:pPr>
        <w:pStyle w:val="TOC2"/>
        <w:tabs>
          <w:tab w:val="right" w:leader="dot" w:pos="8306"/>
        </w:tabs>
      </w:pPr>
      <w:hyperlink w:anchor="_Toc27122" w:history="1">
        <w:r>
          <w:rPr>
            <w:rFonts w:ascii="仿宋" w:eastAsia="仿宋" w:hAnsi="仿宋" w:cs="仿宋" w:hint="eastAsia"/>
            <w:lang w:eastAsia="zh-CN"/>
          </w:rPr>
          <w:t>(四)、推广与宣传活动</w:t>
        </w:r>
        <w:r>
          <w:tab/>
        </w:r>
        <w:r>
          <w:fldChar w:fldCharType="begin"/>
        </w:r>
        <w:r>
          <w:instrText xml:space="preserve"> PAGEREF _Toc27122 \h </w:instrText>
        </w:r>
        <w:r>
          <w:fldChar w:fldCharType="separate"/>
        </w:r>
        <w:r>
          <w:t>71</w:t>
        </w:r>
        <w:r>
          <w:fldChar w:fldCharType="end"/>
        </w:r>
      </w:hyperlink>
    </w:p>
    <w:p>
      <w:pPr>
        <w:pStyle w:val="TOC1"/>
        <w:tabs>
          <w:tab w:val="right" w:leader="dot" w:pos="8306"/>
        </w:tabs>
      </w:pPr>
      <w:hyperlink w:anchor="_Toc31742" w:history="1">
        <w:r>
          <w:rPr>
            <w:rFonts w:ascii="仿宋" w:eastAsia="仿宋" w:hAnsi="仿宋" w:cs="仿宋" w:hint="eastAsia"/>
            <w:lang w:eastAsia="zh-CN"/>
          </w:rPr>
          <w:t>十六、供应链管理</w:t>
        </w:r>
        <w:r>
          <w:tab/>
        </w:r>
        <w:r>
          <w:fldChar w:fldCharType="begin"/>
        </w:r>
        <w:r>
          <w:instrText xml:space="preserve"> PAGEREF _Toc31742 \h </w:instrText>
        </w:r>
        <w:r>
          <w:fldChar w:fldCharType="separate"/>
        </w:r>
        <w:r>
          <w:t>76</w:t>
        </w:r>
        <w:r>
          <w:fldChar w:fldCharType="end"/>
        </w:r>
      </w:hyperlink>
    </w:p>
    <w:p>
      <w:pPr>
        <w:pStyle w:val="TOC2"/>
        <w:tabs>
          <w:tab w:val="right" w:leader="dot" w:pos="8306"/>
        </w:tabs>
      </w:pPr>
      <w:hyperlink w:anchor="_Toc29108" w:history="1">
        <w:r>
          <w:rPr>
            <w:rFonts w:ascii="仿宋" w:eastAsia="仿宋" w:hAnsi="仿宋" w:cs="仿宋" w:hint="eastAsia"/>
            <w:lang w:eastAsia="zh-CN"/>
          </w:rPr>
          <w:t>(一)、供应链战略规划</w:t>
        </w:r>
        <w:r>
          <w:tab/>
        </w:r>
        <w:r>
          <w:fldChar w:fldCharType="begin"/>
        </w:r>
        <w:r>
          <w:instrText xml:space="preserve"> PAGEREF _Toc29108 \h </w:instrText>
        </w:r>
        <w:r>
          <w:fldChar w:fldCharType="separate"/>
        </w:r>
        <w:r>
          <w:t>76</w:t>
        </w:r>
        <w:r>
          <w:fldChar w:fldCharType="end"/>
        </w:r>
      </w:hyperlink>
    </w:p>
    <w:p>
      <w:pPr>
        <w:pStyle w:val="TOC2"/>
        <w:tabs>
          <w:tab w:val="right" w:leader="dot" w:pos="8306"/>
        </w:tabs>
      </w:pPr>
      <w:hyperlink w:anchor="_Toc9904" w:history="1">
        <w:r>
          <w:rPr>
            <w:rFonts w:ascii="仿宋" w:eastAsia="仿宋" w:hAnsi="仿宋" w:cs="仿宋" w:hint="eastAsia"/>
            <w:lang w:eastAsia="zh-CN"/>
          </w:rPr>
          <w:t>(二)、供应商选择与合作</w:t>
        </w:r>
        <w:r>
          <w:tab/>
        </w:r>
        <w:r>
          <w:fldChar w:fldCharType="begin"/>
        </w:r>
        <w:r>
          <w:instrText xml:space="preserve"> PAGEREF _Toc9904 \h </w:instrText>
        </w:r>
        <w:r>
          <w:fldChar w:fldCharType="separate"/>
        </w:r>
        <w:r>
          <w:t>77</w:t>
        </w:r>
        <w:r>
          <w:fldChar w:fldCharType="end"/>
        </w:r>
      </w:hyperlink>
    </w:p>
    <w:p>
      <w:pPr>
        <w:pStyle w:val="TOC2"/>
        <w:tabs>
          <w:tab w:val="right" w:leader="dot" w:pos="8306"/>
        </w:tabs>
      </w:pPr>
      <w:hyperlink w:anchor="_Toc14413" w:history="1">
        <w:r>
          <w:rPr>
            <w:rFonts w:ascii="仿宋" w:eastAsia="仿宋" w:hAnsi="仿宋" w:cs="仿宋" w:hint="eastAsia"/>
            <w:lang w:eastAsia="zh-CN"/>
          </w:rPr>
          <w:t>(三)、物流与库存管理</w:t>
        </w:r>
        <w:r>
          <w:tab/>
        </w:r>
        <w:r>
          <w:fldChar w:fldCharType="begin"/>
        </w:r>
        <w:r>
          <w:instrText xml:space="preserve"> PAGEREF _Toc14413 \h </w:instrText>
        </w:r>
        <w:r>
          <w:fldChar w:fldCharType="separate"/>
        </w:r>
        <w:r>
          <w:t>79</w:t>
        </w:r>
        <w:r>
          <w:fldChar w:fldCharType="end"/>
        </w:r>
      </w:hyperlink>
    </w:p>
    <w:p>
      <w:pPr>
        <w:pStyle w:val="TOC1"/>
        <w:tabs>
          <w:tab w:val="right" w:leader="dot" w:pos="8306"/>
        </w:tabs>
      </w:pPr>
      <w:hyperlink w:anchor="_Toc22776" w:history="1">
        <w:r>
          <w:rPr>
            <w:rFonts w:ascii="仿宋" w:eastAsia="仿宋" w:hAnsi="仿宋" w:cs="仿宋" w:hint="eastAsia"/>
            <w:lang w:eastAsia="zh-CN"/>
          </w:rPr>
          <w:t>十七、利益相关者分析与沟通计划</w:t>
        </w:r>
        <w:r>
          <w:tab/>
        </w:r>
        <w:r>
          <w:fldChar w:fldCharType="begin"/>
        </w:r>
        <w:r>
          <w:instrText xml:space="preserve"> PAGEREF _Toc22776 \h </w:instrText>
        </w:r>
        <w:r>
          <w:fldChar w:fldCharType="separate"/>
        </w:r>
        <w:r>
          <w:t>80</w:t>
        </w:r>
        <w:r>
          <w:fldChar w:fldCharType="end"/>
        </w:r>
      </w:hyperlink>
    </w:p>
    <w:p>
      <w:pPr>
        <w:pStyle w:val="TOC2"/>
        <w:tabs>
          <w:tab w:val="right" w:leader="dot" w:pos="8306"/>
        </w:tabs>
      </w:pPr>
      <w:hyperlink w:anchor="_Toc231" w:history="1">
        <w:r>
          <w:rPr>
            <w:rFonts w:ascii="仿宋" w:eastAsia="仿宋" w:hAnsi="仿宋" w:cs="仿宋" w:hint="eastAsia"/>
            <w:lang w:eastAsia="zh-CN"/>
          </w:rPr>
          <w:t>(一)、利益相关者分析</w:t>
        </w:r>
        <w:r>
          <w:tab/>
        </w:r>
        <w:r>
          <w:fldChar w:fldCharType="begin"/>
        </w:r>
        <w:r>
          <w:instrText xml:space="preserve"> PAGEREF _Toc231 \h </w:instrText>
        </w:r>
        <w:r>
          <w:fldChar w:fldCharType="separate"/>
        </w:r>
        <w:r>
          <w:t>80</w:t>
        </w:r>
        <w:r>
          <w:fldChar w:fldCharType="end"/>
        </w:r>
      </w:hyperlink>
    </w:p>
    <w:p>
      <w:pPr>
        <w:pStyle w:val="TOC2"/>
        <w:tabs>
          <w:tab w:val="right" w:leader="dot" w:pos="8306"/>
        </w:tabs>
      </w:pPr>
      <w:hyperlink w:anchor="_Toc3064" w:history="1">
        <w:r>
          <w:rPr>
            <w:rFonts w:ascii="仿宋" w:eastAsia="仿宋" w:hAnsi="仿宋" w:cs="仿宋" w:hint="eastAsia"/>
            <w:lang w:eastAsia="zh-CN"/>
          </w:rPr>
          <w:t>(二)、沟通计划</w:t>
        </w:r>
        <w:r>
          <w:tab/>
        </w:r>
        <w:r>
          <w:fldChar w:fldCharType="begin"/>
        </w:r>
        <w:r>
          <w:instrText xml:space="preserve"> PAGEREF _Toc3064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1"/>
      <w:r>
        <w:rPr>
          <w:rFonts w:ascii="仿宋" w:eastAsia="仿宋" w:hAnsi="仿宋" w:cs="仿宋" w:hint="eastAsia"/>
          <w:sz w:val="28"/>
          <w:lang w:eastAsia="zh-CN"/>
        </w:rPr>
        <w:t>一、机载设备维修服务项目建设单位说明</w:t>
      </w:r>
      <w:bookmarkEnd w:id="2"/>
    </w:p>
    <w:p>
      <w:pPr>
        <w:pStyle w:val="Heading2"/>
        <w:rPr>
          <w:rFonts w:ascii="仿宋" w:eastAsia="仿宋" w:hAnsi="仿宋" w:cs="仿宋" w:hint="eastAsia"/>
          <w:lang w:eastAsia="zh-CN"/>
        </w:rPr>
      </w:pPr>
      <w:bookmarkStart w:id="3" w:name="_Toc20965"/>
      <w:r>
        <w:rPr>
          <w:rFonts w:ascii="仿宋" w:eastAsia="仿宋" w:hAnsi="仿宋" w:cs="仿宋" w:hint="eastAsia"/>
          <w:lang w:eastAsia="zh-CN"/>
        </w:rPr>
        <w:t>(一)、机载设备维修服务项目承办单位基本情况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4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载设备维修服务项目承办单位的XXXX，我们着眼于实现可持续的经济效益。通过技术创新和解决方案的提供，公司预计在机载设备维修服务项目执行期间将获得可观的收入增长。这一收入来源主要包括机载设备维修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同时，我们注重成本控制和效率提升，以确保机载设备维修服务项目的可持续盈利。透过精细的管理和资源优化，公司期望实现机载设备维修服务项目利润最大化。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载设备维修服务项目实施进行全面的投资评估，包括机载设备维修服务项目启动阶段的资金投入和后续运营成本。通过对机载设备维修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机载设备维修服务项目实施过程中具备足够的资金流动性，公司将进行详尽的现金流分析。这包括资金需求的合理预测、机载设备维修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022"/>
      <w:r>
        <w:rPr>
          <w:rFonts w:ascii="仿宋" w:eastAsia="仿宋" w:hAnsi="仿宋" w:cs="仿宋" w:hint="eastAsia"/>
          <w:sz w:val="28"/>
          <w:lang w:eastAsia="zh-CN"/>
        </w:rPr>
        <w:t>二、机载设备维修服务项目建设背景及必要性分析</w:t>
      </w:r>
      <w:bookmarkEnd w:id="5"/>
    </w:p>
    <w:p>
      <w:pPr>
        <w:pStyle w:val="Heading2"/>
        <w:rPr>
          <w:rFonts w:ascii="仿宋" w:eastAsia="仿宋" w:hAnsi="仿宋" w:cs="仿宋" w:hint="eastAsia"/>
          <w:lang w:eastAsia="zh-CN"/>
        </w:rPr>
      </w:pPr>
      <w:bookmarkStart w:id="6" w:name="_Toc29359"/>
      <w:r>
        <w:rPr>
          <w:rFonts w:ascii="仿宋" w:eastAsia="仿宋" w:hAnsi="仿宋" w:cs="仿宋" w:hint="eastAsia"/>
          <w:lang w:eastAsia="zh-CN"/>
        </w:rPr>
        <w:t>(一)、机载设备维修服务项目背景分析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载设备维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载设备维修服务项目在这个潮流中的定位。同时，我们将关注行业内涌现的新兴机遇，以便机载设备维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载设备维修服务项目提供了强大的发展动力。我们将聚焦于行业内最新的技术发展趋势，包括但不限于人工智能、大数据分析、物联网等领域。通过深度的技术研究，我们将确保机载设备维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载设备维修服务项目发展的源泉。我们将投入更多的精力对市场需求进行深入剖析，超越表面的需求，深入挖掘潜在的市场痛点和机遇。通过对市场需求的细致了解，机载设备维修服务项目将更有针对性地设计解决方案，满足市场的多样化需求，从而更好地促进机载设备维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载设备维修服务项目战略至关重要。我们将对竞争态势进行更为深入的分析，包括但不限于市场份额、产品特点、客户满意度等多个维度。通过深度的竞争分析，机载设备维修服务项目将能够更准确地把握市场脉搏，制定具有竞争力的机载设备维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载设备维修服务项目的发展具有直接的影响。我们将进行更为全面的法规和政策分析，了解行业发展中的潜在法律风险和合规挑战。通过充分了解和遵守相关法规，机载设备维修服务项目将确保在法律框架内合法合规运营，为机载设备维修服务项目的稳健发展提供有力支持。</w:t>
      </w:r>
    </w:p>
    <w:p>
      <w:pPr>
        <w:pStyle w:val="Heading2"/>
        <w:ind w:firstLine="560" w:firstLineChars="200"/>
        <w:rPr>
          <w:rFonts w:ascii="仿宋" w:eastAsia="仿宋" w:hAnsi="仿宋" w:cs="仿宋" w:hint="eastAsia"/>
          <w:sz w:val="28"/>
          <w:lang w:eastAsia="zh-CN"/>
        </w:rPr>
      </w:pPr>
      <w:bookmarkStart w:id="7" w:name="_Toc8395"/>
      <w:r>
        <w:rPr>
          <w:rFonts w:ascii="仿宋" w:eastAsia="仿宋" w:hAnsi="仿宋" w:cs="仿宋" w:hint="eastAsia"/>
          <w:sz w:val="28"/>
          <w:lang w:eastAsia="zh-CN"/>
        </w:rPr>
        <w:t>(二)、机载设备维修服务项目建设必要性分析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建设的迫切性源于对行业发展趋势的深刻洞察。我们正处于一个行业变革的时代，科技创新、数字化转型成为企业发展的关键动力。机载设备维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建设不仅仅是为了跟上潮流，更是为了通过技术创新推动企业的持续发展。通过引入先进的技术和解决方案，机载设备维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载设备维修服务项目的建设成为必然选择，通过提高产品质量、拓展服务领域，从而在竞争中获得更多的机会。机载设备维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载设备维修服务项目建设的必要性体现在对客户需求更精准的满足。通过机载设备维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建设的背后是对企业持续创新的追求。只有通过不断创新，企业才能在竞争中立于不败之地。机载设备维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438"/>
      <w:r>
        <w:rPr>
          <w:rFonts w:ascii="仿宋" w:eastAsia="仿宋" w:hAnsi="仿宋" w:cs="仿宋" w:hint="eastAsia"/>
          <w:sz w:val="28"/>
          <w:lang w:eastAsia="zh-CN"/>
        </w:rPr>
        <w:t>三、机载设备维修服务项目可持续发展</w:t>
      </w:r>
      <w:bookmarkEnd w:id="8"/>
    </w:p>
    <w:p>
      <w:pPr>
        <w:pStyle w:val="Heading2"/>
        <w:rPr>
          <w:rFonts w:ascii="仿宋" w:eastAsia="仿宋" w:hAnsi="仿宋" w:cs="仿宋" w:hint="eastAsia"/>
          <w:lang w:eastAsia="zh-CN"/>
        </w:rPr>
      </w:pPr>
      <w:bookmarkStart w:id="9" w:name="_Toc230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中，机载设备维修服务项目团队着眼于未来，明确了可持续发展的战略方向。制定的具体可持续发展目标包括降低资源使用、采用环保技术、最大化社会效益等。这一步骤不仅有助于机载设备维修服务项目在环保和社会责任方面达到最高标准，也为未来提供了明确的指引，确保机载设备维修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可持续实践的融入机载设备维修服务项目管理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机载设备维修服务项目管理周期。从机载设备维修服务项目规划开始，机载设备维修服务项目团队就考虑了环境和社会的因素。在执行阶段，机载设备维修服务项目团队积极推动绿色技术的应用，优化资源利用。此外，关注员工的社会责任，通过培训和沟通活动提高员工对可持续发展的认知，使他们能够在日常工作中践行可持续实践。这些举措不仅为机载设备维修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8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载设备维修服务项目的可持续发展理念，我们深信环保与社会责任是机载设备维修服务项目成功的关键支柱。在机载设备维修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团队通过引入先进的环保技术、建立高效的废物处理系统以及推动能源节约措施，积极履行环保责任。定期的环保监测和评估确保机载设备维修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不仅致力于自身可持续发展，还注重对社会的回馈。通过支持社区机载设备维修服务项目、参与慈善事业、提供培训机会等方式，机载设备维修服务项目积极履行社会责任。与当地社区建立积极互动，关注员工的工作与生活平衡，以及员工的身心健康，是机载设备维修服务项目在社会责任层面的关键举措。这样的实践不仅增强了机载设备维修服务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105"/>
      <w:r>
        <w:rPr>
          <w:rFonts w:ascii="仿宋" w:eastAsia="仿宋" w:hAnsi="仿宋" w:cs="仿宋" w:hint="eastAsia"/>
          <w:sz w:val="28"/>
          <w:lang w:eastAsia="zh-CN"/>
        </w:rPr>
        <w:t>四、机载设备维修服务项目危机管理</w:t>
      </w:r>
      <w:bookmarkEnd w:id="11"/>
    </w:p>
    <w:p>
      <w:pPr>
        <w:pStyle w:val="Heading2"/>
        <w:rPr>
          <w:rFonts w:ascii="仿宋" w:eastAsia="仿宋" w:hAnsi="仿宋" w:cs="仿宋" w:hint="eastAsia"/>
          <w:lang w:eastAsia="zh-CN"/>
        </w:rPr>
      </w:pPr>
      <w:bookmarkStart w:id="12" w:name="_Toc1362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危机管理中，危机预警与识别是确保机载设备维修服务项目稳健运行的核心步骤。通过建立全面的监测机制，机载设备维修服务项目团队旨在及时发现和理解潜在的风险和危机因素，以便采取及时的预防和应对措施，确保机载设备维修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载设备维修服务项目团队全面分析了整个机载设备维修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载设备维修服务项目团队着重于明确定义机载设备维修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载设备维修服务项目进展的持续监控，团队能够及时发现潜在问题并作出迅速反应。机载设备维修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在这一阶段，团队的专业素养和反应速度将发挥至关重要的作用，以确保潜在危机能够在初期得到有效的处理，最大程度地减轻负面影响。通过危机预警与识别，机载设备维修服务项目得以更有序、可控地推进。</w:t>
      </w:r>
    </w:p>
    <w:p>
      <w:pPr>
        <w:pStyle w:val="Heading2"/>
        <w:ind w:firstLine="560" w:firstLineChars="200"/>
        <w:rPr>
          <w:rFonts w:ascii="仿宋" w:eastAsia="仿宋" w:hAnsi="仿宋" w:cs="仿宋" w:hint="eastAsia"/>
          <w:sz w:val="28"/>
          <w:lang w:eastAsia="zh-CN"/>
        </w:rPr>
      </w:pPr>
      <w:bookmarkStart w:id="13" w:name="_Toc86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在危机发生时，机载设备维修服务项目团队立即行动，成立了应急小组。该小组的任务是迅速制定并实施紧急应对措施，以最小化潜在损失。以下是采取的主要措施：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暂停机载设备维修服务项目进度：为遏制危机蔓延，机载设备维修服务项目暂时停止进行，以便全面评估当前状况。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资源重新分配：重新评估机载设备维修服务项目资源的分配，确保最大限度地减小损失。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实时沟通：与关键利益相关者建立实时沟通机制，向他们传递机载设备维修服务项目危机的实际状况，保障机载设备维修服务项目核心利益。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在紧急应对的同时，机载设备维修服务项目团队强调了团队协作和有效沟通的重要性。以下是团队协作的关键举措：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信息共享机制：建立了信息共享平台，确保团队成员能够及时获取机载设备维修服务项目危机的实时信息。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领导者沟通：机载设备维修服务项目领导者通过定期会议和即时沟通工具，指导团队应对危机，保持团队稳定运行。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随着危机得到初步控制，机载设备维修服务项目团队转向制定恢复计划，以确保机载设备维修服务项目能够从中迅速恢复。主要恢复计划包括：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修复受损的进度计划：重新评估机载设备维修服务项目进度，制定修复计划，确保机载设备维修服务项目尽快回归正常进程。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重新调整资源分配：优化资源分配，确保机载设备维修服务项目在有限资源下高效运转。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风险管理机制加强：对机载设备维修服务项目风险进行全面评估，制定更强化的风险管理策略，以预防未来可能的危机。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317"/>
      <w:r>
        <w:rPr>
          <w:rFonts w:ascii="仿宋" w:eastAsia="仿宋" w:hAnsi="仿宋" w:cs="仿宋" w:hint="eastAsia"/>
          <w:sz w:val="28"/>
          <w:lang w:eastAsia="zh-CN"/>
        </w:rPr>
        <w:t>五、机载设备维修服务项目文档管理</w:t>
      </w:r>
      <w:bookmarkEnd w:id="14"/>
    </w:p>
    <w:p>
      <w:pPr>
        <w:pStyle w:val="Heading2"/>
        <w:rPr>
          <w:rFonts w:ascii="仿宋" w:eastAsia="仿宋" w:hAnsi="仿宋" w:cs="仿宋" w:hint="eastAsia"/>
          <w:lang w:eastAsia="zh-CN"/>
        </w:rPr>
      </w:pPr>
      <w:bookmarkStart w:id="15" w:name="_Toc3120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机载设备维修服务项目高度重视文档的质量和准确性，以支持机载设备维修服务项目的各项活动和决策。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文档的编制始于机载设备维修服务项目计划的初期，我们制定了详细的文档编制计划，明确了每个文档的内容、格式和编写责任人。在机载设备维修服务项目启动阶段，我们首先编制了机载设备维修服务项目章程，明确定义了机载设备维修服务项目的目标、范围、风险等关键要素。随后，机载设备维修服务项目团队根据计划陆续编制了需求文档、设计文档、测试文档等各类文档，确保机载设备维修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载设备维修服务项目管理中的重要环节，旨在确保机载设备维修服务项目文档符合质量标准和机载设备维修服务项目需求。在机载设备维修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载设备维修服务项目相关利益方和专业领域的专家对文档进行独立审查。这有助于获取更全面、客观的反馈，确保机载设备维修服务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机载设备维修服务项目在文档编制与审查方面建立了严格的管理机制，通过规范的流程和多维度的审查，确保机载设备维修服务项目文档的质量、准确性和可靠性，为机载设备维修服务项目的顺利推进提供了有力支持。</w:t>
      </w:r>
    </w:p>
    <w:p>
      <w:pPr>
        <w:pStyle w:val="Heading2"/>
        <w:ind w:firstLine="560" w:firstLineChars="200"/>
        <w:rPr>
          <w:rFonts w:ascii="仿宋" w:eastAsia="仿宋" w:hAnsi="仿宋" w:cs="仿宋" w:hint="eastAsia"/>
          <w:sz w:val="28"/>
          <w:lang w:eastAsia="zh-CN"/>
        </w:rPr>
      </w:pPr>
      <w:bookmarkStart w:id="16" w:name="_Toc944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我们通过多渠道发布文档，包括电子邮件、机载设备维修服务项目管理平台、内部网站等，以满足不同团队成员的偏好和需求。多渠道发布确保了信息的全面覆盖。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我们采用了精细的权限控制，确保只有授权人员可以访问敏感信息。这种安全措施保护了机载设备维修服务项目文档的机密性，防止了未经授权的信息泄露。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00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载设备维修服务项目生命周期中一个至关重要的环节，直接关系到机载设备维修服务项目信息的长期保存和历史记录的完整性。在机载设备维修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820"/>
      <w:r>
        <w:rPr>
          <w:rFonts w:ascii="仿宋" w:eastAsia="仿宋" w:hAnsi="仿宋" w:cs="仿宋" w:hint="eastAsia"/>
          <w:sz w:val="28"/>
          <w:lang w:eastAsia="zh-CN"/>
        </w:rPr>
        <w:t>六、机载设备维修服务项目绩效评估</w:t>
      </w:r>
      <w:bookmarkEnd w:id="18"/>
    </w:p>
    <w:p>
      <w:pPr>
        <w:pStyle w:val="Heading2"/>
        <w:rPr>
          <w:rFonts w:ascii="仿宋" w:eastAsia="仿宋" w:hAnsi="仿宋" w:cs="仿宋" w:hint="eastAsia"/>
          <w:lang w:eastAsia="zh-CN"/>
        </w:rPr>
      </w:pPr>
      <w:bookmarkStart w:id="19" w:name="_Toc3119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中，我们设计了一套全面的绩效评估指标，以确保机载设备维修服务项目的可控和成功交付。这些指标跨足机载设备维修服务项目目标、成本、进度和质量等多个维度，为我们提供了全面洞察机载设备维修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目标达成率是我们关注的首要指标。我们设定了明确的目标，并通过定期监测和评估，迅速发现并应对潜在的目标偏差。这为机载设备维修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成本绩效是另一个核心关注点。通过实际成本与预算成本的对比分析，我们深入了解成本差异的原因，及时调整资源分配，保持机载设备维修服务项目在经济效益方面的合理水平。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进度作为关键的绩效指标之一，得到了精心的关注。我们制定了详细的机载设备维修服务项目进度计划，并设立了进度符合度指标，确保实际进度与计划进度保持一致。这使我们能够快速发现和解决潜在的进度问题，保持机载设备维修服务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https://d.book118.com/468002137006006036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91CF7"/>
    <w:rsid w:val="4F791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0213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2024-02-06T02:36:00Z</dcterms:created>
  <dcterms:modified xsi:type="dcterms:W3CDTF">2024-02-06T02:36:43Z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7D579C680D224C19B3E230B48E71BDAC_11</vt:lpwstr>
  </property>
  <property fmtid="{D5CDD505-2E9C-101B-9397-08002B2CF9AE}" pid="3" name="KSOProductBuildVer">
    <vt:lpwstr>2052-12.1.0.16250</vt:lpwstr>
  </property>
</Properties>
</file>