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数字式压磁应力测量仪市场分析及竞争策略报告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778" w:history="1">
        <w:r>
          <w:rPr>
            <w:rFonts w:ascii="仿宋" w:eastAsia="仿宋" w:hAnsi="仿宋" w:cs="仿宋" w:hint="eastAsia"/>
            <w:lang w:eastAsia="zh-CN"/>
          </w:rPr>
          <w:t>概论</w:t>
        </w:r>
        <w:r>
          <w:tab/>
        </w:r>
        <w:r>
          <w:fldChar w:fldCharType="begin"/>
        </w:r>
        <w:r>
          <w:instrText xml:space="preserve"> PAGEREF _Toc13778 \h </w:instrText>
        </w:r>
        <w:r>
          <w:fldChar w:fldCharType="separate"/>
        </w:r>
        <w:r>
          <w:t>4</w:t>
        </w:r>
        <w:r>
          <w:fldChar w:fldCharType="end"/>
        </w:r>
      </w:hyperlink>
    </w:p>
    <w:p>
      <w:pPr>
        <w:pStyle w:val="TOC1"/>
        <w:tabs>
          <w:tab w:val="right" w:leader="dot" w:pos="8306"/>
        </w:tabs>
      </w:pPr>
      <w:hyperlink w:anchor="_Toc25716" w:history="1">
        <w:r>
          <w:rPr>
            <w:rFonts w:ascii="仿宋" w:eastAsia="仿宋" w:hAnsi="仿宋" w:cs="仿宋" w:hint="eastAsia"/>
            <w:lang w:eastAsia="zh-CN"/>
          </w:rPr>
          <w:t>一、数字式压磁应力测量仪项目市场前景分析</w:t>
        </w:r>
        <w:r>
          <w:tab/>
        </w:r>
        <w:r>
          <w:fldChar w:fldCharType="begin"/>
        </w:r>
        <w:r>
          <w:instrText xml:space="preserve"> PAGEREF _Toc25716 \h </w:instrText>
        </w:r>
        <w:r>
          <w:fldChar w:fldCharType="separate"/>
        </w:r>
        <w:r>
          <w:t>4</w:t>
        </w:r>
        <w:r>
          <w:fldChar w:fldCharType="end"/>
        </w:r>
      </w:hyperlink>
    </w:p>
    <w:p>
      <w:pPr>
        <w:pStyle w:val="TOC2"/>
        <w:tabs>
          <w:tab w:val="right" w:leader="dot" w:pos="8306"/>
        </w:tabs>
      </w:pPr>
      <w:hyperlink w:anchor="_Toc12652" w:history="1">
        <w:r>
          <w:rPr>
            <w:rFonts w:ascii="仿宋" w:eastAsia="仿宋" w:hAnsi="仿宋" w:cs="仿宋" w:hint="eastAsia"/>
            <w:lang w:eastAsia="zh-CN"/>
          </w:rPr>
          <w:t>(一)、建设地经济发展概况</w:t>
        </w:r>
        <w:r>
          <w:tab/>
        </w:r>
        <w:r>
          <w:fldChar w:fldCharType="begin"/>
        </w:r>
        <w:r>
          <w:instrText xml:space="preserve"> PAGEREF _Toc12652 \h </w:instrText>
        </w:r>
        <w:r>
          <w:fldChar w:fldCharType="separate"/>
        </w:r>
        <w:r>
          <w:t>4</w:t>
        </w:r>
        <w:r>
          <w:fldChar w:fldCharType="end"/>
        </w:r>
      </w:hyperlink>
    </w:p>
    <w:p>
      <w:pPr>
        <w:pStyle w:val="TOC2"/>
        <w:tabs>
          <w:tab w:val="right" w:leader="dot" w:pos="8306"/>
        </w:tabs>
      </w:pPr>
      <w:hyperlink w:anchor="_Toc25633" w:history="1">
        <w:r>
          <w:rPr>
            <w:rFonts w:ascii="仿宋" w:eastAsia="仿宋" w:hAnsi="仿宋" w:cs="仿宋" w:hint="eastAsia"/>
            <w:lang w:eastAsia="zh-CN"/>
          </w:rPr>
          <w:t>(二)、行业市场分析</w:t>
        </w:r>
        <w:r>
          <w:tab/>
        </w:r>
        <w:r>
          <w:fldChar w:fldCharType="begin"/>
        </w:r>
        <w:r>
          <w:instrText xml:space="preserve"> PAGEREF _Toc25633 \h </w:instrText>
        </w:r>
        <w:r>
          <w:fldChar w:fldCharType="separate"/>
        </w:r>
        <w:r>
          <w:t>6</w:t>
        </w:r>
        <w:r>
          <w:fldChar w:fldCharType="end"/>
        </w:r>
      </w:hyperlink>
    </w:p>
    <w:p>
      <w:pPr>
        <w:pStyle w:val="TOC1"/>
        <w:tabs>
          <w:tab w:val="right" w:leader="dot" w:pos="8306"/>
        </w:tabs>
      </w:pPr>
      <w:hyperlink w:anchor="_Toc21143" w:history="1">
        <w:r>
          <w:rPr>
            <w:rFonts w:ascii="仿宋" w:eastAsia="仿宋" w:hAnsi="仿宋" w:cs="仿宋" w:hint="eastAsia"/>
            <w:lang w:eastAsia="zh-CN"/>
          </w:rPr>
          <w:t>二、数字式压磁应力测量仪项目建设地方案</w:t>
        </w:r>
        <w:r>
          <w:tab/>
        </w:r>
        <w:r>
          <w:fldChar w:fldCharType="begin"/>
        </w:r>
        <w:r>
          <w:instrText xml:space="preserve"> PAGEREF _Toc21143 \h </w:instrText>
        </w:r>
        <w:r>
          <w:fldChar w:fldCharType="separate"/>
        </w:r>
        <w:r>
          <w:t>7</w:t>
        </w:r>
        <w:r>
          <w:fldChar w:fldCharType="end"/>
        </w:r>
      </w:hyperlink>
    </w:p>
    <w:p>
      <w:pPr>
        <w:pStyle w:val="TOC2"/>
        <w:tabs>
          <w:tab w:val="right" w:leader="dot" w:pos="8306"/>
        </w:tabs>
      </w:pPr>
      <w:hyperlink w:anchor="_Toc14629" w:history="1">
        <w:r>
          <w:rPr>
            <w:rFonts w:ascii="仿宋" w:eastAsia="仿宋" w:hAnsi="仿宋" w:cs="仿宋" w:hint="eastAsia"/>
            <w:lang w:eastAsia="zh-CN"/>
          </w:rPr>
          <w:t>(一)、数字式压磁应力测量仪项目选址原则</w:t>
        </w:r>
        <w:r>
          <w:tab/>
        </w:r>
        <w:r>
          <w:fldChar w:fldCharType="begin"/>
        </w:r>
        <w:r>
          <w:instrText xml:space="preserve"> PAGEREF _Toc14629 \h </w:instrText>
        </w:r>
        <w:r>
          <w:fldChar w:fldCharType="separate"/>
        </w:r>
        <w:r>
          <w:t>7</w:t>
        </w:r>
        <w:r>
          <w:fldChar w:fldCharType="end"/>
        </w:r>
      </w:hyperlink>
    </w:p>
    <w:p>
      <w:pPr>
        <w:pStyle w:val="TOC2"/>
        <w:tabs>
          <w:tab w:val="right" w:leader="dot" w:pos="8306"/>
        </w:tabs>
      </w:pPr>
      <w:hyperlink w:anchor="_Toc24220" w:history="1">
        <w:r>
          <w:rPr>
            <w:rFonts w:ascii="仿宋" w:eastAsia="仿宋" w:hAnsi="仿宋" w:cs="仿宋" w:hint="eastAsia"/>
            <w:lang w:eastAsia="zh-CN"/>
          </w:rPr>
          <w:t>(二)、数字式压磁应力测量仪项目选址</w:t>
        </w:r>
        <w:r>
          <w:tab/>
        </w:r>
        <w:r>
          <w:fldChar w:fldCharType="begin"/>
        </w:r>
        <w:r>
          <w:instrText xml:space="preserve"> PAGEREF _Toc24220 \h </w:instrText>
        </w:r>
        <w:r>
          <w:fldChar w:fldCharType="separate"/>
        </w:r>
        <w:r>
          <w:t>8</w:t>
        </w:r>
        <w:r>
          <w:fldChar w:fldCharType="end"/>
        </w:r>
      </w:hyperlink>
    </w:p>
    <w:p>
      <w:pPr>
        <w:pStyle w:val="TOC2"/>
        <w:tabs>
          <w:tab w:val="right" w:leader="dot" w:pos="8306"/>
        </w:tabs>
      </w:pPr>
      <w:hyperlink w:anchor="_Toc22016" w:history="1">
        <w:r>
          <w:rPr>
            <w:rFonts w:ascii="仿宋" w:eastAsia="仿宋" w:hAnsi="仿宋" w:cs="仿宋" w:hint="eastAsia"/>
            <w:lang w:eastAsia="zh-CN"/>
          </w:rPr>
          <w:t>(三)、建设条件分析</w:t>
        </w:r>
        <w:r>
          <w:tab/>
        </w:r>
        <w:r>
          <w:fldChar w:fldCharType="begin"/>
        </w:r>
        <w:r>
          <w:instrText xml:space="preserve"> PAGEREF _Toc22016 \h </w:instrText>
        </w:r>
        <w:r>
          <w:fldChar w:fldCharType="separate"/>
        </w:r>
        <w:r>
          <w:t>8</w:t>
        </w:r>
        <w:r>
          <w:fldChar w:fldCharType="end"/>
        </w:r>
      </w:hyperlink>
    </w:p>
    <w:p>
      <w:pPr>
        <w:pStyle w:val="TOC2"/>
        <w:tabs>
          <w:tab w:val="right" w:leader="dot" w:pos="8306"/>
        </w:tabs>
      </w:pPr>
      <w:hyperlink w:anchor="_Toc7918" w:history="1">
        <w:r>
          <w:rPr>
            <w:rFonts w:ascii="仿宋" w:eastAsia="仿宋" w:hAnsi="仿宋" w:cs="仿宋" w:hint="eastAsia"/>
            <w:lang w:eastAsia="zh-CN"/>
          </w:rPr>
          <w:t>(四)、用地控制指标</w:t>
        </w:r>
        <w:r>
          <w:tab/>
        </w:r>
        <w:r>
          <w:fldChar w:fldCharType="begin"/>
        </w:r>
        <w:r>
          <w:instrText xml:space="preserve"> PAGEREF _Toc7918 \h </w:instrText>
        </w:r>
        <w:r>
          <w:fldChar w:fldCharType="separate"/>
        </w:r>
        <w:r>
          <w:t>9</w:t>
        </w:r>
        <w:r>
          <w:fldChar w:fldCharType="end"/>
        </w:r>
      </w:hyperlink>
    </w:p>
    <w:p>
      <w:pPr>
        <w:pStyle w:val="TOC2"/>
        <w:tabs>
          <w:tab w:val="right" w:leader="dot" w:pos="8306"/>
        </w:tabs>
      </w:pPr>
      <w:hyperlink w:anchor="_Toc17281" w:history="1">
        <w:r>
          <w:rPr>
            <w:rFonts w:ascii="仿宋" w:eastAsia="仿宋" w:hAnsi="仿宋" w:cs="仿宋" w:hint="eastAsia"/>
            <w:lang w:eastAsia="zh-CN"/>
          </w:rPr>
          <w:t>(五)、用地总体要求</w:t>
        </w:r>
        <w:r>
          <w:tab/>
        </w:r>
        <w:r>
          <w:fldChar w:fldCharType="begin"/>
        </w:r>
        <w:r>
          <w:instrText xml:space="preserve"> PAGEREF _Toc17281 \h </w:instrText>
        </w:r>
        <w:r>
          <w:fldChar w:fldCharType="separate"/>
        </w:r>
        <w:r>
          <w:t>10</w:t>
        </w:r>
        <w:r>
          <w:fldChar w:fldCharType="end"/>
        </w:r>
      </w:hyperlink>
    </w:p>
    <w:p>
      <w:pPr>
        <w:pStyle w:val="TOC2"/>
        <w:tabs>
          <w:tab w:val="right" w:leader="dot" w:pos="8306"/>
        </w:tabs>
      </w:pPr>
      <w:hyperlink w:anchor="_Toc29088" w:history="1">
        <w:r>
          <w:rPr>
            <w:rFonts w:ascii="仿宋" w:eastAsia="仿宋" w:hAnsi="仿宋" w:cs="仿宋" w:hint="eastAsia"/>
            <w:lang w:eastAsia="zh-CN"/>
          </w:rPr>
          <w:t>(六)、节约用地措施</w:t>
        </w:r>
        <w:r>
          <w:tab/>
        </w:r>
        <w:r>
          <w:fldChar w:fldCharType="begin"/>
        </w:r>
        <w:r>
          <w:instrText xml:space="preserve"> PAGEREF _Toc29088 \h </w:instrText>
        </w:r>
        <w:r>
          <w:fldChar w:fldCharType="separate"/>
        </w:r>
        <w:r>
          <w:t>10</w:t>
        </w:r>
        <w:r>
          <w:fldChar w:fldCharType="end"/>
        </w:r>
      </w:hyperlink>
    </w:p>
    <w:p>
      <w:pPr>
        <w:pStyle w:val="TOC2"/>
        <w:tabs>
          <w:tab w:val="right" w:leader="dot" w:pos="8306"/>
        </w:tabs>
      </w:pPr>
      <w:hyperlink w:anchor="_Toc1518" w:history="1">
        <w:r>
          <w:rPr>
            <w:rFonts w:ascii="仿宋" w:eastAsia="仿宋" w:hAnsi="仿宋" w:cs="仿宋" w:hint="eastAsia"/>
            <w:lang w:eastAsia="zh-CN"/>
          </w:rPr>
          <w:t>(七)、总图布置方案</w:t>
        </w:r>
        <w:r>
          <w:tab/>
        </w:r>
        <w:r>
          <w:fldChar w:fldCharType="begin"/>
        </w:r>
        <w:r>
          <w:instrText xml:space="preserve"> PAGEREF _Toc1518 \h </w:instrText>
        </w:r>
        <w:r>
          <w:fldChar w:fldCharType="separate"/>
        </w:r>
        <w:r>
          <w:t>10</w:t>
        </w:r>
        <w:r>
          <w:fldChar w:fldCharType="end"/>
        </w:r>
      </w:hyperlink>
    </w:p>
    <w:p>
      <w:pPr>
        <w:pStyle w:val="TOC2"/>
        <w:tabs>
          <w:tab w:val="right" w:leader="dot" w:pos="8306"/>
        </w:tabs>
      </w:pPr>
      <w:hyperlink w:anchor="_Toc22129" w:history="1">
        <w:r>
          <w:rPr>
            <w:rFonts w:ascii="仿宋" w:eastAsia="仿宋" w:hAnsi="仿宋" w:cs="仿宋" w:hint="eastAsia"/>
            <w:lang w:eastAsia="zh-CN"/>
          </w:rPr>
          <w:t>(八)、运输组成</w:t>
        </w:r>
        <w:r>
          <w:tab/>
        </w:r>
        <w:r>
          <w:fldChar w:fldCharType="begin"/>
        </w:r>
        <w:r>
          <w:instrText xml:space="preserve"> PAGEREF _Toc22129 \h </w:instrText>
        </w:r>
        <w:r>
          <w:fldChar w:fldCharType="separate"/>
        </w:r>
        <w:r>
          <w:t>12</w:t>
        </w:r>
        <w:r>
          <w:fldChar w:fldCharType="end"/>
        </w:r>
      </w:hyperlink>
    </w:p>
    <w:p>
      <w:pPr>
        <w:pStyle w:val="TOC2"/>
        <w:tabs>
          <w:tab w:val="right" w:leader="dot" w:pos="8306"/>
        </w:tabs>
      </w:pPr>
      <w:hyperlink w:anchor="_Toc16466" w:history="1">
        <w:r>
          <w:rPr>
            <w:rFonts w:ascii="仿宋" w:eastAsia="仿宋" w:hAnsi="仿宋" w:cs="仿宋" w:hint="eastAsia"/>
            <w:lang w:eastAsia="zh-CN"/>
          </w:rPr>
          <w:t>(九)、选址综合评价</w:t>
        </w:r>
        <w:r>
          <w:tab/>
        </w:r>
        <w:r>
          <w:fldChar w:fldCharType="begin"/>
        </w:r>
        <w:r>
          <w:instrText xml:space="preserve"> PAGEREF _Toc16466 \h </w:instrText>
        </w:r>
        <w:r>
          <w:fldChar w:fldCharType="separate"/>
        </w:r>
        <w:r>
          <w:t>13</w:t>
        </w:r>
        <w:r>
          <w:fldChar w:fldCharType="end"/>
        </w:r>
      </w:hyperlink>
    </w:p>
    <w:p>
      <w:pPr>
        <w:pStyle w:val="TOC1"/>
        <w:tabs>
          <w:tab w:val="right" w:leader="dot" w:pos="8306"/>
        </w:tabs>
      </w:pPr>
      <w:hyperlink w:anchor="_Toc9573" w:history="1">
        <w:r>
          <w:rPr>
            <w:rFonts w:ascii="仿宋" w:eastAsia="仿宋" w:hAnsi="仿宋" w:cs="仿宋" w:hint="eastAsia"/>
            <w:lang w:eastAsia="zh-CN"/>
          </w:rPr>
          <w:t>三、对策措施与建议</w:t>
        </w:r>
        <w:r>
          <w:tab/>
        </w:r>
        <w:r>
          <w:fldChar w:fldCharType="begin"/>
        </w:r>
        <w:r>
          <w:instrText xml:space="preserve"> PAGEREF _Toc9573 \h </w:instrText>
        </w:r>
        <w:r>
          <w:fldChar w:fldCharType="separate"/>
        </w:r>
        <w:r>
          <w:t>14</w:t>
        </w:r>
        <w:r>
          <w:fldChar w:fldCharType="end"/>
        </w:r>
      </w:hyperlink>
    </w:p>
    <w:p>
      <w:pPr>
        <w:pStyle w:val="TOC2"/>
        <w:tabs>
          <w:tab w:val="right" w:leader="dot" w:pos="8306"/>
        </w:tabs>
      </w:pPr>
      <w:hyperlink w:anchor="_Toc12089" w:history="1">
        <w:r>
          <w:rPr>
            <w:rFonts w:ascii="仿宋" w:eastAsia="仿宋" w:hAnsi="仿宋" w:cs="仿宋" w:hint="eastAsia"/>
            <w:lang w:eastAsia="zh-CN"/>
          </w:rPr>
          <w:t>(一)、事故隐患的整改措施</w:t>
        </w:r>
        <w:r>
          <w:tab/>
        </w:r>
        <w:r>
          <w:fldChar w:fldCharType="begin"/>
        </w:r>
        <w:r>
          <w:instrText xml:space="preserve"> PAGEREF _Toc12089 \h </w:instrText>
        </w:r>
        <w:r>
          <w:fldChar w:fldCharType="separate"/>
        </w:r>
        <w:r>
          <w:t>14</w:t>
        </w:r>
        <w:r>
          <w:fldChar w:fldCharType="end"/>
        </w:r>
      </w:hyperlink>
    </w:p>
    <w:p>
      <w:pPr>
        <w:pStyle w:val="TOC2"/>
        <w:tabs>
          <w:tab w:val="right" w:leader="dot" w:pos="8306"/>
        </w:tabs>
      </w:pPr>
      <w:hyperlink w:anchor="_Toc17159" w:history="1">
        <w:r>
          <w:rPr>
            <w:rFonts w:ascii="仿宋" w:eastAsia="仿宋" w:hAnsi="仿宋" w:cs="仿宋" w:hint="eastAsia"/>
            <w:lang w:eastAsia="zh-CN"/>
          </w:rPr>
          <w:t>(二)、建议的安全对策措施</w:t>
        </w:r>
        <w:r>
          <w:tab/>
        </w:r>
        <w:r>
          <w:fldChar w:fldCharType="begin"/>
        </w:r>
        <w:r>
          <w:instrText xml:space="preserve"> PAGEREF _Toc17159 \h </w:instrText>
        </w:r>
        <w:r>
          <w:fldChar w:fldCharType="separate"/>
        </w:r>
        <w:r>
          <w:t>15</w:t>
        </w:r>
        <w:r>
          <w:fldChar w:fldCharType="end"/>
        </w:r>
      </w:hyperlink>
    </w:p>
    <w:p>
      <w:pPr>
        <w:pStyle w:val="TOC1"/>
        <w:tabs>
          <w:tab w:val="right" w:leader="dot" w:pos="8306"/>
        </w:tabs>
      </w:pPr>
      <w:hyperlink w:anchor="_Toc7787" w:history="1">
        <w:r>
          <w:rPr>
            <w:rFonts w:ascii="仿宋" w:eastAsia="仿宋" w:hAnsi="仿宋" w:cs="仿宋" w:hint="eastAsia"/>
            <w:lang w:eastAsia="zh-CN"/>
          </w:rPr>
          <w:t>四、数字式压磁应力测量仪项目环境保护分析</w:t>
        </w:r>
        <w:r>
          <w:tab/>
        </w:r>
        <w:r>
          <w:fldChar w:fldCharType="begin"/>
        </w:r>
        <w:r>
          <w:instrText xml:space="preserve"> PAGEREF _Toc7787 \h </w:instrText>
        </w:r>
        <w:r>
          <w:fldChar w:fldCharType="separate"/>
        </w:r>
        <w:r>
          <w:t>16</w:t>
        </w:r>
        <w:r>
          <w:fldChar w:fldCharType="end"/>
        </w:r>
      </w:hyperlink>
    </w:p>
    <w:p>
      <w:pPr>
        <w:pStyle w:val="TOC2"/>
        <w:tabs>
          <w:tab w:val="right" w:leader="dot" w:pos="8306"/>
        </w:tabs>
      </w:pPr>
      <w:hyperlink w:anchor="_Toc1987" w:history="1">
        <w:r>
          <w:rPr>
            <w:rFonts w:ascii="仿宋" w:eastAsia="仿宋" w:hAnsi="仿宋" w:cs="仿宋" w:hint="eastAsia"/>
            <w:lang w:eastAsia="zh-CN"/>
          </w:rPr>
          <w:t>(一)、建设区域环境质量现状</w:t>
        </w:r>
        <w:r>
          <w:tab/>
        </w:r>
        <w:r>
          <w:fldChar w:fldCharType="begin"/>
        </w:r>
        <w:r>
          <w:instrText xml:space="preserve"> PAGEREF _Toc1987 \h </w:instrText>
        </w:r>
        <w:r>
          <w:fldChar w:fldCharType="separate"/>
        </w:r>
        <w:r>
          <w:t>16</w:t>
        </w:r>
        <w:r>
          <w:fldChar w:fldCharType="end"/>
        </w:r>
      </w:hyperlink>
    </w:p>
    <w:p>
      <w:pPr>
        <w:pStyle w:val="TOC2"/>
        <w:tabs>
          <w:tab w:val="right" w:leader="dot" w:pos="8306"/>
        </w:tabs>
      </w:pPr>
      <w:hyperlink w:anchor="_Toc22885" w:history="1">
        <w:r>
          <w:rPr>
            <w:rFonts w:ascii="仿宋" w:eastAsia="仿宋" w:hAnsi="仿宋" w:cs="仿宋" w:hint="eastAsia"/>
            <w:lang w:eastAsia="zh-CN"/>
          </w:rPr>
          <w:t>(二)、建设期环境保护</w:t>
        </w:r>
        <w:r>
          <w:tab/>
        </w:r>
        <w:r>
          <w:fldChar w:fldCharType="begin"/>
        </w:r>
        <w:r>
          <w:instrText xml:space="preserve"> PAGEREF _Toc22885 \h </w:instrText>
        </w:r>
        <w:r>
          <w:fldChar w:fldCharType="separate"/>
        </w:r>
        <w:r>
          <w:t>17</w:t>
        </w:r>
        <w:r>
          <w:fldChar w:fldCharType="end"/>
        </w:r>
      </w:hyperlink>
    </w:p>
    <w:p>
      <w:pPr>
        <w:pStyle w:val="TOC2"/>
        <w:tabs>
          <w:tab w:val="right" w:leader="dot" w:pos="8306"/>
        </w:tabs>
      </w:pPr>
      <w:hyperlink w:anchor="_Toc31476" w:history="1">
        <w:r>
          <w:rPr>
            <w:rFonts w:ascii="仿宋" w:eastAsia="仿宋" w:hAnsi="仿宋" w:cs="仿宋" w:hint="eastAsia"/>
            <w:lang w:eastAsia="zh-CN"/>
          </w:rPr>
          <w:t>(三)、运营期环境保护</w:t>
        </w:r>
        <w:r>
          <w:tab/>
        </w:r>
        <w:r>
          <w:fldChar w:fldCharType="begin"/>
        </w:r>
        <w:r>
          <w:instrText xml:space="preserve"> PAGEREF _Toc31476 \h </w:instrText>
        </w:r>
        <w:r>
          <w:fldChar w:fldCharType="separate"/>
        </w:r>
        <w:r>
          <w:t>18</w:t>
        </w:r>
        <w:r>
          <w:fldChar w:fldCharType="end"/>
        </w:r>
      </w:hyperlink>
    </w:p>
    <w:p>
      <w:pPr>
        <w:pStyle w:val="TOC2"/>
        <w:tabs>
          <w:tab w:val="right" w:leader="dot" w:pos="8306"/>
        </w:tabs>
      </w:pPr>
      <w:hyperlink w:anchor="_Toc21656" w:history="1">
        <w:r>
          <w:rPr>
            <w:rFonts w:ascii="仿宋" w:eastAsia="仿宋" w:hAnsi="仿宋" w:cs="仿宋" w:hint="eastAsia"/>
            <w:lang w:eastAsia="zh-CN"/>
          </w:rPr>
          <w:t>(四)、数字式压磁应力测量仪项目建设对区域经济的影响</w:t>
        </w:r>
        <w:r>
          <w:tab/>
        </w:r>
        <w:r>
          <w:fldChar w:fldCharType="begin"/>
        </w:r>
        <w:r>
          <w:instrText xml:space="preserve"> PAGEREF _Toc21656 \h </w:instrText>
        </w:r>
        <w:r>
          <w:fldChar w:fldCharType="separate"/>
        </w:r>
        <w:r>
          <w:t>19</w:t>
        </w:r>
        <w:r>
          <w:fldChar w:fldCharType="end"/>
        </w:r>
      </w:hyperlink>
    </w:p>
    <w:p>
      <w:pPr>
        <w:pStyle w:val="TOC2"/>
        <w:tabs>
          <w:tab w:val="right" w:leader="dot" w:pos="8306"/>
        </w:tabs>
      </w:pPr>
      <w:hyperlink w:anchor="_Toc18340" w:history="1">
        <w:r>
          <w:rPr>
            <w:rFonts w:ascii="仿宋" w:eastAsia="仿宋" w:hAnsi="仿宋" w:cs="仿宋" w:hint="eastAsia"/>
            <w:lang w:eastAsia="zh-CN"/>
          </w:rPr>
          <w:t>(五)、废弃物处理</w:t>
        </w:r>
        <w:r>
          <w:tab/>
        </w:r>
        <w:r>
          <w:fldChar w:fldCharType="begin"/>
        </w:r>
        <w:r>
          <w:instrText xml:space="preserve"> PAGEREF _Toc18340 \h </w:instrText>
        </w:r>
        <w:r>
          <w:fldChar w:fldCharType="separate"/>
        </w:r>
        <w:r>
          <w:t>21</w:t>
        </w:r>
        <w:r>
          <w:fldChar w:fldCharType="end"/>
        </w:r>
      </w:hyperlink>
    </w:p>
    <w:p>
      <w:pPr>
        <w:pStyle w:val="TOC2"/>
        <w:tabs>
          <w:tab w:val="right" w:leader="dot" w:pos="8306"/>
        </w:tabs>
      </w:pPr>
      <w:hyperlink w:anchor="_Toc32195" w:history="1">
        <w:r>
          <w:rPr>
            <w:rFonts w:ascii="仿宋" w:eastAsia="仿宋" w:hAnsi="仿宋" w:cs="仿宋" w:hint="eastAsia"/>
            <w:lang w:eastAsia="zh-CN"/>
          </w:rPr>
          <w:t>(六)、特殊环境影响分析</w:t>
        </w:r>
        <w:r>
          <w:tab/>
        </w:r>
        <w:r>
          <w:fldChar w:fldCharType="begin"/>
        </w:r>
        <w:r>
          <w:instrText xml:space="preserve"> PAGEREF _Toc32195 \h </w:instrText>
        </w:r>
        <w:r>
          <w:fldChar w:fldCharType="separate"/>
        </w:r>
        <w:r>
          <w:t>22</w:t>
        </w:r>
        <w:r>
          <w:fldChar w:fldCharType="end"/>
        </w:r>
      </w:hyperlink>
    </w:p>
    <w:p>
      <w:pPr>
        <w:pStyle w:val="TOC2"/>
        <w:tabs>
          <w:tab w:val="right" w:leader="dot" w:pos="8306"/>
        </w:tabs>
      </w:pPr>
      <w:hyperlink w:anchor="_Toc16402" w:history="1">
        <w:r>
          <w:rPr>
            <w:rFonts w:ascii="仿宋" w:eastAsia="仿宋" w:hAnsi="仿宋" w:cs="仿宋" w:hint="eastAsia"/>
            <w:lang w:eastAsia="zh-CN"/>
          </w:rPr>
          <w:t>(七)、清洁生产</w:t>
        </w:r>
        <w:r>
          <w:tab/>
        </w:r>
        <w:r>
          <w:fldChar w:fldCharType="begin"/>
        </w:r>
        <w:r>
          <w:instrText xml:space="preserve"> PAGEREF _Toc16402 \h </w:instrText>
        </w:r>
        <w:r>
          <w:fldChar w:fldCharType="separate"/>
        </w:r>
        <w:r>
          <w:t>24</w:t>
        </w:r>
        <w:r>
          <w:fldChar w:fldCharType="end"/>
        </w:r>
      </w:hyperlink>
    </w:p>
    <w:p>
      <w:pPr>
        <w:pStyle w:val="TOC2"/>
        <w:tabs>
          <w:tab w:val="right" w:leader="dot" w:pos="8306"/>
        </w:tabs>
      </w:pPr>
      <w:hyperlink w:anchor="_Toc21461" w:history="1">
        <w:r>
          <w:rPr>
            <w:rFonts w:ascii="仿宋" w:eastAsia="仿宋" w:hAnsi="仿宋" w:cs="仿宋" w:hint="eastAsia"/>
            <w:lang w:eastAsia="zh-CN"/>
          </w:rPr>
          <w:t>(八)、环境保护综合评价</w:t>
        </w:r>
        <w:r>
          <w:tab/>
        </w:r>
        <w:r>
          <w:fldChar w:fldCharType="begin"/>
        </w:r>
        <w:r>
          <w:instrText xml:space="preserve"> PAGEREF _Toc21461 \h </w:instrText>
        </w:r>
        <w:r>
          <w:fldChar w:fldCharType="separate"/>
        </w:r>
        <w:r>
          <w:t>25</w:t>
        </w:r>
        <w:r>
          <w:fldChar w:fldCharType="end"/>
        </w:r>
      </w:hyperlink>
    </w:p>
    <w:p>
      <w:pPr>
        <w:pStyle w:val="TOC1"/>
        <w:tabs>
          <w:tab w:val="right" w:leader="dot" w:pos="8306"/>
        </w:tabs>
      </w:pPr>
      <w:hyperlink w:anchor="_Toc11881" w:history="1">
        <w:r>
          <w:rPr>
            <w:rFonts w:ascii="仿宋" w:eastAsia="仿宋" w:hAnsi="仿宋" w:cs="仿宋" w:hint="eastAsia"/>
            <w:lang w:eastAsia="zh-CN"/>
          </w:rPr>
          <w:t>五、发展规划产业政策和行业准入分析</w:t>
        </w:r>
        <w:r>
          <w:tab/>
        </w:r>
        <w:r>
          <w:fldChar w:fldCharType="begin"/>
        </w:r>
        <w:r>
          <w:instrText xml:space="preserve"> PAGEREF _Toc11881 \h </w:instrText>
        </w:r>
        <w:r>
          <w:fldChar w:fldCharType="separate"/>
        </w:r>
        <w:r>
          <w:t>27</w:t>
        </w:r>
        <w:r>
          <w:fldChar w:fldCharType="end"/>
        </w:r>
      </w:hyperlink>
    </w:p>
    <w:p>
      <w:pPr>
        <w:pStyle w:val="TOC2"/>
        <w:tabs>
          <w:tab w:val="right" w:leader="dot" w:pos="8306"/>
        </w:tabs>
      </w:pPr>
      <w:hyperlink w:anchor="_Toc11077" w:history="1">
        <w:r>
          <w:rPr>
            <w:rFonts w:ascii="仿宋" w:eastAsia="仿宋" w:hAnsi="仿宋" w:cs="仿宋" w:hint="eastAsia"/>
            <w:lang w:eastAsia="zh-CN"/>
          </w:rPr>
          <w:t>(一)、发展规划分析</w:t>
        </w:r>
        <w:r>
          <w:tab/>
        </w:r>
        <w:r>
          <w:fldChar w:fldCharType="begin"/>
        </w:r>
        <w:r>
          <w:instrText xml:space="preserve"> PAGEREF _Toc11077 \h </w:instrText>
        </w:r>
        <w:r>
          <w:fldChar w:fldCharType="separate"/>
        </w:r>
        <w:r>
          <w:t>27</w:t>
        </w:r>
        <w:r>
          <w:fldChar w:fldCharType="end"/>
        </w:r>
      </w:hyperlink>
    </w:p>
    <w:p>
      <w:pPr>
        <w:pStyle w:val="TOC2"/>
        <w:tabs>
          <w:tab w:val="right" w:leader="dot" w:pos="8306"/>
        </w:tabs>
      </w:pPr>
      <w:hyperlink w:anchor="_Toc25693" w:history="1">
        <w:r>
          <w:rPr>
            <w:rFonts w:ascii="仿宋" w:eastAsia="仿宋" w:hAnsi="仿宋" w:cs="仿宋" w:hint="eastAsia"/>
            <w:lang w:eastAsia="zh-CN"/>
          </w:rPr>
          <w:t>(二)、产业政策分析</w:t>
        </w:r>
        <w:r>
          <w:tab/>
        </w:r>
        <w:r>
          <w:fldChar w:fldCharType="begin"/>
        </w:r>
        <w:r>
          <w:instrText xml:space="preserve"> PAGEREF _Toc25693 \h </w:instrText>
        </w:r>
        <w:r>
          <w:fldChar w:fldCharType="separate"/>
        </w:r>
        <w:r>
          <w:t>28</w:t>
        </w:r>
        <w:r>
          <w:fldChar w:fldCharType="end"/>
        </w:r>
      </w:hyperlink>
    </w:p>
    <w:p>
      <w:pPr>
        <w:pStyle w:val="TOC2"/>
        <w:tabs>
          <w:tab w:val="right" w:leader="dot" w:pos="8306"/>
        </w:tabs>
      </w:pPr>
      <w:hyperlink w:anchor="_Toc27070" w:history="1">
        <w:r>
          <w:rPr>
            <w:rFonts w:ascii="仿宋" w:eastAsia="仿宋" w:hAnsi="仿宋" w:cs="仿宋" w:hint="eastAsia"/>
            <w:lang w:eastAsia="zh-CN"/>
          </w:rPr>
          <w:t>(三)、行业准入分析</w:t>
        </w:r>
        <w:r>
          <w:tab/>
        </w:r>
        <w:r>
          <w:fldChar w:fldCharType="begin"/>
        </w:r>
        <w:r>
          <w:instrText xml:space="preserve"> PAGEREF _Toc27070 \h </w:instrText>
        </w:r>
        <w:r>
          <w:fldChar w:fldCharType="separate"/>
        </w:r>
        <w:r>
          <w:t>29</w:t>
        </w:r>
        <w:r>
          <w:fldChar w:fldCharType="end"/>
        </w:r>
      </w:hyperlink>
    </w:p>
    <w:p>
      <w:pPr>
        <w:pStyle w:val="TOC1"/>
        <w:tabs>
          <w:tab w:val="right" w:leader="dot" w:pos="8306"/>
        </w:tabs>
      </w:pPr>
      <w:hyperlink w:anchor="_Toc18569" w:history="1">
        <w:r>
          <w:rPr>
            <w:rFonts w:ascii="仿宋" w:eastAsia="仿宋" w:hAnsi="仿宋" w:cs="仿宋" w:hint="eastAsia"/>
            <w:lang w:eastAsia="zh-CN"/>
          </w:rPr>
          <w:t>六、市场分析预测</w:t>
        </w:r>
        <w:r>
          <w:tab/>
        </w:r>
        <w:r>
          <w:fldChar w:fldCharType="begin"/>
        </w:r>
        <w:r>
          <w:instrText xml:space="preserve"> PAGEREF _Toc18569 \h </w:instrText>
        </w:r>
        <w:r>
          <w:fldChar w:fldCharType="separate"/>
        </w:r>
        <w:r>
          <w:t>31</w:t>
        </w:r>
        <w:r>
          <w:fldChar w:fldCharType="end"/>
        </w:r>
      </w:hyperlink>
    </w:p>
    <w:p>
      <w:pPr>
        <w:pStyle w:val="TOC2"/>
        <w:tabs>
          <w:tab w:val="right" w:leader="dot" w:pos="8306"/>
        </w:tabs>
      </w:pPr>
      <w:hyperlink w:anchor="_Toc7312" w:history="1">
        <w:r>
          <w:rPr>
            <w:rFonts w:ascii="仿宋" w:eastAsia="仿宋" w:hAnsi="仿宋" w:cs="仿宋" w:hint="eastAsia"/>
            <w:lang w:eastAsia="zh-CN"/>
          </w:rPr>
          <w:t>(一)、数字式压磁应力测量仪行业分析</w:t>
        </w:r>
        <w:r>
          <w:tab/>
        </w:r>
        <w:r>
          <w:fldChar w:fldCharType="begin"/>
        </w:r>
        <w:r>
          <w:instrText xml:space="preserve"> PAGEREF _Toc7312 \h </w:instrText>
        </w:r>
        <w:r>
          <w:fldChar w:fldCharType="separate"/>
        </w:r>
        <w:r>
          <w:t>31</w:t>
        </w:r>
        <w:r>
          <w:fldChar w:fldCharType="end"/>
        </w:r>
      </w:hyperlink>
    </w:p>
    <w:p>
      <w:pPr>
        <w:pStyle w:val="TOC2"/>
        <w:tabs>
          <w:tab w:val="right" w:leader="dot" w:pos="8306"/>
        </w:tabs>
      </w:pPr>
      <w:hyperlink w:anchor="_Toc22453" w:history="1">
        <w:r>
          <w:rPr>
            <w:rFonts w:ascii="仿宋" w:eastAsia="仿宋" w:hAnsi="仿宋" w:cs="仿宋" w:hint="eastAsia"/>
            <w:lang w:eastAsia="zh-CN"/>
          </w:rPr>
          <w:t>(二)、数字式压磁应力测量仪市场分析预测</w:t>
        </w:r>
        <w:r>
          <w:tab/>
        </w:r>
        <w:r>
          <w:fldChar w:fldCharType="begin"/>
        </w:r>
        <w:r>
          <w:instrText xml:space="preserve"> PAGEREF _Toc22453 \h </w:instrText>
        </w:r>
        <w:r>
          <w:fldChar w:fldCharType="separate"/>
        </w:r>
        <w:r>
          <w:t>32</w:t>
        </w:r>
        <w:r>
          <w:fldChar w:fldCharType="end"/>
        </w:r>
      </w:hyperlink>
    </w:p>
    <w:p>
      <w:pPr>
        <w:pStyle w:val="TOC1"/>
        <w:tabs>
          <w:tab w:val="right" w:leader="dot" w:pos="8306"/>
        </w:tabs>
      </w:pPr>
      <w:hyperlink w:anchor="_Toc10055" w:history="1">
        <w:r>
          <w:rPr>
            <w:rFonts w:ascii="仿宋" w:eastAsia="仿宋" w:hAnsi="仿宋" w:cs="仿宋" w:hint="eastAsia"/>
            <w:lang w:eastAsia="zh-CN"/>
          </w:rPr>
          <w:t>七、生产控制的基本程序</w:t>
        </w:r>
        <w:r>
          <w:tab/>
        </w:r>
        <w:r>
          <w:fldChar w:fldCharType="begin"/>
        </w:r>
        <w:r>
          <w:instrText xml:space="preserve"> PAGEREF _Toc10055 \h </w:instrText>
        </w:r>
        <w:r>
          <w:fldChar w:fldCharType="separate"/>
        </w:r>
        <w:r>
          <w:t>32</w:t>
        </w:r>
        <w:r>
          <w:fldChar w:fldCharType="end"/>
        </w:r>
      </w:hyperlink>
    </w:p>
    <w:p>
      <w:pPr>
        <w:pStyle w:val="TOC2"/>
        <w:tabs>
          <w:tab w:val="right" w:leader="dot" w:pos="8306"/>
        </w:tabs>
      </w:pPr>
      <w:hyperlink w:anchor="_Toc379" w:history="1">
        <w:r>
          <w:rPr>
            <w:rFonts w:ascii="仿宋" w:eastAsia="仿宋" w:hAnsi="仿宋" w:cs="仿宋" w:hint="eastAsia"/>
            <w:lang w:eastAsia="zh-CN"/>
          </w:rPr>
          <w:t>(一)、数字式压磁应力测量仪生产控制的基本程序</w:t>
        </w:r>
        <w:r>
          <w:tab/>
        </w:r>
        <w:r>
          <w:fldChar w:fldCharType="begin"/>
        </w:r>
        <w:r>
          <w:instrText xml:space="preserve"> PAGEREF _Toc379 \h </w:instrText>
        </w:r>
        <w:r>
          <w:fldChar w:fldCharType="separate"/>
        </w:r>
        <w:r>
          <w:t>32</w:t>
        </w:r>
        <w:r>
          <w:fldChar w:fldCharType="end"/>
        </w:r>
      </w:hyperlink>
    </w:p>
    <w:p>
      <w:pPr>
        <w:pStyle w:val="TOC1"/>
        <w:tabs>
          <w:tab w:val="right" w:leader="dot" w:pos="8306"/>
        </w:tabs>
      </w:pPr>
      <w:hyperlink w:anchor="_Toc29779" w:history="1">
        <w:r>
          <w:rPr>
            <w:rFonts w:ascii="仿宋" w:eastAsia="仿宋" w:hAnsi="仿宋" w:cs="仿宋" w:hint="eastAsia"/>
            <w:lang w:eastAsia="zh-CN"/>
          </w:rPr>
          <w:t>八、数字式压磁应力测量仪项目落地与推广</w:t>
        </w:r>
        <w:r>
          <w:tab/>
        </w:r>
        <w:r>
          <w:fldChar w:fldCharType="begin"/>
        </w:r>
        <w:r>
          <w:instrText xml:space="preserve"> PAGEREF _Toc29779 \h </w:instrText>
        </w:r>
        <w:r>
          <w:fldChar w:fldCharType="separate"/>
        </w:r>
        <w:r>
          <w:t>33</w:t>
        </w:r>
        <w:r>
          <w:fldChar w:fldCharType="end"/>
        </w:r>
      </w:hyperlink>
    </w:p>
    <w:p>
      <w:pPr>
        <w:pStyle w:val="TOC2"/>
        <w:tabs>
          <w:tab w:val="right" w:leader="dot" w:pos="8306"/>
        </w:tabs>
      </w:pPr>
      <w:hyperlink w:anchor="_Toc17120" w:history="1">
        <w:r>
          <w:rPr>
            <w:rFonts w:ascii="仿宋" w:eastAsia="仿宋" w:hAnsi="仿宋" w:cs="仿宋" w:hint="eastAsia"/>
            <w:lang w:eastAsia="zh-CN"/>
          </w:rPr>
          <w:t>(一)、数字式压磁应力测量仪项目推广计划</w:t>
        </w:r>
        <w:r>
          <w:tab/>
        </w:r>
        <w:r>
          <w:fldChar w:fldCharType="begin"/>
        </w:r>
        <w:r>
          <w:instrText xml:space="preserve"> PAGEREF _Toc17120 \h </w:instrText>
        </w:r>
        <w:r>
          <w:fldChar w:fldCharType="separate"/>
        </w:r>
        <w:r>
          <w:t>33</w:t>
        </w:r>
        <w:r>
          <w:fldChar w:fldCharType="end"/>
        </w:r>
      </w:hyperlink>
    </w:p>
    <w:p>
      <w:pPr>
        <w:pStyle w:val="TOC2"/>
        <w:tabs>
          <w:tab w:val="right" w:leader="dot" w:pos="8306"/>
        </w:tabs>
      </w:pPr>
      <w:hyperlink w:anchor="_Toc8109" w:history="1">
        <w:r>
          <w:rPr>
            <w:rFonts w:ascii="仿宋" w:eastAsia="仿宋" w:hAnsi="仿宋" w:cs="仿宋" w:hint="eastAsia"/>
            <w:lang w:eastAsia="zh-CN"/>
          </w:rPr>
          <w:t>(二)、地方政府支持与合作</w:t>
        </w:r>
        <w:r>
          <w:tab/>
        </w:r>
        <w:r>
          <w:fldChar w:fldCharType="begin"/>
        </w:r>
        <w:r>
          <w:instrText xml:space="preserve"> PAGEREF _Toc8109 \h </w:instrText>
        </w:r>
        <w:r>
          <w:fldChar w:fldCharType="separate"/>
        </w:r>
        <w:r>
          <w:t>34</w:t>
        </w:r>
        <w:r>
          <w:fldChar w:fldCharType="end"/>
        </w:r>
      </w:hyperlink>
    </w:p>
    <w:p>
      <w:pPr>
        <w:pStyle w:val="TOC2"/>
        <w:tabs>
          <w:tab w:val="right" w:leader="dot" w:pos="8306"/>
        </w:tabs>
      </w:pPr>
      <w:hyperlink w:anchor="_Toc14039" w:history="1">
        <w:r>
          <w:rPr>
            <w:rFonts w:ascii="仿宋" w:eastAsia="仿宋" w:hAnsi="仿宋" w:cs="仿宋" w:hint="eastAsia"/>
            <w:lang w:eastAsia="zh-CN"/>
          </w:rPr>
          <w:t>(三)、市场推广与品牌建设</w:t>
        </w:r>
        <w:r>
          <w:tab/>
        </w:r>
        <w:r>
          <w:fldChar w:fldCharType="begin"/>
        </w:r>
        <w:r>
          <w:instrText xml:space="preserve"> PAGEREF _Toc14039 \h </w:instrText>
        </w:r>
        <w:r>
          <w:fldChar w:fldCharType="separate"/>
        </w:r>
        <w:r>
          <w:t>35</w:t>
        </w:r>
        <w:r>
          <w:fldChar w:fldCharType="end"/>
        </w:r>
      </w:hyperlink>
    </w:p>
    <w:p>
      <w:pPr>
        <w:pStyle w:val="TOC2"/>
        <w:tabs>
          <w:tab w:val="right" w:leader="dot" w:pos="8306"/>
        </w:tabs>
      </w:pPr>
      <w:hyperlink w:anchor="_Toc5079" w:history="1">
        <w:r>
          <w:rPr>
            <w:rFonts w:ascii="仿宋" w:eastAsia="仿宋" w:hAnsi="仿宋" w:cs="仿宋" w:hint="eastAsia"/>
            <w:lang w:eastAsia="zh-CN"/>
          </w:rPr>
          <w:t>(四)、社会参与与共享机制</w:t>
        </w:r>
        <w:r>
          <w:tab/>
        </w:r>
        <w:r>
          <w:fldChar w:fldCharType="begin"/>
        </w:r>
        <w:r>
          <w:instrText xml:space="preserve"> PAGEREF _Toc5079 \h </w:instrText>
        </w:r>
        <w:r>
          <w:fldChar w:fldCharType="separate"/>
        </w:r>
        <w:r>
          <w:t>36</w:t>
        </w:r>
        <w:r>
          <w:fldChar w:fldCharType="end"/>
        </w:r>
      </w:hyperlink>
    </w:p>
    <w:p>
      <w:pPr>
        <w:pStyle w:val="TOC1"/>
        <w:tabs>
          <w:tab w:val="right" w:leader="dot" w:pos="8306"/>
        </w:tabs>
      </w:pPr>
      <w:hyperlink w:anchor="_Toc21455" w:history="1">
        <w:r>
          <w:rPr>
            <w:rFonts w:ascii="仿宋" w:eastAsia="仿宋" w:hAnsi="仿宋" w:cs="仿宋" w:hint="eastAsia"/>
            <w:lang w:eastAsia="zh-CN"/>
          </w:rPr>
          <w:t>九、环境影响评估</w:t>
        </w:r>
        <w:r>
          <w:tab/>
        </w:r>
        <w:r>
          <w:fldChar w:fldCharType="begin"/>
        </w:r>
        <w:r>
          <w:instrText xml:space="preserve"> PAGEREF _Toc21455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037" w:history="1">
        <w:r>
          <w:rPr>
            <w:rFonts w:ascii="仿宋" w:eastAsia="仿宋" w:hAnsi="仿宋" w:cs="仿宋" w:hint="eastAsia"/>
            <w:lang w:eastAsia="zh-CN"/>
          </w:rPr>
          <w:t>(一)、环境影响评估目的</w:t>
        </w:r>
        <w:r>
          <w:tab/>
        </w:r>
        <w:r>
          <w:fldChar w:fldCharType="begin"/>
        </w:r>
        <w:r>
          <w:instrText xml:space="preserve"> PAGEREF _Toc5037 \h </w:instrText>
        </w:r>
        <w:r>
          <w:fldChar w:fldCharType="separate"/>
        </w:r>
        <w:r>
          <w:t>37</w:t>
        </w:r>
        <w:r>
          <w:fldChar w:fldCharType="end"/>
        </w:r>
      </w:hyperlink>
    </w:p>
    <w:p>
      <w:pPr>
        <w:pStyle w:val="TOC2"/>
        <w:tabs>
          <w:tab w:val="right" w:leader="dot" w:pos="8306"/>
        </w:tabs>
      </w:pPr>
      <w:hyperlink w:anchor="_Toc1720" w:history="1">
        <w:r>
          <w:rPr>
            <w:rFonts w:ascii="仿宋" w:eastAsia="仿宋" w:hAnsi="仿宋" w:cs="仿宋" w:hint="eastAsia"/>
            <w:lang w:eastAsia="zh-CN"/>
          </w:rPr>
          <w:t>(二)、环境影响评估法律法规依据</w:t>
        </w:r>
        <w:r>
          <w:tab/>
        </w:r>
        <w:r>
          <w:fldChar w:fldCharType="begin"/>
        </w:r>
        <w:r>
          <w:instrText xml:space="preserve"> PAGEREF _Toc1720 \h </w:instrText>
        </w:r>
        <w:r>
          <w:fldChar w:fldCharType="separate"/>
        </w:r>
        <w:r>
          <w:t>37</w:t>
        </w:r>
        <w:r>
          <w:fldChar w:fldCharType="end"/>
        </w:r>
      </w:hyperlink>
    </w:p>
    <w:p>
      <w:pPr>
        <w:pStyle w:val="TOC2"/>
        <w:tabs>
          <w:tab w:val="right" w:leader="dot" w:pos="8306"/>
        </w:tabs>
      </w:pPr>
      <w:hyperlink w:anchor="_Toc16344" w:history="1">
        <w:r>
          <w:rPr>
            <w:rFonts w:ascii="仿宋" w:eastAsia="仿宋" w:hAnsi="仿宋" w:cs="仿宋" w:hint="eastAsia"/>
            <w:lang w:eastAsia="zh-CN"/>
          </w:rPr>
          <w:t>(三)、数字式压磁应力测量仪项目对环境的主要影响</w:t>
        </w:r>
        <w:r>
          <w:tab/>
        </w:r>
        <w:r>
          <w:fldChar w:fldCharType="begin"/>
        </w:r>
        <w:r>
          <w:instrText xml:space="preserve"> PAGEREF _Toc16344 \h </w:instrText>
        </w:r>
        <w:r>
          <w:fldChar w:fldCharType="separate"/>
        </w:r>
        <w:r>
          <w:t>37</w:t>
        </w:r>
        <w:r>
          <w:fldChar w:fldCharType="end"/>
        </w:r>
      </w:hyperlink>
    </w:p>
    <w:p>
      <w:pPr>
        <w:pStyle w:val="TOC2"/>
        <w:tabs>
          <w:tab w:val="right" w:leader="dot" w:pos="8306"/>
        </w:tabs>
      </w:pPr>
      <w:hyperlink w:anchor="_Toc7970" w:history="1">
        <w:r>
          <w:rPr>
            <w:rFonts w:ascii="仿宋" w:eastAsia="仿宋" w:hAnsi="仿宋" w:cs="仿宋" w:hint="eastAsia"/>
            <w:lang w:eastAsia="zh-CN"/>
          </w:rPr>
          <w:t>(四)、环境保护措施</w:t>
        </w:r>
        <w:r>
          <w:tab/>
        </w:r>
        <w:r>
          <w:fldChar w:fldCharType="begin"/>
        </w:r>
        <w:r>
          <w:instrText xml:space="preserve"> PAGEREF _Toc7970 \h </w:instrText>
        </w:r>
        <w:r>
          <w:fldChar w:fldCharType="separate"/>
        </w:r>
        <w:r>
          <w:t>38</w:t>
        </w:r>
        <w:r>
          <w:fldChar w:fldCharType="end"/>
        </w:r>
      </w:hyperlink>
    </w:p>
    <w:p>
      <w:pPr>
        <w:pStyle w:val="TOC2"/>
        <w:tabs>
          <w:tab w:val="right" w:leader="dot" w:pos="8306"/>
        </w:tabs>
      </w:pPr>
      <w:hyperlink w:anchor="_Toc23795" w:history="1">
        <w:r>
          <w:rPr>
            <w:rFonts w:ascii="仿宋" w:eastAsia="仿宋" w:hAnsi="仿宋" w:cs="仿宋" w:hint="eastAsia"/>
            <w:lang w:eastAsia="zh-CN"/>
          </w:rPr>
          <w:t>(五)、环境监测与管理计划</w:t>
        </w:r>
        <w:r>
          <w:tab/>
        </w:r>
        <w:r>
          <w:fldChar w:fldCharType="begin"/>
        </w:r>
        <w:r>
          <w:instrText xml:space="preserve"> PAGEREF _Toc23795 \h </w:instrText>
        </w:r>
        <w:r>
          <w:fldChar w:fldCharType="separate"/>
        </w:r>
        <w:r>
          <w:t>38</w:t>
        </w:r>
        <w:r>
          <w:fldChar w:fldCharType="end"/>
        </w:r>
      </w:hyperlink>
    </w:p>
    <w:p>
      <w:pPr>
        <w:pStyle w:val="TOC2"/>
        <w:tabs>
          <w:tab w:val="right" w:leader="dot" w:pos="8306"/>
        </w:tabs>
      </w:pPr>
      <w:hyperlink w:anchor="_Toc23908" w:history="1">
        <w:r>
          <w:rPr>
            <w:rFonts w:ascii="仿宋" w:eastAsia="仿宋" w:hAnsi="仿宋" w:cs="仿宋" w:hint="eastAsia"/>
            <w:lang w:eastAsia="zh-CN"/>
          </w:rPr>
          <w:t>(六)、环境影响评估报告编制要求</w:t>
        </w:r>
        <w:r>
          <w:tab/>
        </w:r>
        <w:r>
          <w:fldChar w:fldCharType="begin"/>
        </w:r>
        <w:r>
          <w:instrText xml:space="preserve"> PAGEREF _Toc23908 \h </w:instrText>
        </w:r>
        <w:r>
          <w:fldChar w:fldCharType="separate"/>
        </w:r>
        <w:r>
          <w:t>39</w:t>
        </w:r>
        <w:r>
          <w:fldChar w:fldCharType="end"/>
        </w:r>
      </w:hyperlink>
    </w:p>
    <w:p>
      <w:pPr>
        <w:pStyle w:val="TOC1"/>
        <w:tabs>
          <w:tab w:val="right" w:leader="dot" w:pos="8306"/>
        </w:tabs>
      </w:pPr>
      <w:hyperlink w:anchor="_Toc1940" w:history="1">
        <w:r>
          <w:rPr>
            <w:rFonts w:ascii="仿宋" w:eastAsia="仿宋" w:hAnsi="仿宋" w:cs="仿宋" w:hint="eastAsia"/>
            <w:lang w:eastAsia="zh-CN"/>
          </w:rPr>
          <w:t>十、项目风险分析及防范措施</w:t>
        </w:r>
        <w:r>
          <w:tab/>
        </w:r>
        <w:r>
          <w:fldChar w:fldCharType="begin"/>
        </w:r>
        <w:r>
          <w:instrText xml:space="preserve"> PAGEREF _Toc1940 \h </w:instrText>
        </w:r>
        <w:r>
          <w:fldChar w:fldCharType="separate"/>
        </w:r>
        <w:r>
          <w:t>39</w:t>
        </w:r>
        <w:r>
          <w:fldChar w:fldCharType="end"/>
        </w:r>
      </w:hyperlink>
    </w:p>
    <w:p>
      <w:pPr>
        <w:pStyle w:val="TOC2"/>
        <w:tabs>
          <w:tab w:val="right" w:leader="dot" w:pos="8306"/>
        </w:tabs>
      </w:pPr>
      <w:hyperlink w:anchor="_Toc15086" w:history="1">
        <w:r>
          <w:rPr>
            <w:rFonts w:ascii="仿宋" w:eastAsia="仿宋" w:hAnsi="仿宋" w:cs="仿宋" w:hint="eastAsia"/>
            <w:lang w:eastAsia="zh-CN"/>
          </w:rPr>
          <w:t>(一)、项目的要紧风险因素识别</w:t>
        </w:r>
        <w:r>
          <w:tab/>
        </w:r>
        <w:r>
          <w:fldChar w:fldCharType="begin"/>
        </w:r>
        <w:r>
          <w:instrText xml:space="preserve"> PAGEREF _Toc15086 \h </w:instrText>
        </w:r>
        <w:r>
          <w:fldChar w:fldCharType="separate"/>
        </w:r>
        <w:r>
          <w:t>39</w:t>
        </w:r>
        <w:r>
          <w:fldChar w:fldCharType="end"/>
        </w:r>
      </w:hyperlink>
    </w:p>
    <w:p>
      <w:pPr>
        <w:pStyle w:val="TOC2"/>
        <w:tabs>
          <w:tab w:val="right" w:leader="dot" w:pos="8306"/>
        </w:tabs>
      </w:pPr>
      <w:hyperlink w:anchor="_Toc11733" w:history="1">
        <w:r>
          <w:rPr>
            <w:rFonts w:ascii="仿宋" w:eastAsia="仿宋" w:hAnsi="仿宋" w:cs="仿宋" w:hint="eastAsia"/>
            <w:lang w:eastAsia="zh-CN"/>
          </w:rPr>
          <w:t>(二)、风险程度分析</w:t>
        </w:r>
        <w:r>
          <w:tab/>
        </w:r>
        <w:r>
          <w:fldChar w:fldCharType="begin"/>
        </w:r>
        <w:r>
          <w:instrText xml:space="preserve"> PAGEREF _Toc11733 \h </w:instrText>
        </w:r>
        <w:r>
          <w:fldChar w:fldCharType="separate"/>
        </w:r>
        <w:r>
          <w:t>40</w:t>
        </w:r>
        <w:r>
          <w:fldChar w:fldCharType="end"/>
        </w:r>
      </w:hyperlink>
    </w:p>
    <w:p>
      <w:pPr>
        <w:pStyle w:val="TOC2"/>
        <w:tabs>
          <w:tab w:val="right" w:leader="dot" w:pos="8306"/>
        </w:tabs>
      </w:pPr>
      <w:hyperlink w:anchor="_Toc1583" w:history="1">
        <w:r>
          <w:rPr>
            <w:rFonts w:ascii="仿宋" w:eastAsia="仿宋" w:hAnsi="仿宋" w:cs="仿宋" w:hint="eastAsia"/>
            <w:lang w:eastAsia="zh-CN"/>
          </w:rPr>
          <w:t>(三)、防范与降低风险的计策</w:t>
        </w:r>
        <w:r>
          <w:tab/>
        </w:r>
        <w:r>
          <w:fldChar w:fldCharType="begin"/>
        </w:r>
        <w:r>
          <w:instrText xml:space="preserve"> PAGEREF _Toc1583 \h </w:instrText>
        </w:r>
        <w:r>
          <w:fldChar w:fldCharType="separate"/>
        </w:r>
        <w:r>
          <w:t>41</w:t>
        </w:r>
        <w:r>
          <w:fldChar w:fldCharType="end"/>
        </w:r>
      </w:hyperlink>
    </w:p>
    <w:p>
      <w:pPr>
        <w:pStyle w:val="TOC1"/>
        <w:tabs>
          <w:tab w:val="right" w:leader="dot" w:pos="8306"/>
        </w:tabs>
      </w:pPr>
      <w:hyperlink w:anchor="_Toc8737" w:history="1">
        <w:r>
          <w:rPr>
            <w:rFonts w:ascii="仿宋" w:eastAsia="仿宋" w:hAnsi="仿宋" w:cs="仿宋" w:hint="eastAsia"/>
            <w:lang w:eastAsia="zh-CN"/>
          </w:rPr>
          <w:t>十一、行业壁垒</w:t>
        </w:r>
        <w:r>
          <w:tab/>
        </w:r>
        <w:r>
          <w:fldChar w:fldCharType="begin"/>
        </w:r>
        <w:r>
          <w:instrText xml:space="preserve"> PAGEREF _Toc8737 \h </w:instrText>
        </w:r>
        <w:r>
          <w:fldChar w:fldCharType="separate"/>
        </w:r>
        <w:r>
          <w:t>43</w:t>
        </w:r>
        <w:r>
          <w:fldChar w:fldCharType="end"/>
        </w:r>
      </w:hyperlink>
    </w:p>
    <w:p>
      <w:pPr>
        <w:pStyle w:val="TOC2"/>
        <w:tabs>
          <w:tab w:val="right" w:leader="dot" w:pos="8306"/>
        </w:tabs>
      </w:pPr>
      <w:hyperlink w:anchor="_Toc30397" w:history="1">
        <w:r>
          <w:rPr>
            <w:rFonts w:ascii="仿宋" w:eastAsia="仿宋" w:hAnsi="仿宋" w:cs="仿宋" w:hint="eastAsia"/>
            <w:lang w:eastAsia="zh-CN"/>
          </w:rPr>
          <w:t>(一)、供应链整合壁垒</w:t>
        </w:r>
        <w:r>
          <w:tab/>
        </w:r>
        <w:r>
          <w:fldChar w:fldCharType="begin"/>
        </w:r>
        <w:r>
          <w:instrText xml:space="preserve"> PAGEREF _Toc30397 \h </w:instrText>
        </w:r>
        <w:r>
          <w:fldChar w:fldCharType="separate"/>
        </w:r>
        <w:r>
          <w:t>43</w:t>
        </w:r>
        <w:r>
          <w:fldChar w:fldCharType="end"/>
        </w:r>
      </w:hyperlink>
    </w:p>
    <w:p>
      <w:pPr>
        <w:pStyle w:val="TOC2"/>
        <w:tabs>
          <w:tab w:val="right" w:leader="dot" w:pos="8306"/>
        </w:tabs>
      </w:pPr>
      <w:hyperlink w:anchor="_Toc31041" w:history="1">
        <w:r>
          <w:rPr>
            <w:rFonts w:ascii="仿宋" w:eastAsia="仿宋" w:hAnsi="仿宋" w:cs="仿宋" w:hint="eastAsia"/>
            <w:lang w:eastAsia="zh-CN"/>
          </w:rPr>
          <w:t>(二)、网络效应壁垒</w:t>
        </w:r>
        <w:r>
          <w:tab/>
        </w:r>
        <w:r>
          <w:fldChar w:fldCharType="begin"/>
        </w:r>
        <w:r>
          <w:instrText xml:space="preserve"> PAGEREF _Toc31041 \h </w:instrText>
        </w:r>
        <w:r>
          <w:fldChar w:fldCharType="separate"/>
        </w:r>
        <w:r>
          <w:t>43</w:t>
        </w:r>
        <w:r>
          <w:fldChar w:fldCharType="end"/>
        </w:r>
      </w:hyperlink>
    </w:p>
    <w:p>
      <w:pPr>
        <w:pStyle w:val="TOC2"/>
        <w:tabs>
          <w:tab w:val="right" w:leader="dot" w:pos="8306"/>
        </w:tabs>
      </w:pPr>
      <w:hyperlink w:anchor="_Toc17308" w:history="1">
        <w:r>
          <w:rPr>
            <w:rFonts w:ascii="仿宋" w:eastAsia="仿宋" w:hAnsi="仿宋" w:cs="仿宋" w:hint="eastAsia"/>
            <w:lang w:eastAsia="zh-CN"/>
          </w:rPr>
          <w:t>(三)、法规合规壁垒</w:t>
        </w:r>
        <w:r>
          <w:tab/>
        </w:r>
        <w:r>
          <w:fldChar w:fldCharType="begin"/>
        </w:r>
        <w:r>
          <w:instrText xml:space="preserve"> PAGEREF _Toc17308 \h </w:instrText>
        </w:r>
        <w:r>
          <w:fldChar w:fldCharType="separate"/>
        </w:r>
        <w:r>
          <w:t>43</w:t>
        </w:r>
        <w:r>
          <w:fldChar w:fldCharType="end"/>
        </w:r>
      </w:hyperlink>
    </w:p>
    <w:p>
      <w:pPr>
        <w:pStyle w:val="TOC2"/>
        <w:tabs>
          <w:tab w:val="right" w:leader="dot" w:pos="8306"/>
        </w:tabs>
      </w:pPr>
      <w:hyperlink w:anchor="_Toc13827" w:history="1">
        <w:r>
          <w:rPr>
            <w:rFonts w:ascii="仿宋" w:eastAsia="仿宋" w:hAnsi="仿宋" w:cs="仿宋" w:hint="eastAsia"/>
            <w:lang w:eastAsia="zh-CN"/>
          </w:rPr>
          <w:t>(四)、专业人才壁垒</w:t>
        </w:r>
        <w:r>
          <w:tab/>
        </w:r>
        <w:r>
          <w:fldChar w:fldCharType="begin"/>
        </w:r>
        <w:r>
          <w:instrText xml:space="preserve"> PAGEREF _Toc13827 \h </w:instrText>
        </w:r>
        <w:r>
          <w:fldChar w:fldCharType="separate"/>
        </w:r>
        <w:r>
          <w:t>44</w:t>
        </w:r>
        <w:r>
          <w:fldChar w:fldCharType="end"/>
        </w:r>
      </w:hyperlink>
    </w:p>
    <w:p>
      <w:pPr>
        <w:pStyle w:val="TOC2"/>
        <w:tabs>
          <w:tab w:val="right" w:leader="dot" w:pos="8306"/>
        </w:tabs>
      </w:pPr>
      <w:hyperlink w:anchor="_Toc21718" w:history="1">
        <w:r>
          <w:rPr>
            <w:rFonts w:ascii="仿宋" w:eastAsia="仿宋" w:hAnsi="仿宋" w:cs="仿宋" w:hint="eastAsia"/>
            <w:lang w:eastAsia="zh-CN"/>
          </w:rPr>
          <w:t>(五)、品牌忠诚度壁垒</w:t>
        </w:r>
        <w:r>
          <w:tab/>
        </w:r>
        <w:r>
          <w:fldChar w:fldCharType="begin"/>
        </w:r>
        <w:r>
          <w:instrText xml:space="preserve"> PAGEREF _Toc21718 \h </w:instrText>
        </w:r>
        <w:r>
          <w:fldChar w:fldCharType="separate"/>
        </w:r>
        <w:r>
          <w:t>44</w:t>
        </w:r>
        <w:r>
          <w:fldChar w:fldCharType="end"/>
        </w:r>
      </w:hyperlink>
    </w:p>
    <w:p>
      <w:pPr>
        <w:pStyle w:val="TOC1"/>
        <w:tabs>
          <w:tab w:val="right" w:leader="dot" w:pos="8306"/>
        </w:tabs>
      </w:pPr>
      <w:hyperlink w:anchor="_Toc5876" w:history="1">
        <w:r>
          <w:rPr>
            <w:rFonts w:ascii="仿宋" w:eastAsia="仿宋" w:hAnsi="仿宋" w:cs="仿宋" w:hint="eastAsia"/>
            <w:lang w:eastAsia="zh-CN"/>
          </w:rPr>
          <w:t>十二、投资方案分析</w:t>
        </w:r>
        <w:r>
          <w:tab/>
        </w:r>
        <w:r>
          <w:fldChar w:fldCharType="begin"/>
        </w:r>
        <w:r>
          <w:instrText xml:space="preserve"> PAGEREF _Toc5876 \h </w:instrText>
        </w:r>
        <w:r>
          <w:fldChar w:fldCharType="separate"/>
        </w:r>
        <w:r>
          <w:t>44</w:t>
        </w:r>
        <w:r>
          <w:fldChar w:fldCharType="end"/>
        </w:r>
      </w:hyperlink>
    </w:p>
    <w:p>
      <w:pPr>
        <w:pStyle w:val="TOC2"/>
        <w:tabs>
          <w:tab w:val="right" w:leader="dot" w:pos="8306"/>
        </w:tabs>
      </w:pPr>
      <w:hyperlink w:anchor="_Toc12998" w:history="1">
        <w:r>
          <w:rPr>
            <w:rFonts w:ascii="仿宋" w:eastAsia="仿宋" w:hAnsi="仿宋" w:cs="仿宋" w:hint="eastAsia"/>
            <w:lang w:eastAsia="zh-CN"/>
          </w:rPr>
          <w:t>(一)、编制说明</w:t>
        </w:r>
        <w:r>
          <w:tab/>
        </w:r>
        <w:r>
          <w:fldChar w:fldCharType="begin"/>
        </w:r>
        <w:r>
          <w:instrText xml:space="preserve"> PAGEREF _Toc12998 \h </w:instrText>
        </w:r>
        <w:r>
          <w:fldChar w:fldCharType="separate"/>
        </w:r>
        <w:r>
          <w:t>44</w:t>
        </w:r>
        <w:r>
          <w:fldChar w:fldCharType="end"/>
        </w:r>
      </w:hyperlink>
    </w:p>
    <w:p>
      <w:pPr>
        <w:pStyle w:val="TOC2"/>
        <w:tabs>
          <w:tab w:val="right" w:leader="dot" w:pos="8306"/>
        </w:tabs>
      </w:pPr>
      <w:hyperlink w:anchor="_Toc16126" w:history="1">
        <w:r>
          <w:rPr>
            <w:rFonts w:ascii="仿宋" w:eastAsia="仿宋" w:hAnsi="仿宋" w:cs="仿宋" w:hint="eastAsia"/>
            <w:lang w:eastAsia="zh-CN"/>
          </w:rPr>
          <w:t>(二)、建设投资</w:t>
        </w:r>
        <w:r>
          <w:tab/>
        </w:r>
        <w:r>
          <w:fldChar w:fldCharType="begin"/>
        </w:r>
        <w:r>
          <w:instrText xml:space="preserve"> PAGEREF _Toc16126 \h </w:instrText>
        </w:r>
        <w:r>
          <w:fldChar w:fldCharType="separate"/>
        </w:r>
        <w:r>
          <w:t>45</w:t>
        </w:r>
        <w:r>
          <w:fldChar w:fldCharType="end"/>
        </w:r>
      </w:hyperlink>
    </w:p>
    <w:p>
      <w:pPr>
        <w:pStyle w:val="TOC2"/>
        <w:tabs>
          <w:tab w:val="right" w:leader="dot" w:pos="8306"/>
        </w:tabs>
      </w:pPr>
      <w:hyperlink w:anchor="_Toc10431" w:history="1">
        <w:r>
          <w:rPr>
            <w:rFonts w:ascii="仿宋" w:eastAsia="仿宋" w:hAnsi="仿宋" w:cs="仿宋" w:hint="eastAsia"/>
            <w:lang w:eastAsia="zh-CN"/>
          </w:rPr>
          <w:t>(三)、建设期利息</w:t>
        </w:r>
        <w:r>
          <w:tab/>
        </w:r>
        <w:r>
          <w:fldChar w:fldCharType="begin"/>
        </w:r>
        <w:r>
          <w:instrText xml:space="preserve"> PAGEREF _Toc10431 \h </w:instrText>
        </w:r>
        <w:r>
          <w:fldChar w:fldCharType="separate"/>
        </w:r>
        <w:r>
          <w:t>45</w:t>
        </w:r>
        <w:r>
          <w:fldChar w:fldCharType="end"/>
        </w:r>
      </w:hyperlink>
    </w:p>
    <w:p>
      <w:pPr>
        <w:pStyle w:val="TOC2"/>
        <w:tabs>
          <w:tab w:val="right" w:leader="dot" w:pos="8306"/>
        </w:tabs>
      </w:pPr>
      <w:hyperlink w:anchor="_Toc30701" w:history="1">
        <w:r>
          <w:rPr>
            <w:rFonts w:ascii="仿宋" w:eastAsia="仿宋" w:hAnsi="仿宋" w:cs="仿宋" w:hint="eastAsia"/>
            <w:lang w:eastAsia="zh-CN"/>
          </w:rPr>
          <w:t>(四)、流动资金</w:t>
        </w:r>
        <w:r>
          <w:tab/>
        </w:r>
        <w:r>
          <w:fldChar w:fldCharType="begin"/>
        </w:r>
        <w:r>
          <w:instrText xml:space="preserve"> PAGEREF _Toc30701 \h </w:instrText>
        </w:r>
        <w:r>
          <w:fldChar w:fldCharType="separate"/>
        </w:r>
        <w:r>
          <w:t>45</w:t>
        </w:r>
        <w:r>
          <w:fldChar w:fldCharType="end"/>
        </w:r>
      </w:hyperlink>
    </w:p>
    <w:p>
      <w:pPr>
        <w:pStyle w:val="TOC2"/>
        <w:tabs>
          <w:tab w:val="right" w:leader="dot" w:pos="8306"/>
        </w:tabs>
      </w:pPr>
      <w:hyperlink w:anchor="_Toc32254" w:history="1">
        <w:r>
          <w:rPr>
            <w:rFonts w:ascii="仿宋" w:eastAsia="仿宋" w:hAnsi="仿宋" w:cs="仿宋" w:hint="eastAsia"/>
            <w:lang w:eastAsia="zh-CN"/>
          </w:rPr>
          <w:t>(五)、数字式压磁应力测量仪项目总投资</w:t>
        </w:r>
        <w:r>
          <w:tab/>
        </w:r>
        <w:r>
          <w:fldChar w:fldCharType="begin"/>
        </w:r>
        <w:r>
          <w:instrText xml:space="preserve"> PAGEREF _Toc32254 \h </w:instrText>
        </w:r>
        <w:r>
          <w:fldChar w:fldCharType="separate"/>
        </w:r>
        <w:r>
          <w:t>46</w:t>
        </w:r>
        <w:r>
          <w:fldChar w:fldCharType="end"/>
        </w:r>
      </w:hyperlink>
    </w:p>
    <w:p>
      <w:pPr>
        <w:pStyle w:val="TOC2"/>
        <w:tabs>
          <w:tab w:val="right" w:leader="dot" w:pos="8306"/>
        </w:tabs>
      </w:pPr>
      <w:hyperlink w:anchor="_Toc1577" w:history="1">
        <w:r>
          <w:rPr>
            <w:rFonts w:ascii="仿宋" w:eastAsia="仿宋" w:hAnsi="仿宋" w:cs="仿宋" w:hint="eastAsia"/>
            <w:lang w:eastAsia="zh-CN"/>
          </w:rPr>
          <w:t>(六)、资金筹措与投资计划</w:t>
        </w:r>
        <w:r>
          <w:tab/>
        </w:r>
        <w:r>
          <w:fldChar w:fldCharType="begin"/>
        </w:r>
        <w:r>
          <w:instrText xml:space="preserve"> PAGEREF _Toc1577 \h </w:instrText>
        </w:r>
        <w:r>
          <w:fldChar w:fldCharType="separate"/>
        </w:r>
        <w:r>
          <w:t>46</w:t>
        </w:r>
        <w:r>
          <w:fldChar w:fldCharType="end"/>
        </w:r>
      </w:hyperlink>
    </w:p>
    <w:p>
      <w:pPr>
        <w:pStyle w:val="TOC1"/>
        <w:tabs>
          <w:tab w:val="right" w:leader="dot" w:pos="8306"/>
        </w:tabs>
      </w:pPr>
      <w:hyperlink w:anchor="_Toc32513" w:history="1">
        <w:r>
          <w:rPr>
            <w:rFonts w:ascii="仿宋" w:eastAsia="仿宋" w:hAnsi="仿宋" w:cs="仿宋" w:hint="eastAsia"/>
            <w:lang w:eastAsia="zh-CN"/>
          </w:rPr>
          <w:t>十三、数字式压磁应力测量仪行业品牌策略</w:t>
        </w:r>
        <w:r>
          <w:tab/>
        </w:r>
        <w:r>
          <w:fldChar w:fldCharType="begin"/>
        </w:r>
        <w:r>
          <w:instrText xml:space="preserve"> PAGEREF _Toc32513 \h </w:instrText>
        </w:r>
        <w:r>
          <w:fldChar w:fldCharType="separate"/>
        </w:r>
        <w:r>
          <w:t>47</w:t>
        </w:r>
        <w:r>
          <w:fldChar w:fldCharType="end"/>
        </w:r>
      </w:hyperlink>
    </w:p>
    <w:p>
      <w:pPr>
        <w:pStyle w:val="TOC2"/>
        <w:tabs>
          <w:tab w:val="right" w:leader="dot" w:pos="8306"/>
        </w:tabs>
      </w:pPr>
      <w:hyperlink w:anchor="_Toc32546" w:history="1">
        <w:r>
          <w:rPr>
            <w:rFonts w:ascii="仿宋" w:eastAsia="仿宋" w:hAnsi="仿宋" w:cs="仿宋" w:hint="eastAsia"/>
            <w:lang w:eastAsia="zh-CN"/>
          </w:rPr>
          <w:t>(一)、产品定位策略</w:t>
        </w:r>
        <w:r>
          <w:tab/>
        </w:r>
        <w:r>
          <w:fldChar w:fldCharType="begin"/>
        </w:r>
        <w:r>
          <w:instrText xml:space="preserve"> PAGEREF _Toc32546 \h </w:instrText>
        </w:r>
        <w:r>
          <w:fldChar w:fldCharType="separate"/>
        </w:r>
        <w:r>
          <w:t>47</w:t>
        </w:r>
        <w:r>
          <w:fldChar w:fldCharType="end"/>
        </w:r>
      </w:hyperlink>
    </w:p>
    <w:p>
      <w:pPr>
        <w:pStyle w:val="TOC2"/>
        <w:tabs>
          <w:tab w:val="right" w:leader="dot" w:pos="8306"/>
        </w:tabs>
      </w:pPr>
      <w:hyperlink w:anchor="_Toc8886" w:history="1">
        <w:r>
          <w:rPr>
            <w:rFonts w:ascii="仿宋" w:eastAsia="仿宋" w:hAnsi="仿宋" w:cs="仿宋" w:hint="eastAsia"/>
            <w:lang w:eastAsia="zh-CN"/>
          </w:rPr>
          <w:t>(二)、市场推广策略</w:t>
        </w:r>
        <w:r>
          <w:tab/>
        </w:r>
        <w:r>
          <w:fldChar w:fldCharType="begin"/>
        </w:r>
        <w:r>
          <w:instrText xml:space="preserve"> PAGEREF _Toc8886 \h </w:instrText>
        </w:r>
        <w:r>
          <w:fldChar w:fldCharType="separate"/>
        </w:r>
        <w:r>
          <w:t>47</w:t>
        </w:r>
        <w:r>
          <w:fldChar w:fldCharType="end"/>
        </w:r>
      </w:hyperlink>
    </w:p>
    <w:p>
      <w:pPr>
        <w:pStyle w:val="TOC2"/>
        <w:tabs>
          <w:tab w:val="right" w:leader="dot" w:pos="8306"/>
        </w:tabs>
      </w:pPr>
      <w:hyperlink w:anchor="_Toc24644" w:history="1">
        <w:r>
          <w:rPr>
            <w:rFonts w:ascii="仿宋" w:eastAsia="仿宋" w:hAnsi="仿宋" w:cs="仿宋" w:hint="eastAsia"/>
            <w:lang w:eastAsia="zh-CN"/>
          </w:rPr>
          <w:t>(三)、品牌形象建设策略</w:t>
        </w:r>
        <w:r>
          <w:tab/>
        </w:r>
        <w:r>
          <w:fldChar w:fldCharType="begin"/>
        </w:r>
        <w:r>
          <w:instrText xml:space="preserve"> PAGEREF _Toc24644 \h </w:instrText>
        </w:r>
        <w:r>
          <w:fldChar w:fldCharType="separate"/>
        </w:r>
        <w:r>
          <w:t>48</w:t>
        </w:r>
        <w:r>
          <w:fldChar w:fldCharType="end"/>
        </w:r>
      </w:hyperlink>
    </w:p>
    <w:p>
      <w:pPr>
        <w:pStyle w:val="TOC1"/>
        <w:tabs>
          <w:tab w:val="right" w:leader="dot" w:pos="8306"/>
        </w:tabs>
      </w:pPr>
      <w:hyperlink w:anchor="_Toc12843" w:history="1">
        <w:r>
          <w:rPr>
            <w:rFonts w:ascii="仿宋" w:eastAsia="仿宋" w:hAnsi="仿宋" w:cs="仿宋" w:hint="eastAsia"/>
            <w:lang w:eastAsia="zh-CN"/>
          </w:rPr>
          <w:t>十四、员工福利与企业文化</w:t>
        </w:r>
        <w:r>
          <w:tab/>
        </w:r>
        <w:r>
          <w:fldChar w:fldCharType="begin"/>
        </w:r>
        <w:r>
          <w:instrText xml:space="preserve"> PAGEREF _Toc12843 \h </w:instrText>
        </w:r>
        <w:r>
          <w:fldChar w:fldCharType="separate"/>
        </w:r>
        <w:r>
          <w:t>49</w:t>
        </w:r>
        <w:r>
          <w:fldChar w:fldCharType="end"/>
        </w:r>
      </w:hyperlink>
    </w:p>
    <w:p>
      <w:pPr>
        <w:pStyle w:val="TOC2"/>
        <w:tabs>
          <w:tab w:val="right" w:leader="dot" w:pos="8306"/>
        </w:tabs>
      </w:pPr>
      <w:hyperlink w:anchor="_Toc21105" w:history="1">
        <w:r>
          <w:rPr>
            <w:rFonts w:ascii="仿宋" w:eastAsia="仿宋" w:hAnsi="仿宋" w:cs="仿宋" w:hint="eastAsia"/>
            <w:lang w:eastAsia="zh-CN"/>
          </w:rPr>
          <w:t>(一)、员工福利政策</w:t>
        </w:r>
        <w:r>
          <w:tab/>
        </w:r>
        <w:r>
          <w:fldChar w:fldCharType="begin"/>
        </w:r>
        <w:r>
          <w:instrText xml:space="preserve"> PAGEREF _Toc21105 \h </w:instrText>
        </w:r>
        <w:r>
          <w:fldChar w:fldCharType="separate"/>
        </w:r>
        <w:r>
          <w:t>49</w:t>
        </w:r>
        <w:r>
          <w:fldChar w:fldCharType="end"/>
        </w:r>
      </w:hyperlink>
    </w:p>
    <w:p>
      <w:pPr>
        <w:pStyle w:val="TOC2"/>
        <w:tabs>
          <w:tab w:val="right" w:leader="dot" w:pos="8306"/>
        </w:tabs>
      </w:pPr>
      <w:hyperlink w:anchor="_Toc20126" w:history="1">
        <w:r>
          <w:rPr>
            <w:rFonts w:ascii="仿宋" w:eastAsia="仿宋" w:hAnsi="仿宋" w:cs="仿宋" w:hint="eastAsia"/>
            <w:lang w:eastAsia="zh-CN"/>
          </w:rPr>
          <w:t>(二)、团队建设与员工培训</w:t>
        </w:r>
        <w:r>
          <w:tab/>
        </w:r>
        <w:r>
          <w:fldChar w:fldCharType="begin"/>
        </w:r>
        <w:r>
          <w:instrText xml:space="preserve"> PAGEREF _Toc20126 \h </w:instrText>
        </w:r>
        <w:r>
          <w:fldChar w:fldCharType="separate"/>
        </w:r>
        <w:r>
          <w:t>50</w:t>
        </w:r>
        <w:r>
          <w:fldChar w:fldCharType="end"/>
        </w:r>
      </w:hyperlink>
    </w:p>
    <w:p>
      <w:pPr>
        <w:pStyle w:val="TOC2"/>
        <w:tabs>
          <w:tab w:val="right" w:leader="dot" w:pos="8306"/>
        </w:tabs>
      </w:pPr>
      <w:hyperlink w:anchor="_Toc9803" w:history="1">
        <w:r>
          <w:rPr>
            <w:rFonts w:ascii="仿宋" w:eastAsia="仿宋" w:hAnsi="仿宋" w:cs="仿宋" w:hint="eastAsia"/>
            <w:lang w:eastAsia="zh-CN"/>
          </w:rPr>
          <w:t>(三)、企业文化建设</w:t>
        </w:r>
        <w:r>
          <w:tab/>
        </w:r>
        <w:r>
          <w:fldChar w:fldCharType="begin"/>
        </w:r>
        <w:r>
          <w:instrText xml:space="preserve"> PAGEREF _Toc9803 \h </w:instrText>
        </w:r>
        <w:r>
          <w:fldChar w:fldCharType="separate"/>
        </w:r>
        <w:r>
          <w:t>52</w:t>
        </w:r>
        <w:r>
          <w:fldChar w:fldCharType="end"/>
        </w:r>
      </w:hyperlink>
    </w:p>
    <w:p>
      <w:pPr>
        <w:pStyle w:val="TOC2"/>
        <w:tabs>
          <w:tab w:val="right" w:leader="dot" w:pos="8306"/>
        </w:tabs>
      </w:pPr>
      <w:hyperlink w:anchor="_Toc20761" w:history="1">
        <w:r>
          <w:rPr>
            <w:rFonts w:ascii="仿宋" w:eastAsia="仿宋" w:hAnsi="仿宋" w:cs="仿宋" w:hint="eastAsia"/>
            <w:lang w:eastAsia="zh-CN"/>
          </w:rPr>
          <w:t>(四)、员工健康与工作平衡</w:t>
        </w:r>
        <w:r>
          <w:tab/>
        </w:r>
        <w:r>
          <w:fldChar w:fldCharType="begin"/>
        </w:r>
        <w:r>
          <w:instrText xml:space="preserve"> PAGEREF _Toc20761 \h </w:instrText>
        </w:r>
        <w:r>
          <w:fldChar w:fldCharType="separate"/>
        </w:r>
        <w:r>
          <w:t>54</w:t>
        </w:r>
        <w:r>
          <w:fldChar w:fldCharType="end"/>
        </w:r>
      </w:hyperlink>
    </w:p>
    <w:p>
      <w:pPr>
        <w:pStyle w:val="TOC1"/>
        <w:tabs>
          <w:tab w:val="right" w:leader="dot" w:pos="8306"/>
        </w:tabs>
      </w:pPr>
      <w:hyperlink w:anchor="_Toc14297" w:history="1">
        <w:r>
          <w:rPr>
            <w:rFonts w:ascii="仿宋" w:eastAsia="仿宋" w:hAnsi="仿宋" w:cs="仿宋" w:hint="eastAsia"/>
            <w:lang w:eastAsia="zh-CN"/>
          </w:rPr>
          <w:t>十五、技术创新决策的评估方法</w:t>
        </w:r>
        <w:r>
          <w:tab/>
        </w:r>
        <w:r>
          <w:fldChar w:fldCharType="begin"/>
        </w:r>
        <w:r>
          <w:instrText xml:space="preserve"> PAGEREF _Toc14297 \h </w:instrText>
        </w:r>
        <w:r>
          <w:fldChar w:fldCharType="separate"/>
        </w:r>
        <w:r>
          <w:t>55</w:t>
        </w:r>
        <w:r>
          <w:fldChar w:fldCharType="end"/>
        </w:r>
      </w:hyperlink>
    </w:p>
    <w:p>
      <w:pPr>
        <w:pStyle w:val="TOC2"/>
        <w:tabs>
          <w:tab w:val="right" w:leader="dot" w:pos="8306"/>
        </w:tabs>
      </w:pPr>
      <w:hyperlink w:anchor="_Toc6156" w:history="1">
        <w:r>
          <w:rPr>
            <w:rFonts w:ascii="仿宋" w:eastAsia="仿宋" w:hAnsi="仿宋" w:cs="仿宋" w:hint="eastAsia"/>
            <w:lang w:eastAsia="zh-CN"/>
          </w:rPr>
          <w:t>(一)、定量评估方法</w:t>
        </w:r>
        <w:r>
          <w:tab/>
        </w:r>
        <w:r>
          <w:fldChar w:fldCharType="begin"/>
        </w:r>
        <w:r>
          <w:instrText xml:space="preserve"> PAGEREF _Toc6156 \h </w:instrText>
        </w:r>
        <w:r>
          <w:fldChar w:fldCharType="separate"/>
        </w:r>
        <w:r>
          <w:t>55</w:t>
        </w:r>
        <w:r>
          <w:fldChar w:fldCharType="end"/>
        </w:r>
      </w:hyperlink>
    </w:p>
    <w:p>
      <w:pPr>
        <w:pStyle w:val="TOC2"/>
        <w:tabs>
          <w:tab w:val="right" w:leader="dot" w:pos="8306"/>
        </w:tabs>
      </w:pPr>
      <w:hyperlink w:anchor="_Toc7243" w:history="1">
        <w:r>
          <w:rPr>
            <w:rFonts w:ascii="仿宋" w:eastAsia="仿宋" w:hAnsi="仿宋" w:cs="仿宋" w:hint="eastAsia"/>
            <w:lang w:eastAsia="zh-CN"/>
          </w:rPr>
          <w:t>(二)、定性评估方法</w:t>
        </w:r>
        <w:r>
          <w:tab/>
        </w:r>
        <w:r>
          <w:fldChar w:fldCharType="begin"/>
        </w:r>
        <w:r>
          <w:instrText xml:space="preserve"> PAGEREF _Toc7243 \h </w:instrText>
        </w:r>
        <w:r>
          <w:fldChar w:fldCharType="separate"/>
        </w:r>
        <w:r>
          <w:t>57</w:t>
        </w:r>
        <w:r>
          <w:fldChar w:fldCharType="end"/>
        </w:r>
      </w:hyperlink>
    </w:p>
    <w:p>
      <w:pPr>
        <w:pStyle w:val="TOC1"/>
        <w:tabs>
          <w:tab w:val="right" w:leader="dot" w:pos="8306"/>
        </w:tabs>
      </w:pPr>
      <w:hyperlink w:anchor="_Toc14966" w:history="1">
        <w:r>
          <w:rPr>
            <w:rFonts w:ascii="仿宋" w:eastAsia="仿宋" w:hAnsi="仿宋" w:cs="仿宋" w:hint="eastAsia"/>
            <w:lang w:eastAsia="zh-CN"/>
          </w:rPr>
          <w:t>十六、数字式压磁应力测量仪项目监控与评估</w:t>
        </w:r>
        <w:r>
          <w:tab/>
        </w:r>
        <w:r>
          <w:fldChar w:fldCharType="begin"/>
        </w:r>
        <w:r>
          <w:instrText xml:space="preserve"> PAGEREF _Toc14966 \h </w:instrText>
        </w:r>
        <w:r>
          <w:fldChar w:fldCharType="separate"/>
        </w:r>
        <w:r>
          <w:t>58</w:t>
        </w:r>
        <w:r>
          <w:fldChar w:fldCharType="end"/>
        </w:r>
      </w:hyperlink>
    </w:p>
    <w:p>
      <w:pPr>
        <w:pStyle w:val="TOC2"/>
        <w:tabs>
          <w:tab w:val="right" w:leader="dot" w:pos="8306"/>
        </w:tabs>
      </w:pPr>
      <w:hyperlink w:anchor="_Toc21226" w:history="1">
        <w:r>
          <w:rPr>
            <w:rFonts w:ascii="仿宋" w:eastAsia="仿宋" w:hAnsi="仿宋" w:cs="仿宋" w:hint="eastAsia"/>
            <w:lang w:eastAsia="zh-CN"/>
          </w:rPr>
          <w:t>(一)、数字式压磁应力测量仪项目监控计划</w:t>
        </w:r>
        <w:r>
          <w:tab/>
        </w:r>
        <w:r>
          <w:fldChar w:fldCharType="begin"/>
        </w:r>
        <w:r>
          <w:instrText xml:space="preserve"> PAGEREF _Toc21226 \h </w:instrText>
        </w:r>
        <w:r>
          <w:fldChar w:fldCharType="separate"/>
        </w:r>
        <w:r>
          <w:t>58</w:t>
        </w:r>
        <w:r>
          <w:fldChar w:fldCharType="end"/>
        </w:r>
      </w:hyperlink>
    </w:p>
    <w:p>
      <w:pPr>
        <w:pStyle w:val="TOC2"/>
        <w:tabs>
          <w:tab w:val="right" w:leader="dot" w:pos="8306"/>
        </w:tabs>
      </w:pPr>
      <w:hyperlink w:anchor="_Toc5537" w:history="1">
        <w:r>
          <w:rPr>
            <w:rFonts w:ascii="仿宋" w:eastAsia="仿宋" w:hAnsi="仿宋" w:cs="仿宋" w:hint="eastAsia"/>
            <w:lang w:eastAsia="zh-CN"/>
          </w:rPr>
          <w:t>(二)、绩效指标与评估方法</w:t>
        </w:r>
        <w:r>
          <w:tab/>
        </w:r>
        <w:r>
          <w:fldChar w:fldCharType="begin"/>
        </w:r>
        <w:r>
          <w:instrText xml:space="preserve"> PAGEREF _Toc5537 \h </w:instrText>
        </w:r>
        <w:r>
          <w:fldChar w:fldCharType="separate"/>
        </w:r>
        <w:r>
          <w:t>59</w:t>
        </w:r>
        <w:r>
          <w:fldChar w:fldCharType="end"/>
        </w:r>
      </w:hyperlink>
    </w:p>
    <w:p>
      <w:pPr>
        <w:pStyle w:val="TOC2"/>
        <w:tabs>
          <w:tab w:val="right" w:leader="dot" w:pos="8306"/>
        </w:tabs>
      </w:pPr>
      <w:hyperlink w:anchor="_Toc14965" w:history="1">
        <w:r>
          <w:rPr>
            <w:rFonts w:ascii="仿宋" w:eastAsia="仿宋" w:hAnsi="仿宋" w:cs="仿宋" w:hint="eastAsia"/>
            <w:lang w:eastAsia="zh-CN"/>
          </w:rPr>
          <w:t>(三)、风险管理与问题解决</w:t>
        </w:r>
        <w:r>
          <w:tab/>
        </w:r>
        <w:r>
          <w:fldChar w:fldCharType="begin"/>
        </w:r>
        <w:r>
          <w:instrText xml:space="preserve"> PAGEREF _Toc14965 \h </w:instrText>
        </w:r>
        <w:r>
          <w:fldChar w:fldCharType="separate"/>
        </w:r>
        <w:r>
          <w:t>60</w:t>
        </w:r>
        <w:r>
          <w:fldChar w:fldCharType="end"/>
        </w:r>
      </w:hyperlink>
    </w:p>
    <w:p>
      <w:pPr>
        <w:pStyle w:val="TOC1"/>
        <w:tabs>
          <w:tab w:val="right" w:leader="dot" w:pos="8306"/>
        </w:tabs>
      </w:pPr>
      <w:hyperlink w:anchor="_Toc4480" w:history="1">
        <w:r>
          <w:rPr>
            <w:rFonts w:ascii="仿宋" w:eastAsia="仿宋" w:hAnsi="仿宋" w:cs="仿宋" w:hint="eastAsia"/>
            <w:lang w:eastAsia="zh-CN"/>
          </w:rPr>
          <w:t>十七、品牌建设与公关策略</w:t>
        </w:r>
        <w:r>
          <w:tab/>
        </w:r>
        <w:r>
          <w:fldChar w:fldCharType="begin"/>
        </w:r>
        <w:r>
          <w:instrText xml:space="preserve"> PAGEREF _Toc4480 \h </w:instrText>
        </w:r>
        <w:r>
          <w:fldChar w:fldCharType="separate"/>
        </w:r>
        <w:r>
          <w:t>62</w:t>
        </w:r>
        <w:r>
          <w:fldChar w:fldCharType="end"/>
        </w:r>
      </w:hyperlink>
    </w:p>
    <w:p>
      <w:pPr>
        <w:pStyle w:val="TOC2"/>
        <w:tabs>
          <w:tab w:val="right" w:leader="dot" w:pos="8306"/>
        </w:tabs>
      </w:pPr>
      <w:hyperlink w:anchor="_Toc22138" w:history="1">
        <w:r>
          <w:rPr>
            <w:rFonts w:ascii="仿宋" w:eastAsia="仿宋" w:hAnsi="仿宋" w:cs="仿宋" w:hint="eastAsia"/>
            <w:lang w:eastAsia="zh-CN"/>
          </w:rPr>
          <w:t>(一)、品牌建设概述</w:t>
        </w:r>
        <w:r>
          <w:tab/>
        </w:r>
        <w:r>
          <w:fldChar w:fldCharType="begin"/>
        </w:r>
        <w:r>
          <w:instrText xml:space="preserve"> PAGEREF _Toc22138 \h </w:instrText>
        </w:r>
        <w:r>
          <w:fldChar w:fldCharType="separate"/>
        </w:r>
        <w:r>
          <w:t>62</w:t>
        </w:r>
        <w:r>
          <w:fldChar w:fldCharType="end"/>
        </w:r>
      </w:hyperlink>
    </w:p>
    <w:p>
      <w:pPr>
        <w:pStyle w:val="TOC2"/>
        <w:tabs>
          <w:tab w:val="right" w:leader="dot" w:pos="8306"/>
        </w:tabs>
      </w:pPr>
      <w:hyperlink w:anchor="_Toc6442" w:history="1">
        <w:r>
          <w:rPr>
            <w:rFonts w:ascii="仿宋" w:eastAsia="仿宋" w:hAnsi="仿宋" w:cs="仿宋" w:hint="eastAsia"/>
            <w:lang w:eastAsia="zh-CN"/>
          </w:rPr>
          <w:t>(二)、媒体与公关策略</w:t>
        </w:r>
        <w:r>
          <w:tab/>
        </w:r>
        <w:r>
          <w:fldChar w:fldCharType="begin"/>
        </w:r>
        <w:r>
          <w:instrText xml:space="preserve"> PAGEREF _Toc6442 \h </w:instrText>
        </w:r>
        <w:r>
          <w:fldChar w:fldCharType="separate"/>
        </w:r>
        <w:r>
          <w:t>63</w:t>
        </w:r>
        <w:r>
          <w:fldChar w:fldCharType="end"/>
        </w:r>
      </w:hyperlink>
    </w:p>
    <w:p>
      <w:pPr>
        <w:pStyle w:val="TOC2"/>
        <w:tabs>
          <w:tab w:val="right" w:leader="dot" w:pos="8306"/>
        </w:tabs>
      </w:pPr>
      <w:hyperlink w:anchor="_Toc3185" w:history="1">
        <w:r>
          <w:rPr>
            <w:rFonts w:ascii="仿宋" w:eastAsia="仿宋" w:hAnsi="仿宋" w:cs="仿宋" w:hint="eastAsia"/>
            <w:lang w:eastAsia="zh-CN"/>
          </w:rPr>
          <w:t>(三)、客户关系管理</w:t>
        </w:r>
        <w:r>
          <w:tab/>
        </w:r>
        <w:r>
          <w:fldChar w:fldCharType="begin"/>
        </w:r>
        <w:r>
          <w:instrText xml:space="preserve"> PAGEREF _Toc3185 \h </w:instrText>
        </w:r>
        <w:r>
          <w:fldChar w:fldCharType="separate"/>
        </w:r>
        <w:r>
          <w:t>64</w:t>
        </w:r>
        <w:r>
          <w:fldChar w:fldCharType="end"/>
        </w:r>
      </w:hyperlink>
    </w:p>
    <w:p>
      <w:pPr>
        <w:pStyle w:val="TOC1"/>
        <w:tabs>
          <w:tab w:val="right" w:leader="dot" w:pos="8306"/>
        </w:tabs>
      </w:pPr>
      <w:hyperlink w:anchor="_Toc28683" w:history="1">
        <w:r>
          <w:rPr>
            <w:rFonts w:ascii="仿宋" w:eastAsia="仿宋" w:hAnsi="仿宋" w:cs="仿宋" w:hint="eastAsia"/>
            <w:lang w:eastAsia="zh-CN"/>
          </w:rPr>
          <w:t>十八、项目验收与收尾工作</w:t>
        </w:r>
        <w:r>
          <w:tab/>
        </w:r>
        <w:r>
          <w:fldChar w:fldCharType="begin"/>
        </w:r>
        <w:r>
          <w:instrText xml:space="preserve"> PAGEREF _Toc28683 \h </w:instrText>
        </w:r>
        <w:r>
          <w:fldChar w:fldCharType="separate"/>
        </w:r>
        <w:r>
          <w:t>66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2410" w:history="1">
        <w:r>
          <w:rPr>
            <w:rFonts w:ascii="仿宋" w:eastAsia="仿宋" w:hAnsi="仿宋" w:cs="仿宋" w:hint="eastAsia"/>
            <w:lang w:eastAsia="zh-CN"/>
          </w:rPr>
          <w:t>(一)、项目竣工验收</w:t>
        </w:r>
        <w:r>
          <w:tab/>
        </w:r>
        <w:r>
          <w:fldChar w:fldCharType="begin"/>
        </w:r>
        <w:r>
          <w:instrText xml:space="preserve"> PAGEREF _Toc32410 \h </w:instrText>
        </w:r>
        <w:r>
          <w:fldChar w:fldCharType="separate"/>
        </w:r>
        <w:r>
          <w:t>66</w:t>
        </w:r>
        <w:r>
          <w:fldChar w:fldCharType="end"/>
        </w:r>
      </w:hyperlink>
    </w:p>
    <w:p>
      <w:pPr>
        <w:pStyle w:val="TOC2"/>
        <w:tabs>
          <w:tab w:val="right" w:leader="dot" w:pos="8306"/>
        </w:tabs>
      </w:pPr>
      <w:hyperlink w:anchor="_Toc4548" w:history="1">
        <w:r>
          <w:rPr>
            <w:rFonts w:ascii="仿宋" w:eastAsia="仿宋" w:hAnsi="仿宋" w:cs="仿宋" w:hint="eastAsia"/>
            <w:lang w:eastAsia="zh-CN"/>
          </w:rPr>
          <w:t>(二)、收尾工作计划</w:t>
        </w:r>
        <w:r>
          <w:tab/>
        </w:r>
        <w:r>
          <w:fldChar w:fldCharType="begin"/>
        </w:r>
        <w:r>
          <w:instrText xml:space="preserve"> PAGEREF _Toc4548 \h </w:instrText>
        </w:r>
        <w:r>
          <w:fldChar w:fldCharType="separate"/>
        </w:r>
        <w:r>
          <w:t>67</w:t>
        </w:r>
        <w:r>
          <w:fldChar w:fldCharType="end"/>
        </w:r>
      </w:hyperlink>
    </w:p>
    <w:p>
      <w:pPr>
        <w:pStyle w:val="TOC2"/>
        <w:tabs>
          <w:tab w:val="right" w:leader="dot" w:pos="8306"/>
        </w:tabs>
      </w:pPr>
      <w:hyperlink w:anchor="_Toc6901" w:history="1">
        <w:r>
          <w:rPr>
            <w:rFonts w:ascii="仿宋" w:eastAsia="仿宋" w:hAnsi="仿宋" w:cs="仿宋" w:hint="eastAsia"/>
            <w:lang w:eastAsia="zh-CN"/>
          </w:rPr>
          <w:t>(三)、移交与运营</w:t>
        </w:r>
        <w:r>
          <w:tab/>
        </w:r>
        <w:r>
          <w:fldChar w:fldCharType="begin"/>
        </w:r>
        <w:r>
          <w:instrText xml:space="preserve"> PAGEREF _Toc6901 \h </w:instrText>
        </w:r>
        <w:r>
          <w:fldChar w:fldCharType="separate"/>
        </w:r>
        <w:r>
          <w:t>69</w:t>
        </w:r>
        <w:r>
          <w:fldChar w:fldCharType="end"/>
        </w:r>
      </w:hyperlink>
    </w:p>
    <w:p>
      <w:pPr>
        <w:pStyle w:val="TOC1"/>
        <w:tabs>
          <w:tab w:val="right" w:leader="dot" w:pos="8306"/>
        </w:tabs>
      </w:pPr>
      <w:hyperlink w:anchor="_Toc31177" w:history="1">
        <w:r>
          <w:rPr>
            <w:rFonts w:ascii="仿宋" w:eastAsia="仿宋" w:hAnsi="仿宋" w:cs="仿宋" w:hint="eastAsia"/>
            <w:lang w:eastAsia="zh-CN"/>
          </w:rPr>
          <w:t>十九、社会责任与可持续发展</w:t>
        </w:r>
        <w:r>
          <w:tab/>
        </w:r>
        <w:r>
          <w:fldChar w:fldCharType="begin"/>
        </w:r>
        <w:r>
          <w:instrText xml:space="preserve"> PAGEREF _Toc31177 \h </w:instrText>
        </w:r>
        <w:r>
          <w:fldChar w:fldCharType="separate"/>
        </w:r>
        <w:r>
          <w:t>70</w:t>
        </w:r>
        <w:r>
          <w:fldChar w:fldCharType="end"/>
        </w:r>
      </w:hyperlink>
    </w:p>
    <w:p>
      <w:pPr>
        <w:pStyle w:val="TOC2"/>
        <w:tabs>
          <w:tab w:val="right" w:leader="dot" w:pos="8306"/>
        </w:tabs>
      </w:pPr>
      <w:hyperlink w:anchor="_Toc26313" w:history="1">
        <w:r>
          <w:rPr>
            <w:rFonts w:ascii="仿宋" w:eastAsia="仿宋" w:hAnsi="仿宋" w:cs="仿宋" w:hint="eastAsia"/>
            <w:lang w:eastAsia="zh-CN"/>
          </w:rPr>
          <w:t>(一)、社会责任战略与计划</w:t>
        </w:r>
        <w:r>
          <w:tab/>
        </w:r>
        <w:r>
          <w:fldChar w:fldCharType="begin"/>
        </w:r>
        <w:r>
          <w:instrText xml:space="preserve"> PAGEREF _Toc26313 \h </w:instrText>
        </w:r>
        <w:r>
          <w:fldChar w:fldCharType="separate"/>
        </w:r>
        <w:r>
          <w:t>70</w:t>
        </w:r>
        <w:r>
          <w:fldChar w:fldCharType="end"/>
        </w:r>
      </w:hyperlink>
    </w:p>
    <w:p>
      <w:pPr>
        <w:pStyle w:val="TOC2"/>
        <w:tabs>
          <w:tab w:val="right" w:leader="dot" w:pos="8306"/>
        </w:tabs>
      </w:pPr>
      <w:hyperlink w:anchor="_Toc22852" w:history="1">
        <w:r>
          <w:rPr>
            <w:rFonts w:ascii="仿宋" w:eastAsia="仿宋" w:hAnsi="仿宋" w:cs="仿宋" w:hint="eastAsia"/>
            <w:lang w:eastAsia="zh-CN"/>
          </w:rPr>
          <w:t>(二)、社会影响评估与报告</w:t>
        </w:r>
        <w:r>
          <w:tab/>
        </w:r>
        <w:r>
          <w:fldChar w:fldCharType="begin"/>
        </w:r>
        <w:r>
          <w:instrText xml:space="preserve"> PAGEREF _Toc22852 \h </w:instrText>
        </w:r>
        <w:r>
          <w:fldChar w:fldCharType="separate"/>
        </w:r>
        <w:r>
          <w:t>71</w:t>
        </w:r>
        <w:r>
          <w:fldChar w:fldCharType="end"/>
        </w:r>
      </w:hyperlink>
    </w:p>
    <w:p>
      <w:pPr>
        <w:pStyle w:val="TOC2"/>
        <w:tabs>
          <w:tab w:val="right" w:leader="dot" w:pos="8306"/>
        </w:tabs>
      </w:pPr>
      <w:hyperlink w:anchor="_Toc5013" w:history="1">
        <w:r>
          <w:rPr>
            <w:rFonts w:ascii="仿宋" w:eastAsia="仿宋" w:hAnsi="仿宋" w:cs="仿宋" w:hint="eastAsia"/>
            <w:lang w:eastAsia="zh-CN"/>
          </w:rPr>
          <w:t>(三)、社区参与与慈善事业</w:t>
        </w:r>
        <w:r>
          <w:tab/>
        </w:r>
        <w:r>
          <w:fldChar w:fldCharType="begin"/>
        </w:r>
        <w:r>
          <w:instrText xml:space="preserve"> PAGEREF _Toc5013 \h </w:instrText>
        </w:r>
        <w:r>
          <w:fldChar w:fldCharType="separate"/>
        </w:r>
        <w:r>
          <w:t>72</w:t>
        </w:r>
        <w:r>
          <w:fldChar w:fldCharType="end"/>
        </w:r>
      </w:hyperlink>
    </w:p>
    <w:p>
      <w:pPr>
        <w:pStyle w:val="TOC2"/>
        <w:tabs>
          <w:tab w:val="right" w:leader="dot" w:pos="8306"/>
        </w:tabs>
      </w:pPr>
      <w:hyperlink w:anchor="_Toc13512" w:history="1">
        <w:r>
          <w:rPr>
            <w:rFonts w:ascii="仿宋" w:eastAsia="仿宋" w:hAnsi="仿宋" w:cs="仿宋" w:hint="eastAsia"/>
            <w:lang w:eastAsia="zh-CN"/>
          </w:rPr>
          <w:t>(四)、可持续生产与环境保护</w:t>
        </w:r>
        <w:r>
          <w:tab/>
        </w:r>
        <w:r>
          <w:fldChar w:fldCharType="begin"/>
        </w:r>
        <w:r>
          <w:instrText xml:space="preserve"> PAGEREF _Toc13512 \h </w:instrText>
        </w:r>
        <w:r>
          <w:fldChar w:fldCharType="separate"/>
        </w:r>
        <w:r>
          <w:t>72</w:t>
        </w:r>
        <w:r>
          <w:fldChar w:fldCharType="end"/>
        </w:r>
      </w:hyperlink>
    </w:p>
    <w:p>
      <w:pPr>
        <w:pStyle w:val="TOC1"/>
        <w:tabs>
          <w:tab w:val="right" w:leader="dot" w:pos="8306"/>
        </w:tabs>
      </w:pPr>
      <w:hyperlink w:anchor="_Toc4199" w:history="1">
        <w:r>
          <w:rPr>
            <w:rFonts w:ascii="仿宋" w:eastAsia="仿宋" w:hAnsi="仿宋" w:cs="仿宋" w:hint="eastAsia"/>
            <w:lang w:eastAsia="zh-CN"/>
          </w:rPr>
          <w:t>二十、建设及运营风险分析</w:t>
        </w:r>
        <w:r>
          <w:tab/>
        </w:r>
        <w:r>
          <w:fldChar w:fldCharType="begin"/>
        </w:r>
        <w:r>
          <w:instrText xml:space="preserve"> PAGEREF _Toc4199 \h </w:instrText>
        </w:r>
        <w:r>
          <w:fldChar w:fldCharType="separate"/>
        </w:r>
        <w:r>
          <w:t>73</w:t>
        </w:r>
        <w:r>
          <w:fldChar w:fldCharType="end"/>
        </w:r>
      </w:hyperlink>
    </w:p>
    <w:p>
      <w:pPr>
        <w:pStyle w:val="TOC2"/>
        <w:tabs>
          <w:tab w:val="right" w:leader="dot" w:pos="8306"/>
        </w:tabs>
      </w:pPr>
      <w:hyperlink w:anchor="_Toc28885" w:history="1">
        <w:r>
          <w:rPr>
            <w:rFonts w:ascii="仿宋" w:eastAsia="仿宋" w:hAnsi="仿宋" w:cs="仿宋" w:hint="eastAsia"/>
            <w:lang w:eastAsia="zh-CN"/>
          </w:rPr>
          <w:t>(一)、政策风险分析</w:t>
        </w:r>
        <w:r>
          <w:tab/>
        </w:r>
        <w:r>
          <w:fldChar w:fldCharType="begin"/>
        </w:r>
        <w:r>
          <w:instrText xml:space="preserve"> PAGEREF _Toc28885 \h </w:instrText>
        </w:r>
        <w:r>
          <w:fldChar w:fldCharType="separate"/>
        </w:r>
        <w:r>
          <w:t>73</w:t>
        </w:r>
        <w:r>
          <w:fldChar w:fldCharType="end"/>
        </w:r>
      </w:hyperlink>
    </w:p>
    <w:p>
      <w:pPr>
        <w:pStyle w:val="TOC2"/>
        <w:tabs>
          <w:tab w:val="right" w:leader="dot" w:pos="8306"/>
        </w:tabs>
      </w:pPr>
      <w:hyperlink w:anchor="_Toc8925" w:history="1">
        <w:r>
          <w:rPr>
            <w:rFonts w:ascii="仿宋" w:eastAsia="仿宋" w:hAnsi="仿宋" w:cs="仿宋" w:hint="eastAsia"/>
            <w:lang w:eastAsia="zh-CN"/>
          </w:rPr>
          <w:t>(二)、社会风险分析</w:t>
        </w:r>
        <w:r>
          <w:tab/>
        </w:r>
        <w:r>
          <w:fldChar w:fldCharType="begin"/>
        </w:r>
        <w:r>
          <w:instrText xml:space="preserve"> PAGEREF _Toc8925 \h </w:instrText>
        </w:r>
        <w:r>
          <w:fldChar w:fldCharType="separate"/>
        </w:r>
        <w:r>
          <w:t>74</w:t>
        </w:r>
        <w:r>
          <w:fldChar w:fldCharType="end"/>
        </w:r>
      </w:hyperlink>
    </w:p>
    <w:p>
      <w:pPr>
        <w:pStyle w:val="TOC2"/>
        <w:tabs>
          <w:tab w:val="right" w:leader="dot" w:pos="8306"/>
        </w:tabs>
      </w:pPr>
      <w:hyperlink w:anchor="_Toc19260" w:history="1">
        <w:r>
          <w:rPr>
            <w:rFonts w:ascii="仿宋" w:eastAsia="仿宋" w:hAnsi="仿宋" w:cs="仿宋" w:hint="eastAsia"/>
            <w:lang w:eastAsia="zh-CN"/>
          </w:rPr>
          <w:t>(三)、市场风险分析</w:t>
        </w:r>
        <w:r>
          <w:tab/>
        </w:r>
        <w:r>
          <w:fldChar w:fldCharType="begin"/>
        </w:r>
        <w:r>
          <w:instrText xml:space="preserve"> PAGEREF _Toc19260 \h </w:instrText>
        </w:r>
        <w:r>
          <w:fldChar w:fldCharType="separate"/>
        </w:r>
        <w:r>
          <w:t>76</w:t>
        </w:r>
        <w:r>
          <w:fldChar w:fldCharType="end"/>
        </w:r>
      </w:hyperlink>
    </w:p>
    <w:p>
      <w:pPr>
        <w:pStyle w:val="TOC2"/>
        <w:tabs>
          <w:tab w:val="right" w:leader="dot" w:pos="8306"/>
        </w:tabs>
      </w:pPr>
      <w:hyperlink w:anchor="_Toc11628" w:history="1">
        <w:r>
          <w:rPr>
            <w:rFonts w:ascii="仿宋" w:eastAsia="仿宋" w:hAnsi="仿宋" w:cs="仿宋" w:hint="eastAsia"/>
            <w:lang w:eastAsia="zh-CN"/>
          </w:rPr>
          <w:t>(四)、资金风险分析</w:t>
        </w:r>
        <w:r>
          <w:tab/>
        </w:r>
        <w:r>
          <w:fldChar w:fldCharType="begin"/>
        </w:r>
        <w:r>
          <w:instrText xml:space="preserve"> PAGEREF _Toc11628 \h </w:instrText>
        </w:r>
        <w:r>
          <w:fldChar w:fldCharType="separate"/>
        </w:r>
        <w:r>
          <w:t>77</w:t>
        </w:r>
        <w:r>
          <w:fldChar w:fldCharType="end"/>
        </w:r>
      </w:hyperlink>
    </w:p>
    <w:p>
      <w:pPr>
        <w:pStyle w:val="TOC2"/>
        <w:tabs>
          <w:tab w:val="right" w:leader="dot" w:pos="8306"/>
        </w:tabs>
      </w:pPr>
      <w:hyperlink w:anchor="_Toc28899" w:history="1">
        <w:r>
          <w:rPr>
            <w:rFonts w:ascii="仿宋" w:eastAsia="仿宋" w:hAnsi="仿宋" w:cs="仿宋" w:hint="eastAsia"/>
            <w:lang w:eastAsia="zh-CN"/>
          </w:rPr>
          <w:t>(五)、技术风险分析</w:t>
        </w:r>
        <w:r>
          <w:tab/>
        </w:r>
        <w:r>
          <w:fldChar w:fldCharType="begin"/>
        </w:r>
        <w:r>
          <w:instrText xml:space="preserve"> PAGEREF _Toc28899 \h </w:instrText>
        </w:r>
        <w:r>
          <w:fldChar w:fldCharType="separate"/>
        </w:r>
        <w:r>
          <w:t>79</w:t>
        </w:r>
        <w:r>
          <w:fldChar w:fldCharType="end"/>
        </w:r>
      </w:hyperlink>
    </w:p>
    <w:p>
      <w:pPr>
        <w:pStyle w:val="TOC2"/>
        <w:tabs>
          <w:tab w:val="right" w:leader="dot" w:pos="8306"/>
        </w:tabs>
      </w:pPr>
      <w:hyperlink w:anchor="_Toc13469" w:history="1">
        <w:r>
          <w:rPr>
            <w:rFonts w:ascii="仿宋" w:eastAsia="仿宋" w:hAnsi="仿宋" w:cs="仿宋" w:hint="eastAsia"/>
            <w:lang w:eastAsia="zh-CN"/>
          </w:rPr>
          <w:t>(六)、财务风险分析</w:t>
        </w:r>
        <w:r>
          <w:tab/>
        </w:r>
        <w:r>
          <w:fldChar w:fldCharType="begin"/>
        </w:r>
        <w:r>
          <w:instrText xml:space="preserve"> PAGEREF _Toc13469 \h </w:instrText>
        </w:r>
        <w:r>
          <w:fldChar w:fldCharType="separate"/>
        </w:r>
        <w:r>
          <w:t>81</w:t>
        </w:r>
        <w:r>
          <w:fldChar w:fldCharType="end"/>
        </w:r>
      </w:hyperlink>
    </w:p>
    <w:p>
      <w:pPr>
        <w:pStyle w:val="TOC2"/>
        <w:tabs>
          <w:tab w:val="right" w:leader="dot" w:pos="8306"/>
        </w:tabs>
      </w:pPr>
      <w:hyperlink w:anchor="_Toc6783" w:history="1">
        <w:r>
          <w:rPr>
            <w:rFonts w:ascii="仿宋" w:eastAsia="仿宋" w:hAnsi="仿宋" w:cs="仿宋" w:hint="eastAsia"/>
            <w:lang w:eastAsia="zh-CN"/>
          </w:rPr>
          <w:t>(七)、管理风险分析</w:t>
        </w:r>
        <w:r>
          <w:tab/>
        </w:r>
        <w:r>
          <w:fldChar w:fldCharType="begin"/>
        </w:r>
        <w:r>
          <w:instrText xml:space="preserve"> PAGEREF _Toc6783 \h </w:instrText>
        </w:r>
        <w:r>
          <w:fldChar w:fldCharType="separate"/>
        </w:r>
        <w:r>
          <w:t>83</w:t>
        </w:r>
        <w:r>
          <w:fldChar w:fldCharType="end"/>
        </w:r>
      </w:hyperlink>
    </w:p>
    <w:p>
      <w:pPr>
        <w:pStyle w:val="TOC2"/>
        <w:tabs>
          <w:tab w:val="right" w:leader="dot" w:pos="8306"/>
        </w:tabs>
      </w:pPr>
      <w:hyperlink w:anchor="_Toc857" w:history="1">
        <w:r>
          <w:rPr>
            <w:rFonts w:ascii="仿宋" w:eastAsia="仿宋" w:hAnsi="仿宋" w:cs="仿宋" w:hint="eastAsia"/>
            <w:lang w:eastAsia="zh-CN"/>
          </w:rPr>
          <w:t>(八)、其它风险分析</w:t>
        </w:r>
        <w:r>
          <w:tab/>
        </w:r>
        <w:r>
          <w:fldChar w:fldCharType="begin"/>
        </w:r>
        <w:r>
          <w:instrText xml:space="preserve"> PAGEREF _Toc857 \h </w:instrText>
        </w:r>
        <w:r>
          <w:fldChar w:fldCharType="separate"/>
        </w:r>
        <w:r>
          <w:t>84</w:t>
        </w:r>
        <w:r>
          <w:fldChar w:fldCharType="end"/>
        </w:r>
      </w:hyperlink>
    </w:p>
    <w:p>
      <w:pPr>
        <w:pStyle w:val="TOC2"/>
        <w:tabs>
          <w:tab w:val="right" w:leader="dot" w:pos="8306"/>
        </w:tabs>
      </w:pPr>
      <w:hyperlink w:anchor="_Toc12344" w:history="1">
        <w:r>
          <w:rPr>
            <w:rFonts w:ascii="仿宋" w:eastAsia="仿宋" w:hAnsi="仿宋" w:cs="仿宋" w:hint="eastAsia"/>
            <w:lang w:eastAsia="zh-CN"/>
          </w:rPr>
          <w:t>(九)、社会影响评估</w:t>
        </w:r>
        <w:r>
          <w:tab/>
        </w:r>
        <w:r>
          <w:fldChar w:fldCharType="begin"/>
        </w:r>
        <w:r>
          <w:instrText xml:space="preserve"> PAGEREF _Toc12344 \h </w:instrText>
        </w:r>
        <w:r>
          <w:fldChar w:fldCharType="separate"/>
        </w:r>
        <w:r>
          <w:t>86</w:t>
        </w:r>
        <w:r>
          <w:fldChar w:fldCharType="end"/>
        </w:r>
      </w:hyperlink>
    </w:p>
    <w:p>
      <w:pPr>
        <w:pStyle w:val="TOC1"/>
        <w:tabs>
          <w:tab w:val="right" w:leader="dot" w:pos="8306"/>
        </w:tabs>
      </w:pPr>
      <w:hyperlink w:anchor="_Toc3716" w:history="1">
        <w:r>
          <w:rPr>
            <w:rFonts w:ascii="仿宋" w:eastAsia="仿宋" w:hAnsi="仿宋" w:cs="仿宋" w:hint="eastAsia"/>
            <w:lang w:eastAsia="zh-CN"/>
          </w:rPr>
          <w:t>二十一、风险管理和应对措施</w:t>
        </w:r>
        <w:r>
          <w:tab/>
        </w:r>
        <w:r>
          <w:fldChar w:fldCharType="begin"/>
        </w:r>
        <w:r>
          <w:instrText xml:space="preserve"> PAGEREF _Toc3716 \h </w:instrText>
        </w:r>
        <w:r>
          <w:fldChar w:fldCharType="separate"/>
        </w:r>
        <w:r>
          <w:t>88</w:t>
        </w:r>
        <w:r>
          <w:fldChar w:fldCharType="end"/>
        </w:r>
      </w:hyperlink>
    </w:p>
    <w:p>
      <w:pPr>
        <w:pStyle w:val="TOC2"/>
        <w:tabs>
          <w:tab w:val="right" w:leader="dot" w:pos="8306"/>
        </w:tabs>
      </w:pPr>
      <w:hyperlink w:anchor="_Toc13142" w:history="1">
        <w:r>
          <w:rPr>
            <w:rFonts w:ascii="仿宋" w:eastAsia="仿宋" w:hAnsi="仿宋" w:cs="仿宋" w:hint="eastAsia"/>
            <w:lang w:eastAsia="zh-CN"/>
          </w:rPr>
          <w:t>(一)、风险识别和评估</w:t>
        </w:r>
        <w:r>
          <w:tab/>
        </w:r>
        <w:r>
          <w:fldChar w:fldCharType="begin"/>
        </w:r>
        <w:r>
          <w:instrText xml:space="preserve"> PAGEREF _Toc13142 \h </w:instrText>
        </w:r>
        <w:r>
          <w:fldChar w:fldCharType="separate"/>
        </w:r>
        <w:r>
          <w:t>88</w:t>
        </w:r>
        <w:r>
          <w:fldChar w:fldCharType="end"/>
        </w:r>
      </w:hyperlink>
    </w:p>
    <w:p>
      <w:pPr>
        <w:pStyle w:val="TOC2"/>
        <w:tabs>
          <w:tab w:val="right" w:leader="dot" w:pos="8306"/>
        </w:tabs>
      </w:pPr>
      <w:hyperlink w:anchor="_Toc31343" w:history="1">
        <w:r>
          <w:rPr>
            <w:rFonts w:ascii="仿宋" w:eastAsia="仿宋" w:hAnsi="仿宋" w:cs="仿宋" w:hint="eastAsia"/>
            <w:lang w:eastAsia="zh-CN"/>
          </w:rPr>
          <w:t>(二)、风险控制和减轻措施</w:t>
        </w:r>
        <w:r>
          <w:tab/>
        </w:r>
        <w:r>
          <w:fldChar w:fldCharType="begin"/>
        </w:r>
        <w:r>
          <w:instrText xml:space="preserve"> PAGEREF _Toc31343 \h </w:instrText>
        </w:r>
        <w:r>
          <w:fldChar w:fldCharType="separate"/>
        </w:r>
        <w:r>
          <w:t>89</w:t>
        </w:r>
        <w:r>
          <w:fldChar w:fldCharType="end"/>
        </w:r>
      </w:hyperlink>
    </w:p>
    <w:p>
      <w:pPr>
        <w:pStyle w:val="TOC2"/>
        <w:tabs>
          <w:tab w:val="right" w:leader="dot" w:pos="8306"/>
        </w:tabs>
      </w:pPr>
      <w:hyperlink w:anchor="_Toc26213" w:history="1">
        <w:r>
          <w:rPr>
            <w:rFonts w:ascii="仿宋" w:eastAsia="仿宋" w:hAnsi="仿宋" w:cs="仿宋" w:hint="eastAsia"/>
            <w:lang w:eastAsia="zh-CN"/>
          </w:rPr>
          <w:t>(三)、应急计划和业务连续性</w:t>
        </w:r>
        <w:r>
          <w:tab/>
        </w:r>
        <w:r>
          <w:fldChar w:fldCharType="begin"/>
        </w:r>
        <w:r>
          <w:instrText xml:space="preserve"> PAGEREF _Toc26213 \h </w:instrText>
        </w:r>
        <w:r>
          <w:fldChar w:fldCharType="separate"/>
        </w:r>
        <w:r>
          <w:t>90</w:t>
        </w:r>
        <w:r>
          <w:fldChar w:fldCharType="end"/>
        </w:r>
      </w:hyperlink>
    </w:p>
    <w:p>
      <w:pPr>
        <w:pStyle w:val="TOC2"/>
        <w:tabs>
          <w:tab w:val="right" w:leader="dot" w:pos="8306"/>
        </w:tabs>
      </w:pPr>
      <w:hyperlink w:anchor="_Toc30960" w:history="1">
        <w:r>
          <w:rPr>
            <w:rFonts w:ascii="仿宋" w:eastAsia="仿宋" w:hAnsi="仿宋" w:cs="仿宋" w:hint="eastAsia"/>
            <w:lang w:eastAsia="zh-CN"/>
          </w:rPr>
          <w:t>(四)、法律和合规风险管理</w:t>
        </w:r>
        <w:r>
          <w:tab/>
        </w:r>
        <w:r>
          <w:fldChar w:fldCharType="begin"/>
        </w:r>
        <w:r>
          <w:instrText xml:space="preserve"> PAGEREF _Toc30960 \h </w:instrText>
        </w:r>
        <w:r>
          <w:fldChar w:fldCharType="separate"/>
        </w:r>
        <w:r>
          <w:t>91</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77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5716"/>
      <w:r>
        <w:rPr>
          <w:rFonts w:ascii="仿宋" w:eastAsia="仿宋" w:hAnsi="仿宋" w:cs="仿宋" w:hint="eastAsia"/>
          <w:sz w:val="28"/>
          <w:lang w:eastAsia="zh-CN"/>
        </w:rPr>
        <w:t>一、数字式压磁应力测量仪项目市场前景分析</w:t>
      </w:r>
      <w:bookmarkEnd w:id="2"/>
    </w:p>
    <w:p>
      <w:pPr>
        <w:pStyle w:val="Heading2"/>
        <w:rPr>
          <w:rFonts w:ascii="仿宋" w:eastAsia="仿宋" w:hAnsi="仿宋" w:cs="仿宋" w:hint="eastAsia"/>
          <w:lang w:eastAsia="zh-CN"/>
        </w:rPr>
      </w:pPr>
      <w:bookmarkStart w:id="3" w:name="_Toc12652"/>
      <w:r>
        <w:rPr>
          <w:rFonts w:ascii="仿宋" w:eastAsia="仿宋" w:hAnsi="仿宋" w:cs="仿宋" w:hint="eastAsia"/>
          <w:lang w:eastAsia="zh-CN"/>
        </w:rPr>
        <w:t>(一)、建设地经济发展概况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经济总体情况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建设地的经济呈迅猛增长势头，在过去几年里表现出色。从20XX年到20XXX年，该地年均GDP增速超过XX%，经济总规模达到了XX亿元。这种持续增长的态势展示了建设地经济的活力和吸引力。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主要产业结构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产业结构多样化，制造业、服务业和高科技产业占据主导地位。先进制造业中的电子、汽车等领域蓬勃发展，服务业包括金融、教育和医疗等多个领域都取得了显著进展。高科技企业的涌现给整体产业结构注入了新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https://d.book118.com/468004046072006043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数字式压磁应力测量仪市场分析及竞争策略报告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数字式压磁应力测量仪市场分析及竞争策略报告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数字式压磁应力测量仪市场分析及竞争策略报告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数字式压磁应力测量仪市场分析及竞争策略报告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数字式压磁应力测量仪市场分析及竞争策略报告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2569C6"/>
    <w:rsid w:val="162569C6"/>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68004046072006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2024-03-07T16:32:00Z</dcterms:created>
  <dcterms:modified xsi:type="dcterms:W3CDTF">2024-03-07T16:33:08Z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33B0302A9A2249FD9A5F046E543AA410_11</vt:lpwstr>
  </property>
  <property fmtid="{D5CDD505-2E9C-101B-9397-08002B2CF9AE}" pid="3" name="KSOProductBuildVer">
    <vt:lpwstr>2052-12.1.0.16399</vt:lpwstr>
  </property>
</Properties>
</file>