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高速精密平板切纸机相关公司员工职业道路规划与管理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13" w:history="1">
        <w:r>
          <w:rPr>
            <w:rFonts w:ascii="仿宋" w:eastAsia="仿宋" w:hAnsi="仿宋" w:cs="仿宋" w:hint="eastAsia"/>
            <w:lang w:eastAsia="zh-CN"/>
          </w:rPr>
          <w:t>概论</w:t>
        </w:r>
        <w:r>
          <w:tab/>
        </w:r>
        <w:r>
          <w:fldChar w:fldCharType="begin"/>
        </w:r>
        <w:r>
          <w:instrText xml:space="preserve"> PAGEREF _Toc15413 \h </w:instrText>
        </w:r>
        <w:r>
          <w:fldChar w:fldCharType="separate"/>
        </w:r>
        <w:r>
          <w:t>3</w:t>
        </w:r>
        <w:r>
          <w:fldChar w:fldCharType="end"/>
        </w:r>
      </w:hyperlink>
    </w:p>
    <w:p>
      <w:pPr>
        <w:pStyle w:val="TOC1"/>
        <w:tabs>
          <w:tab w:val="right" w:leader="dot" w:pos="8306"/>
        </w:tabs>
      </w:pPr>
      <w:hyperlink w:anchor="_Toc19808" w:history="1">
        <w:r>
          <w:rPr>
            <w:rFonts w:ascii="仿宋" w:eastAsia="仿宋" w:hAnsi="仿宋" w:cs="仿宋" w:hint="eastAsia"/>
            <w:lang w:eastAsia="zh-CN"/>
          </w:rPr>
          <w:t>一、薪酬制度管理</w:t>
        </w:r>
        <w:r>
          <w:tab/>
        </w:r>
        <w:r>
          <w:fldChar w:fldCharType="begin"/>
        </w:r>
        <w:r>
          <w:instrText xml:space="preserve"> PAGEREF _Toc19808 \h </w:instrText>
        </w:r>
        <w:r>
          <w:fldChar w:fldCharType="separate"/>
        </w:r>
        <w:r>
          <w:t>3</w:t>
        </w:r>
        <w:r>
          <w:fldChar w:fldCharType="end"/>
        </w:r>
      </w:hyperlink>
    </w:p>
    <w:p>
      <w:pPr>
        <w:pStyle w:val="TOC2"/>
        <w:tabs>
          <w:tab w:val="right" w:leader="dot" w:pos="8306"/>
        </w:tabs>
      </w:pPr>
      <w:hyperlink w:anchor="_Toc8409" w:history="1">
        <w:r>
          <w:rPr>
            <w:rFonts w:ascii="仿宋" w:eastAsia="仿宋" w:hAnsi="仿宋" w:cs="仿宋" w:hint="eastAsia"/>
            <w:lang w:eastAsia="zh-CN"/>
          </w:rPr>
          <w:t>(一)、薪酬管理制度</w:t>
        </w:r>
        <w:r>
          <w:tab/>
        </w:r>
        <w:r>
          <w:fldChar w:fldCharType="begin"/>
        </w:r>
        <w:r>
          <w:instrText xml:space="preserve"> PAGEREF _Toc8409 \h </w:instrText>
        </w:r>
        <w:r>
          <w:fldChar w:fldCharType="separate"/>
        </w:r>
        <w:r>
          <w:t>3</w:t>
        </w:r>
        <w:r>
          <w:fldChar w:fldCharType="end"/>
        </w:r>
      </w:hyperlink>
    </w:p>
    <w:p>
      <w:pPr>
        <w:pStyle w:val="TOC2"/>
        <w:tabs>
          <w:tab w:val="right" w:leader="dot" w:pos="8306"/>
        </w:tabs>
      </w:pPr>
      <w:hyperlink w:anchor="_Toc31734" w:history="1">
        <w:r>
          <w:rPr>
            <w:rFonts w:ascii="仿宋" w:eastAsia="仿宋" w:hAnsi="仿宋" w:cs="仿宋" w:hint="eastAsia"/>
            <w:lang w:eastAsia="zh-CN"/>
          </w:rPr>
          <w:t>(二)、奖金制度的制定</w:t>
        </w:r>
        <w:r>
          <w:tab/>
        </w:r>
        <w:r>
          <w:fldChar w:fldCharType="begin"/>
        </w:r>
        <w:r>
          <w:instrText xml:space="preserve"> PAGEREF _Toc31734 \h </w:instrText>
        </w:r>
        <w:r>
          <w:fldChar w:fldCharType="separate"/>
        </w:r>
        <w:r>
          <w:t>6</w:t>
        </w:r>
        <w:r>
          <w:fldChar w:fldCharType="end"/>
        </w:r>
      </w:hyperlink>
    </w:p>
    <w:p>
      <w:pPr>
        <w:pStyle w:val="TOC2"/>
        <w:tabs>
          <w:tab w:val="right" w:leader="dot" w:pos="8306"/>
        </w:tabs>
      </w:pPr>
      <w:hyperlink w:anchor="_Toc27317" w:history="1">
        <w:r>
          <w:rPr>
            <w:rFonts w:ascii="仿宋" w:eastAsia="仿宋" w:hAnsi="仿宋" w:cs="仿宋" w:hint="eastAsia"/>
            <w:lang w:eastAsia="zh-CN"/>
          </w:rPr>
          <w:t>(三)、岗位薪酬体系设计</w:t>
        </w:r>
        <w:r>
          <w:tab/>
        </w:r>
        <w:r>
          <w:fldChar w:fldCharType="begin"/>
        </w:r>
        <w:r>
          <w:instrText xml:space="preserve"> PAGEREF _Toc27317 \h </w:instrText>
        </w:r>
        <w:r>
          <w:fldChar w:fldCharType="separate"/>
        </w:r>
        <w:r>
          <w:t>9</w:t>
        </w:r>
        <w:r>
          <w:fldChar w:fldCharType="end"/>
        </w:r>
      </w:hyperlink>
    </w:p>
    <w:p>
      <w:pPr>
        <w:pStyle w:val="TOC2"/>
        <w:tabs>
          <w:tab w:val="right" w:leader="dot" w:pos="8306"/>
        </w:tabs>
      </w:pPr>
      <w:hyperlink w:anchor="_Toc23588" w:history="1">
        <w:r>
          <w:rPr>
            <w:rFonts w:ascii="仿宋" w:eastAsia="仿宋" w:hAnsi="仿宋" w:cs="仿宋" w:hint="eastAsia"/>
            <w:lang w:eastAsia="zh-CN"/>
          </w:rPr>
          <w:t>(四)、绩效薪酬体系设计</w:t>
        </w:r>
        <w:r>
          <w:tab/>
        </w:r>
        <w:r>
          <w:fldChar w:fldCharType="begin"/>
        </w:r>
        <w:r>
          <w:instrText xml:space="preserve"> PAGEREF _Toc23588 \h </w:instrText>
        </w:r>
        <w:r>
          <w:fldChar w:fldCharType="separate"/>
        </w:r>
        <w:r>
          <w:t>11</w:t>
        </w:r>
        <w:r>
          <w:fldChar w:fldCharType="end"/>
        </w:r>
      </w:hyperlink>
    </w:p>
    <w:p>
      <w:pPr>
        <w:pStyle w:val="TOC1"/>
        <w:tabs>
          <w:tab w:val="right" w:leader="dot" w:pos="8306"/>
        </w:tabs>
      </w:pPr>
      <w:hyperlink w:anchor="_Toc21764" w:history="1">
        <w:r>
          <w:rPr>
            <w:rFonts w:ascii="仿宋" w:eastAsia="仿宋" w:hAnsi="仿宋" w:cs="仿宋" w:hint="eastAsia"/>
            <w:lang w:eastAsia="zh-CN"/>
          </w:rPr>
          <w:t>二、员工沟通技巧培训与人际关系管理</w:t>
        </w:r>
        <w:r>
          <w:tab/>
        </w:r>
        <w:r>
          <w:fldChar w:fldCharType="begin"/>
        </w:r>
        <w:r>
          <w:instrText xml:space="preserve"> PAGEREF _Toc21764 \h </w:instrText>
        </w:r>
        <w:r>
          <w:fldChar w:fldCharType="separate"/>
        </w:r>
        <w:r>
          <w:t>12</w:t>
        </w:r>
        <w:r>
          <w:fldChar w:fldCharType="end"/>
        </w:r>
      </w:hyperlink>
    </w:p>
    <w:p>
      <w:pPr>
        <w:pStyle w:val="TOC2"/>
        <w:tabs>
          <w:tab w:val="right" w:leader="dot" w:pos="8306"/>
        </w:tabs>
      </w:pPr>
      <w:hyperlink w:anchor="_Toc12365" w:history="1">
        <w:r>
          <w:rPr>
            <w:rFonts w:ascii="仿宋" w:eastAsia="仿宋" w:hAnsi="仿宋" w:cs="仿宋" w:hint="eastAsia"/>
            <w:lang w:eastAsia="zh-CN"/>
          </w:rPr>
          <w:t>(一)、沟通技巧的重要性及培训计划</w:t>
        </w:r>
        <w:r>
          <w:tab/>
        </w:r>
        <w:r>
          <w:fldChar w:fldCharType="begin"/>
        </w:r>
        <w:r>
          <w:instrText xml:space="preserve"> PAGEREF _Toc12365 \h </w:instrText>
        </w:r>
        <w:r>
          <w:fldChar w:fldCharType="separate"/>
        </w:r>
        <w:r>
          <w:t>12</w:t>
        </w:r>
        <w:r>
          <w:fldChar w:fldCharType="end"/>
        </w:r>
      </w:hyperlink>
    </w:p>
    <w:p>
      <w:pPr>
        <w:pStyle w:val="TOC2"/>
        <w:tabs>
          <w:tab w:val="right" w:leader="dot" w:pos="8306"/>
        </w:tabs>
      </w:pPr>
      <w:hyperlink w:anchor="_Toc1123" w:history="1">
        <w:r>
          <w:rPr>
            <w:rFonts w:ascii="仿宋" w:eastAsia="仿宋" w:hAnsi="仿宋" w:cs="仿宋" w:hint="eastAsia"/>
            <w:lang w:eastAsia="zh-CN"/>
          </w:rPr>
          <w:t>(二)、人际关系管理的原则与方法</w:t>
        </w:r>
        <w:r>
          <w:tab/>
        </w:r>
        <w:r>
          <w:fldChar w:fldCharType="begin"/>
        </w:r>
        <w:r>
          <w:instrText xml:space="preserve"> PAGEREF _Toc1123 \h </w:instrText>
        </w:r>
        <w:r>
          <w:fldChar w:fldCharType="separate"/>
        </w:r>
        <w:r>
          <w:t>13</w:t>
        </w:r>
        <w:r>
          <w:fldChar w:fldCharType="end"/>
        </w:r>
      </w:hyperlink>
    </w:p>
    <w:p>
      <w:pPr>
        <w:pStyle w:val="TOC2"/>
        <w:tabs>
          <w:tab w:val="right" w:leader="dot" w:pos="8306"/>
        </w:tabs>
      </w:pPr>
      <w:hyperlink w:anchor="_Toc28479" w:history="1">
        <w:r>
          <w:rPr>
            <w:rFonts w:ascii="仿宋" w:eastAsia="仿宋" w:hAnsi="仿宋" w:cs="仿宋" w:hint="eastAsia"/>
            <w:lang w:eastAsia="zh-CN"/>
          </w:rPr>
          <w:t>(三)、良好人际关系的建立与维护</w:t>
        </w:r>
        <w:r>
          <w:tab/>
        </w:r>
        <w:r>
          <w:fldChar w:fldCharType="begin"/>
        </w:r>
        <w:r>
          <w:instrText xml:space="preserve"> PAGEREF _Toc28479 \h </w:instrText>
        </w:r>
        <w:r>
          <w:fldChar w:fldCharType="separate"/>
        </w:r>
        <w:r>
          <w:t>14</w:t>
        </w:r>
        <w:r>
          <w:fldChar w:fldCharType="end"/>
        </w:r>
      </w:hyperlink>
    </w:p>
    <w:p>
      <w:pPr>
        <w:pStyle w:val="TOC1"/>
        <w:tabs>
          <w:tab w:val="right" w:leader="dot" w:pos="8306"/>
        </w:tabs>
      </w:pPr>
      <w:hyperlink w:anchor="_Toc28295" w:history="1">
        <w:r>
          <w:rPr>
            <w:rFonts w:ascii="仿宋" w:eastAsia="仿宋" w:hAnsi="仿宋" w:cs="仿宋" w:hint="eastAsia"/>
            <w:lang w:eastAsia="zh-CN"/>
          </w:rPr>
          <w:t>三、员工职业生涯规划与发展</w:t>
        </w:r>
        <w:r>
          <w:tab/>
        </w:r>
        <w:r>
          <w:fldChar w:fldCharType="begin"/>
        </w:r>
        <w:r>
          <w:instrText xml:space="preserve"> PAGEREF _Toc28295 \h </w:instrText>
        </w:r>
        <w:r>
          <w:fldChar w:fldCharType="separate"/>
        </w:r>
        <w:r>
          <w:t>14</w:t>
        </w:r>
        <w:r>
          <w:fldChar w:fldCharType="end"/>
        </w:r>
      </w:hyperlink>
    </w:p>
    <w:p>
      <w:pPr>
        <w:pStyle w:val="TOC2"/>
        <w:tabs>
          <w:tab w:val="right" w:leader="dot" w:pos="8306"/>
        </w:tabs>
      </w:pPr>
      <w:hyperlink w:anchor="_Toc4486" w:history="1">
        <w:r>
          <w:rPr>
            <w:rFonts w:ascii="仿宋" w:eastAsia="仿宋" w:hAnsi="仿宋" w:cs="仿宋" w:hint="eastAsia"/>
            <w:lang w:eastAsia="zh-CN"/>
          </w:rPr>
          <w:t>(一)、职业生涯规划概述</w:t>
        </w:r>
        <w:r>
          <w:tab/>
        </w:r>
        <w:r>
          <w:fldChar w:fldCharType="begin"/>
        </w:r>
        <w:r>
          <w:instrText xml:space="preserve"> PAGEREF _Toc4486 \h </w:instrText>
        </w:r>
        <w:r>
          <w:fldChar w:fldCharType="separate"/>
        </w:r>
        <w:r>
          <w:t>14</w:t>
        </w:r>
        <w:r>
          <w:fldChar w:fldCharType="end"/>
        </w:r>
      </w:hyperlink>
    </w:p>
    <w:p>
      <w:pPr>
        <w:pStyle w:val="TOC2"/>
        <w:tabs>
          <w:tab w:val="right" w:leader="dot" w:pos="8306"/>
        </w:tabs>
      </w:pPr>
      <w:hyperlink w:anchor="_Toc25779" w:history="1">
        <w:r>
          <w:rPr>
            <w:rFonts w:ascii="仿宋" w:eastAsia="仿宋" w:hAnsi="仿宋" w:cs="仿宋" w:hint="eastAsia"/>
            <w:lang w:eastAsia="zh-CN"/>
          </w:rPr>
          <w:t>(二)、基本原则与方法</w:t>
        </w:r>
        <w:r>
          <w:tab/>
        </w:r>
        <w:r>
          <w:fldChar w:fldCharType="begin"/>
        </w:r>
        <w:r>
          <w:instrText xml:space="preserve"> PAGEREF _Toc25779 \h </w:instrText>
        </w:r>
        <w:r>
          <w:fldChar w:fldCharType="separate"/>
        </w:r>
        <w:r>
          <w:t>16</w:t>
        </w:r>
        <w:r>
          <w:fldChar w:fldCharType="end"/>
        </w:r>
      </w:hyperlink>
    </w:p>
    <w:p>
      <w:pPr>
        <w:pStyle w:val="TOC2"/>
        <w:tabs>
          <w:tab w:val="right" w:leader="dot" w:pos="8306"/>
        </w:tabs>
      </w:pPr>
      <w:hyperlink w:anchor="_Toc6817" w:history="1">
        <w:r>
          <w:rPr>
            <w:rFonts w:ascii="仿宋" w:eastAsia="仿宋" w:hAnsi="仿宋" w:cs="仿宋" w:hint="eastAsia"/>
            <w:lang w:eastAsia="zh-CN"/>
          </w:rPr>
          <w:t>(三)、员工职业生涯管理</w:t>
        </w:r>
        <w:r>
          <w:tab/>
        </w:r>
        <w:r>
          <w:fldChar w:fldCharType="begin"/>
        </w:r>
        <w:r>
          <w:instrText xml:space="preserve"> PAGEREF _Toc6817 \h </w:instrText>
        </w:r>
        <w:r>
          <w:fldChar w:fldCharType="separate"/>
        </w:r>
        <w:r>
          <w:t>16</w:t>
        </w:r>
        <w:r>
          <w:fldChar w:fldCharType="end"/>
        </w:r>
      </w:hyperlink>
    </w:p>
    <w:p>
      <w:pPr>
        <w:pStyle w:val="TOC2"/>
        <w:tabs>
          <w:tab w:val="right" w:leader="dot" w:pos="8306"/>
        </w:tabs>
      </w:pPr>
      <w:hyperlink w:anchor="_Toc32419" w:history="1">
        <w:r>
          <w:rPr>
            <w:rFonts w:ascii="仿宋" w:eastAsia="仿宋" w:hAnsi="仿宋" w:cs="仿宋" w:hint="eastAsia"/>
            <w:lang w:eastAsia="zh-CN"/>
          </w:rPr>
          <w:t>(四)、职业生涯发展支持体系</w:t>
        </w:r>
        <w:r>
          <w:tab/>
        </w:r>
        <w:r>
          <w:fldChar w:fldCharType="begin"/>
        </w:r>
        <w:r>
          <w:instrText xml:space="preserve"> PAGEREF _Toc32419 \h </w:instrText>
        </w:r>
        <w:r>
          <w:fldChar w:fldCharType="separate"/>
        </w:r>
        <w:r>
          <w:t>18</w:t>
        </w:r>
        <w:r>
          <w:fldChar w:fldCharType="end"/>
        </w:r>
      </w:hyperlink>
    </w:p>
    <w:p>
      <w:pPr>
        <w:pStyle w:val="TOC2"/>
        <w:tabs>
          <w:tab w:val="right" w:leader="dot" w:pos="8306"/>
        </w:tabs>
      </w:pPr>
      <w:hyperlink w:anchor="_Toc17582" w:history="1">
        <w:r>
          <w:rPr>
            <w:rFonts w:ascii="仿宋" w:eastAsia="仿宋" w:hAnsi="仿宋" w:cs="仿宋" w:hint="eastAsia"/>
            <w:lang w:eastAsia="zh-CN"/>
          </w:rPr>
          <w:t>(五)、公司文化与员工职业发展融合</w:t>
        </w:r>
        <w:r>
          <w:tab/>
        </w:r>
        <w:r>
          <w:fldChar w:fldCharType="begin"/>
        </w:r>
        <w:r>
          <w:instrText xml:space="preserve"> PAGEREF _Toc17582 \h </w:instrText>
        </w:r>
        <w:r>
          <w:fldChar w:fldCharType="separate"/>
        </w:r>
        <w:r>
          <w:t>20</w:t>
        </w:r>
        <w:r>
          <w:fldChar w:fldCharType="end"/>
        </w:r>
      </w:hyperlink>
    </w:p>
    <w:p>
      <w:pPr>
        <w:pStyle w:val="TOC2"/>
        <w:tabs>
          <w:tab w:val="right" w:leader="dot" w:pos="8306"/>
        </w:tabs>
      </w:pPr>
      <w:hyperlink w:anchor="_Toc20999" w:history="1">
        <w:r>
          <w:rPr>
            <w:rFonts w:ascii="仿宋" w:eastAsia="仿宋" w:hAnsi="仿宋" w:cs="仿宋" w:hint="eastAsia"/>
            <w:lang w:eastAsia="zh-CN"/>
          </w:rPr>
          <w:t>(六)、未来趋势与发展策略</w:t>
        </w:r>
        <w:r>
          <w:tab/>
        </w:r>
        <w:r>
          <w:fldChar w:fldCharType="begin"/>
        </w:r>
        <w:r>
          <w:instrText xml:space="preserve"> PAGEREF _Toc20999 \h </w:instrText>
        </w:r>
        <w:r>
          <w:fldChar w:fldCharType="separate"/>
        </w:r>
        <w:r>
          <w:t>21</w:t>
        </w:r>
        <w:r>
          <w:fldChar w:fldCharType="end"/>
        </w:r>
      </w:hyperlink>
    </w:p>
    <w:p>
      <w:pPr>
        <w:pStyle w:val="TOC1"/>
        <w:tabs>
          <w:tab w:val="right" w:leader="dot" w:pos="8306"/>
        </w:tabs>
      </w:pPr>
      <w:hyperlink w:anchor="_Toc10875" w:history="1">
        <w:r>
          <w:rPr>
            <w:rFonts w:ascii="仿宋" w:eastAsia="仿宋" w:hAnsi="仿宋" w:cs="仿宋" w:hint="eastAsia"/>
            <w:lang w:eastAsia="zh-CN"/>
          </w:rPr>
          <w:t>四、项目基本情况</w:t>
        </w:r>
        <w:r>
          <w:tab/>
        </w:r>
        <w:r>
          <w:fldChar w:fldCharType="begin"/>
        </w:r>
        <w:r>
          <w:instrText xml:space="preserve"> PAGEREF _Toc10875 \h </w:instrText>
        </w:r>
        <w:r>
          <w:fldChar w:fldCharType="separate"/>
        </w:r>
        <w:r>
          <w:t>23</w:t>
        </w:r>
        <w:r>
          <w:fldChar w:fldCharType="end"/>
        </w:r>
      </w:hyperlink>
    </w:p>
    <w:p>
      <w:pPr>
        <w:pStyle w:val="TOC2"/>
        <w:tabs>
          <w:tab w:val="right" w:leader="dot" w:pos="8306"/>
        </w:tabs>
      </w:pPr>
      <w:hyperlink w:anchor="_Toc723" w:history="1">
        <w:r>
          <w:rPr>
            <w:rFonts w:ascii="仿宋" w:eastAsia="仿宋" w:hAnsi="仿宋" w:cs="仿宋" w:hint="eastAsia"/>
            <w:lang w:eastAsia="zh-CN"/>
          </w:rPr>
          <w:t>(一)、项目名称及建设性质</w:t>
        </w:r>
        <w:r>
          <w:tab/>
        </w:r>
        <w:r>
          <w:fldChar w:fldCharType="begin"/>
        </w:r>
        <w:r>
          <w:instrText xml:space="preserve"> PAGEREF _Toc723 \h </w:instrText>
        </w:r>
        <w:r>
          <w:fldChar w:fldCharType="separate"/>
        </w:r>
        <w:r>
          <w:t>23</w:t>
        </w:r>
        <w:r>
          <w:fldChar w:fldCharType="end"/>
        </w:r>
      </w:hyperlink>
    </w:p>
    <w:p>
      <w:pPr>
        <w:pStyle w:val="TOC2"/>
        <w:tabs>
          <w:tab w:val="right" w:leader="dot" w:pos="8306"/>
        </w:tabs>
      </w:pPr>
      <w:hyperlink w:anchor="_Toc27427" w:history="1">
        <w:r>
          <w:rPr>
            <w:rFonts w:ascii="仿宋" w:eastAsia="仿宋" w:hAnsi="仿宋" w:cs="仿宋" w:hint="eastAsia"/>
            <w:lang w:eastAsia="zh-CN"/>
          </w:rPr>
          <w:t>(二)、项目承办单位</w:t>
        </w:r>
        <w:r>
          <w:tab/>
        </w:r>
        <w:r>
          <w:fldChar w:fldCharType="begin"/>
        </w:r>
        <w:r>
          <w:instrText xml:space="preserve"> PAGEREF _Toc27427 \h </w:instrText>
        </w:r>
        <w:r>
          <w:fldChar w:fldCharType="separate"/>
        </w:r>
        <w:r>
          <w:t>24</w:t>
        </w:r>
        <w:r>
          <w:fldChar w:fldCharType="end"/>
        </w:r>
      </w:hyperlink>
    </w:p>
    <w:p>
      <w:pPr>
        <w:pStyle w:val="TOC2"/>
        <w:tabs>
          <w:tab w:val="right" w:leader="dot" w:pos="8306"/>
        </w:tabs>
      </w:pPr>
      <w:hyperlink w:anchor="_Toc23260" w:history="1">
        <w:r>
          <w:rPr>
            <w:rFonts w:ascii="仿宋" w:eastAsia="仿宋" w:hAnsi="仿宋" w:cs="仿宋" w:hint="eastAsia"/>
            <w:lang w:eastAsia="zh-CN"/>
          </w:rPr>
          <w:t>(三)、项目实施的可行性</w:t>
        </w:r>
        <w:r>
          <w:tab/>
        </w:r>
        <w:r>
          <w:fldChar w:fldCharType="begin"/>
        </w:r>
        <w:r>
          <w:instrText xml:space="preserve"> PAGEREF _Toc23260 \h </w:instrText>
        </w:r>
        <w:r>
          <w:fldChar w:fldCharType="separate"/>
        </w:r>
        <w:r>
          <w:t>25</w:t>
        </w:r>
        <w:r>
          <w:fldChar w:fldCharType="end"/>
        </w:r>
      </w:hyperlink>
    </w:p>
    <w:p>
      <w:pPr>
        <w:pStyle w:val="TOC2"/>
        <w:tabs>
          <w:tab w:val="right" w:leader="dot" w:pos="8306"/>
        </w:tabs>
      </w:pPr>
      <w:hyperlink w:anchor="_Toc23460" w:history="1">
        <w:r>
          <w:rPr>
            <w:rFonts w:ascii="仿宋" w:eastAsia="仿宋" w:hAnsi="仿宋" w:cs="仿宋" w:hint="eastAsia"/>
            <w:lang w:eastAsia="zh-CN"/>
          </w:rPr>
          <w:t>(四)、项目建设选址</w:t>
        </w:r>
        <w:r>
          <w:tab/>
        </w:r>
        <w:r>
          <w:fldChar w:fldCharType="begin"/>
        </w:r>
        <w:r>
          <w:instrText xml:space="preserve"> PAGEREF _Toc23460 \h </w:instrText>
        </w:r>
        <w:r>
          <w:fldChar w:fldCharType="separate"/>
        </w:r>
        <w:r>
          <w:t>27</w:t>
        </w:r>
        <w:r>
          <w:fldChar w:fldCharType="end"/>
        </w:r>
      </w:hyperlink>
    </w:p>
    <w:p>
      <w:pPr>
        <w:pStyle w:val="TOC2"/>
        <w:tabs>
          <w:tab w:val="right" w:leader="dot" w:pos="8306"/>
        </w:tabs>
      </w:pPr>
      <w:hyperlink w:anchor="_Toc19363" w:history="1">
        <w:r>
          <w:rPr>
            <w:rFonts w:ascii="仿宋" w:eastAsia="仿宋" w:hAnsi="仿宋" w:cs="仿宋" w:hint="eastAsia"/>
            <w:lang w:eastAsia="zh-CN"/>
          </w:rPr>
          <w:t>(五)、建筑物建设规模</w:t>
        </w:r>
        <w:r>
          <w:tab/>
        </w:r>
        <w:r>
          <w:fldChar w:fldCharType="begin"/>
        </w:r>
        <w:r>
          <w:instrText xml:space="preserve"> PAGEREF _Toc19363 \h </w:instrText>
        </w:r>
        <w:r>
          <w:fldChar w:fldCharType="separate"/>
        </w:r>
        <w:r>
          <w:t>28</w:t>
        </w:r>
        <w:r>
          <w:fldChar w:fldCharType="end"/>
        </w:r>
      </w:hyperlink>
    </w:p>
    <w:p>
      <w:pPr>
        <w:pStyle w:val="TOC2"/>
        <w:tabs>
          <w:tab w:val="right" w:leader="dot" w:pos="8306"/>
        </w:tabs>
      </w:pPr>
      <w:hyperlink w:anchor="_Toc15887" w:history="1">
        <w:r>
          <w:rPr>
            <w:rFonts w:ascii="仿宋" w:eastAsia="仿宋" w:hAnsi="仿宋" w:cs="仿宋" w:hint="eastAsia"/>
            <w:lang w:eastAsia="zh-CN"/>
          </w:rPr>
          <w:t>(六)、项目总投资及资金构成</w:t>
        </w:r>
        <w:r>
          <w:tab/>
        </w:r>
        <w:r>
          <w:fldChar w:fldCharType="begin"/>
        </w:r>
        <w:r>
          <w:instrText xml:space="preserve"> PAGEREF _Toc15887 \h </w:instrText>
        </w:r>
        <w:r>
          <w:fldChar w:fldCharType="separate"/>
        </w:r>
        <w:r>
          <w:t>29</w:t>
        </w:r>
        <w:r>
          <w:fldChar w:fldCharType="end"/>
        </w:r>
      </w:hyperlink>
    </w:p>
    <w:p>
      <w:pPr>
        <w:pStyle w:val="TOC2"/>
        <w:tabs>
          <w:tab w:val="right" w:leader="dot" w:pos="8306"/>
        </w:tabs>
      </w:pPr>
      <w:hyperlink w:anchor="_Toc4929" w:history="1">
        <w:r>
          <w:rPr>
            <w:rFonts w:ascii="仿宋" w:eastAsia="仿宋" w:hAnsi="仿宋" w:cs="仿宋" w:hint="eastAsia"/>
            <w:lang w:eastAsia="zh-CN"/>
          </w:rPr>
          <w:t>(七)、资金筹措方案</w:t>
        </w:r>
        <w:r>
          <w:tab/>
        </w:r>
        <w:r>
          <w:fldChar w:fldCharType="begin"/>
        </w:r>
        <w:r>
          <w:instrText xml:space="preserve"> PAGEREF _Toc4929 \h </w:instrText>
        </w:r>
        <w:r>
          <w:fldChar w:fldCharType="separate"/>
        </w:r>
        <w:r>
          <w:t>30</w:t>
        </w:r>
        <w:r>
          <w:fldChar w:fldCharType="end"/>
        </w:r>
      </w:hyperlink>
    </w:p>
    <w:p>
      <w:pPr>
        <w:pStyle w:val="TOC2"/>
        <w:tabs>
          <w:tab w:val="right" w:leader="dot" w:pos="8306"/>
        </w:tabs>
      </w:pPr>
      <w:hyperlink w:anchor="_Toc29500" w:history="1">
        <w:r>
          <w:rPr>
            <w:rFonts w:ascii="仿宋" w:eastAsia="仿宋" w:hAnsi="仿宋" w:cs="仿宋" w:hint="eastAsia"/>
            <w:lang w:eastAsia="zh-CN"/>
          </w:rPr>
          <w:t>(八)、项目预期经济效益规划目标</w:t>
        </w:r>
        <w:r>
          <w:tab/>
        </w:r>
        <w:r>
          <w:fldChar w:fldCharType="begin"/>
        </w:r>
        <w:r>
          <w:instrText xml:space="preserve"> PAGEREF _Toc29500 \h </w:instrText>
        </w:r>
        <w:r>
          <w:fldChar w:fldCharType="separate"/>
        </w:r>
        <w:r>
          <w:t>31</w:t>
        </w:r>
        <w:r>
          <w:fldChar w:fldCharType="end"/>
        </w:r>
      </w:hyperlink>
    </w:p>
    <w:p>
      <w:pPr>
        <w:pStyle w:val="TOC2"/>
        <w:tabs>
          <w:tab w:val="right" w:leader="dot" w:pos="8306"/>
        </w:tabs>
      </w:pPr>
      <w:hyperlink w:anchor="_Toc17861" w:history="1">
        <w:r>
          <w:rPr>
            <w:rFonts w:ascii="仿宋" w:eastAsia="仿宋" w:hAnsi="仿宋" w:cs="仿宋" w:hint="eastAsia"/>
            <w:lang w:eastAsia="zh-CN"/>
          </w:rPr>
          <w:t>(九)、项目建设进度规划</w:t>
        </w:r>
        <w:r>
          <w:tab/>
        </w:r>
        <w:r>
          <w:fldChar w:fldCharType="begin"/>
        </w:r>
        <w:r>
          <w:instrText xml:space="preserve"> PAGEREF _Toc17861 \h </w:instrText>
        </w:r>
        <w:r>
          <w:fldChar w:fldCharType="separate"/>
        </w:r>
        <w:r>
          <w:t>32</w:t>
        </w:r>
        <w:r>
          <w:fldChar w:fldCharType="end"/>
        </w:r>
      </w:hyperlink>
    </w:p>
    <w:p>
      <w:pPr>
        <w:pStyle w:val="TOC1"/>
        <w:tabs>
          <w:tab w:val="right" w:leader="dot" w:pos="8306"/>
        </w:tabs>
      </w:pPr>
      <w:hyperlink w:anchor="_Toc815" w:history="1">
        <w:r>
          <w:rPr>
            <w:rFonts w:ascii="仿宋" w:eastAsia="仿宋" w:hAnsi="仿宋" w:cs="仿宋" w:hint="eastAsia"/>
            <w:lang w:eastAsia="zh-CN"/>
          </w:rPr>
          <w:t>五、宏观环境分析</w:t>
        </w:r>
        <w:r>
          <w:tab/>
        </w:r>
        <w:r>
          <w:fldChar w:fldCharType="begin"/>
        </w:r>
        <w:r>
          <w:instrText xml:space="preserve"> PAGEREF _Toc815 \h </w:instrText>
        </w:r>
        <w:r>
          <w:fldChar w:fldCharType="separate"/>
        </w:r>
        <w:r>
          <w:t>35</w:t>
        </w:r>
        <w:r>
          <w:fldChar w:fldCharType="end"/>
        </w:r>
      </w:hyperlink>
    </w:p>
    <w:p>
      <w:pPr>
        <w:pStyle w:val="TOC2"/>
        <w:tabs>
          <w:tab w:val="right" w:leader="dot" w:pos="8306"/>
        </w:tabs>
      </w:pPr>
      <w:hyperlink w:anchor="_Toc18062" w:history="1">
        <w:r>
          <w:rPr>
            <w:rFonts w:ascii="仿宋" w:eastAsia="仿宋" w:hAnsi="仿宋" w:cs="仿宋" w:hint="eastAsia"/>
            <w:lang w:eastAsia="zh-CN"/>
          </w:rPr>
          <w:t>(一)、宏观环境分析</w:t>
        </w:r>
        <w:r>
          <w:tab/>
        </w:r>
        <w:r>
          <w:fldChar w:fldCharType="begin"/>
        </w:r>
        <w:r>
          <w:instrText xml:space="preserve"> PAGEREF _Toc18062 \h </w:instrText>
        </w:r>
        <w:r>
          <w:fldChar w:fldCharType="separate"/>
        </w:r>
        <w:r>
          <w:t>35</w:t>
        </w:r>
        <w:r>
          <w:fldChar w:fldCharType="end"/>
        </w:r>
      </w:hyperlink>
    </w:p>
    <w:p>
      <w:pPr>
        <w:pStyle w:val="TOC1"/>
        <w:tabs>
          <w:tab w:val="right" w:leader="dot" w:pos="8306"/>
        </w:tabs>
      </w:pPr>
      <w:hyperlink w:anchor="_Toc31119" w:history="1">
        <w:r>
          <w:rPr>
            <w:rFonts w:ascii="仿宋" w:eastAsia="仿宋" w:hAnsi="仿宋" w:cs="仿宋" w:hint="eastAsia"/>
            <w:lang w:eastAsia="zh-CN"/>
          </w:rPr>
          <w:t>六、第四十章员工身心健康管理</w:t>
        </w:r>
        <w:r>
          <w:tab/>
        </w:r>
        <w:r>
          <w:fldChar w:fldCharType="begin"/>
        </w:r>
        <w:r>
          <w:instrText xml:space="preserve"> PAGEREF _Toc31119 \h </w:instrText>
        </w:r>
        <w:r>
          <w:fldChar w:fldCharType="separate"/>
        </w:r>
        <w:r>
          <w:t>36</w:t>
        </w:r>
        <w:r>
          <w:fldChar w:fldCharType="end"/>
        </w:r>
      </w:hyperlink>
    </w:p>
    <w:p>
      <w:pPr>
        <w:pStyle w:val="TOC2"/>
        <w:tabs>
          <w:tab w:val="right" w:leader="dot" w:pos="8306"/>
        </w:tabs>
      </w:pPr>
      <w:hyperlink w:anchor="_Toc22882" w:history="1">
        <w:r>
          <w:rPr>
            <w:rFonts w:ascii="仿宋" w:eastAsia="仿宋" w:hAnsi="仿宋" w:cs="仿宋" w:hint="eastAsia"/>
            <w:lang w:eastAsia="zh-CN"/>
          </w:rPr>
          <w:t>(一)、健康促进计划</w:t>
        </w:r>
        <w:r>
          <w:tab/>
        </w:r>
        <w:r>
          <w:fldChar w:fldCharType="begin"/>
        </w:r>
        <w:r>
          <w:instrText xml:space="preserve"> PAGEREF _Toc22882 \h </w:instrText>
        </w:r>
        <w:r>
          <w:fldChar w:fldCharType="separate"/>
        </w:r>
        <w:r>
          <w:t>36</w:t>
        </w:r>
        <w:r>
          <w:fldChar w:fldCharType="end"/>
        </w:r>
      </w:hyperlink>
    </w:p>
    <w:p>
      <w:pPr>
        <w:pStyle w:val="TOC2"/>
        <w:tabs>
          <w:tab w:val="right" w:leader="dot" w:pos="8306"/>
        </w:tabs>
      </w:pPr>
      <w:hyperlink w:anchor="_Toc16089" w:history="1">
        <w:r>
          <w:rPr>
            <w:rFonts w:ascii="仿宋" w:eastAsia="仿宋" w:hAnsi="仿宋" w:cs="仿宋" w:hint="eastAsia"/>
            <w:lang w:eastAsia="zh-CN"/>
          </w:rPr>
          <w:t>(二)、健康饮食与运动计划</w:t>
        </w:r>
        <w:r>
          <w:tab/>
        </w:r>
        <w:r>
          <w:fldChar w:fldCharType="begin"/>
        </w:r>
        <w:r>
          <w:instrText xml:space="preserve"> PAGEREF _Toc16089 \h </w:instrText>
        </w:r>
        <w:r>
          <w:fldChar w:fldCharType="separate"/>
        </w:r>
        <w:r>
          <w:t>37</w:t>
        </w:r>
        <w:r>
          <w:fldChar w:fldCharType="end"/>
        </w:r>
      </w:hyperlink>
    </w:p>
    <w:p>
      <w:pPr>
        <w:pStyle w:val="TOC2"/>
        <w:tabs>
          <w:tab w:val="right" w:leader="dot" w:pos="8306"/>
        </w:tabs>
      </w:pPr>
      <w:hyperlink w:anchor="_Toc29010" w:history="1">
        <w:r>
          <w:rPr>
            <w:rFonts w:ascii="仿宋" w:eastAsia="仿宋" w:hAnsi="仿宋" w:cs="仿宋" w:hint="eastAsia"/>
            <w:lang w:eastAsia="zh-CN"/>
          </w:rPr>
          <w:t>(三)、心理健康服务与支持</w:t>
        </w:r>
        <w:r>
          <w:tab/>
        </w:r>
        <w:r>
          <w:fldChar w:fldCharType="begin"/>
        </w:r>
        <w:r>
          <w:instrText xml:space="preserve"> PAGEREF _Toc29010 \h </w:instrText>
        </w:r>
        <w:r>
          <w:fldChar w:fldCharType="separate"/>
        </w:r>
        <w:r>
          <w:t>37</w:t>
        </w:r>
        <w:r>
          <w:fldChar w:fldCharType="end"/>
        </w:r>
      </w:hyperlink>
    </w:p>
    <w:p>
      <w:pPr>
        <w:pStyle w:val="TOC2"/>
        <w:tabs>
          <w:tab w:val="right" w:leader="dot" w:pos="8306"/>
        </w:tabs>
      </w:pPr>
      <w:hyperlink w:anchor="_Toc7227" w:history="1">
        <w:r>
          <w:rPr>
            <w:rFonts w:ascii="仿宋" w:eastAsia="仿宋" w:hAnsi="仿宋" w:cs="仿宋" w:hint="eastAsia"/>
            <w:lang w:eastAsia="zh-CN"/>
          </w:rPr>
          <w:t>(四)、工作压力管理</w:t>
        </w:r>
        <w:r>
          <w:tab/>
        </w:r>
        <w:r>
          <w:fldChar w:fldCharType="begin"/>
        </w:r>
        <w:r>
          <w:instrText xml:space="preserve"> PAGEREF _Toc7227 \h </w:instrText>
        </w:r>
        <w:r>
          <w:fldChar w:fldCharType="separate"/>
        </w:r>
        <w:r>
          <w:t>38</w:t>
        </w:r>
        <w:r>
          <w:fldChar w:fldCharType="end"/>
        </w:r>
      </w:hyperlink>
    </w:p>
    <w:p>
      <w:pPr>
        <w:pStyle w:val="TOC2"/>
        <w:tabs>
          <w:tab w:val="right" w:leader="dot" w:pos="8306"/>
        </w:tabs>
      </w:pPr>
      <w:hyperlink w:anchor="_Toc21422" w:history="1">
        <w:r>
          <w:rPr>
            <w:rFonts w:ascii="仿宋" w:eastAsia="仿宋" w:hAnsi="仿宋" w:cs="仿宋" w:hint="eastAsia"/>
            <w:lang w:eastAsia="zh-CN"/>
          </w:rPr>
          <w:t>(五)、工作负荷评估与调整</w:t>
        </w:r>
        <w:r>
          <w:tab/>
        </w:r>
        <w:r>
          <w:fldChar w:fldCharType="begin"/>
        </w:r>
        <w:r>
          <w:instrText xml:space="preserve"> PAGEREF _Toc21422 \h </w:instrText>
        </w:r>
        <w:r>
          <w:fldChar w:fldCharType="separate"/>
        </w:r>
        <w:r>
          <w:t>39</w:t>
        </w:r>
        <w:r>
          <w:fldChar w:fldCharType="end"/>
        </w:r>
      </w:hyperlink>
    </w:p>
    <w:p>
      <w:pPr>
        <w:pStyle w:val="TOC2"/>
        <w:tabs>
          <w:tab w:val="right" w:leader="dot" w:pos="8306"/>
        </w:tabs>
      </w:pPr>
      <w:hyperlink w:anchor="_Toc18237" w:history="1">
        <w:r>
          <w:rPr>
            <w:rFonts w:ascii="仿宋" w:eastAsia="仿宋" w:hAnsi="仿宋" w:cs="仿宋" w:hint="eastAsia"/>
            <w:lang w:eastAsia="zh-CN"/>
          </w:rPr>
          <w:t>(六)、员工心理咨询与支持</w:t>
        </w:r>
        <w:r>
          <w:tab/>
        </w:r>
        <w:r>
          <w:fldChar w:fldCharType="begin"/>
        </w:r>
        <w:r>
          <w:instrText xml:space="preserve"> PAGEREF _Toc18237 \h </w:instrText>
        </w:r>
        <w:r>
          <w:fldChar w:fldCharType="separate"/>
        </w:r>
        <w:r>
          <w:t>40</w:t>
        </w:r>
        <w:r>
          <w:fldChar w:fldCharType="end"/>
        </w:r>
      </w:hyperlink>
    </w:p>
    <w:p>
      <w:pPr>
        <w:pStyle w:val="TOC1"/>
        <w:tabs>
          <w:tab w:val="right" w:leader="dot" w:pos="8306"/>
        </w:tabs>
      </w:pPr>
      <w:hyperlink w:anchor="_Toc6029" w:history="1">
        <w:r>
          <w:rPr>
            <w:rFonts w:ascii="仿宋" w:eastAsia="仿宋" w:hAnsi="仿宋" w:cs="仿宋" w:hint="eastAsia"/>
            <w:lang w:eastAsia="zh-CN"/>
          </w:rPr>
          <w:t>七、第十四章员工健康与安全管理</w:t>
        </w:r>
        <w:r>
          <w:tab/>
        </w:r>
        <w:r>
          <w:fldChar w:fldCharType="begin"/>
        </w:r>
        <w:r>
          <w:instrText xml:space="preserve"> PAGEREF _Toc6029 \h </w:instrText>
        </w:r>
        <w:r>
          <w:fldChar w:fldCharType="separate"/>
        </w:r>
        <w:r>
          <w:t>40</w:t>
        </w:r>
        <w:r>
          <w:fldChar w:fldCharType="end"/>
        </w:r>
      </w:hyperlink>
    </w:p>
    <w:p>
      <w:pPr>
        <w:pStyle w:val="TOC2"/>
        <w:tabs>
          <w:tab w:val="right" w:leader="dot" w:pos="8306"/>
        </w:tabs>
      </w:pPr>
      <w:hyperlink w:anchor="_Toc31638" w:history="1">
        <w:r>
          <w:rPr>
            <w:rFonts w:ascii="仿宋" w:eastAsia="仿宋" w:hAnsi="仿宋" w:cs="仿宋" w:hint="eastAsia"/>
            <w:lang w:eastAsia="zh-CN"/>
          </w:rPr>
          <w:t>(一)、健康保障计划</w:t>
        </w:r>
        <w:r>
          <w:tab/>
        </w:r>
        <w:r>
          <w:fldChar w:fldCharType="begin"/>
        </w:r>
        <w:r>
          <w:instrText xml:space="preserve"> PAGEREF _Toc31638 \h </w:instrText>
        </w:r>
        <w:r>
          <w:fldChar w:fldCharType="separate"/>
        </w:r>
        <w:r>
          <w:t>40</w:t>
        </w:r>
        <w:r>
          <w:fldChar w:fldCharType="end"/>
        </w:r>
      </w:hyperlink>
    </w:p>
    <w:p>
      <w:pPr>
        <w:pStyle w:val="TOC2"/>
        <w:tabs>
          <w:tab w:val="right" w:leader="dot" w:pos="8306"/>
        </w:tabs>
      </w:pPr>
      <w:hyperlink w:anchor="_Toc3775" w:history="1">
        <w:r>
          <w:rPr>
            <w:rFonts w:ascii="仿宋" w:eastAsia="仿宋" w:hAnsi="仿宋" w:cs="仿宋" w:hint="eastAsia"/>
            <w:lang w:eastAsia="zh-CN"/>
          </w:rPr>
          <w:t>(二)、安全管理体系</w:t>
        </w:r>
        <w:r>
          <w:tab/>
        </w:r>
        <w:r>
          <w:fldChar w:fldCharType="begin"/>
        </w:r>
        <w:r>
          <w:instrText xml:space="preserve"> PAGEREF _Toc3775 \h </w:instrText>
        </w:r>
        <w:r>
          <w:fldChar w:fldCharType="separate"/>
        </w:r>
        <w:r>
          <w:t>42</w:t>
        </w:r>
        <w:r>
          <w:fldChar w:fldCharType="end"/>
        </w:r>
      </w:hyperlink>
    </w:p>
    <w:p>
      <w:pPr>
        <w:pStyle w:val="TOC1"/>
        <w:tabs>
          <w:tab w:val="right" w:leader="dot" w:pos="8306"/>
        </w:tabs>
      </w:pPr>
      <w:hyperlink w:anchor="_Toc7403" w:history="1">
        <w:r>
          <w:rPr>
            <w:rFonts w:ascii="仿宋" w:eastAsia="仿宋" w:hAnsi="仿宋" w:cs="仿宋" w:hint="eastAsia"/>
            <w:lang w:eastAsia="zh-CN"/>
          </w:rPr>
          <w:t>八、员工家庭与工作平衡支持计划</w:t>
        </w:r>
        <w:r>
          <w:tab/>
        </w:r>
        <w:r>
          <w:fldChar w:fldCharType="begin"/>
        </w:r>
        <w:r>
          <w:instrText xml:space="preserve"> PAGEREF _Toc7403 \h </w:instrText>
        </w:r>
        <w:r>
          <w:fldChar w:fldCharType="separate"/>
        </w:r>
        <w:r>
          <w:t>43</w:t>
        </w:r>
        <w:r>
          <w:fldChar w:fldCharType="end"/>
        </w:r>
      </w:hyperlink>
    </w:p>
    <w:p>
      <w:pPr>
        <w:pStyle w:val="TOC2"/>
        <w:tabs>
          <w:tab w:val="right" w:leader="dot" w:pos="8306"/>
        </w:tabs>
      </w:pPr>
      <w:hyperlink w:anchor="_Toc19232" w:history="1">
        <w:r>
          <w:rPr>
            <w:rFonts w:ascii="仿宋" w:eastAsia="仿宋" w:hAnsi="仿宋" w:cs="仿宋" w:hint="eastAsia"/>
            <w:lang w:eastAsia="zh-CN"/>
          </w:rPr>
          <w:t>(一)、家庭与工作平衡的重要性分析</w:t>
        </w:r>
        <w:r>
          <w:tab/>
        </w:r>
        <w:r>
          <w:fldChar w:fldCharType="begin"/>
        </w:r>
        <w:r>
          <w:instrText xml:space="preserve"> PAGEREF _Toc19232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42" w:history="1">
        <w:r>
          <w:rPr>
            <w:rFonts w:ascii="仿宋" w:eastAsia="仿宋" w:hAnsi="仿宋" w:cs="仿宋" w:hint="eastAsia"/>
            <w:lang w:eastAsia="zh-CN"/>
          </w:rPr>
          <w:t>(二)、支持计划的制定与实施步骤</w:t>
        </w:r>
        <w:r>
          <w:tab/>
        </w:r>
        <w:r>
          <w:fldChar w:fldCharType="begin"/>
        </w:r>
        <w:r>
          <w:instrText xml:space="preserve"> PAGEREF _Toc26442 \h </w:instrText>
        </w:r>
        <w:r>
          <w:fldChar w:fldCharType="separate"/>
        </w:r>
        <w:r>
          <w:t>44</w:t>
        </w:r>
        <w:r>
          <w:fldChar w:fldCharType="end"/>
        </w:r>
      </w:hyperlink>
    </w:p>
    <w:p>
      <w:pPr>
        <w:pStyle w:val="TOC2"/>
        <w:tabs>
          <w:tab w:val="right" w:leader="dot" w:pos="8306"/>
        </w:tabs>
      </w:pPr>
      <w:hyperlink w:anchor="_Toc19359" w:history="1">
        <w:r>
          <w:rPr>
            <w:rFonts w:ascii="仿宋" w:eastAsia="仿宋" w:hAnsi="仿宋" w:cs="仿宋" w:hint="eastAsia"/>
            <w:lang w:eastAsia="zh-CN"/>
          </w:rPr>
          <w:t>(三)、平衡效果的评估及调整优化</w:t>
        </w:r>
        <w:r>
          <w:tab/>
        </w:r>
        <w:r>
          <w:fldChar w:fldCharType="begin"/>
        </w:r>
        <w:r>
          <w:instrText xml:space="preserve"> PAGEREF _Toc19359 \h </w:instrText>
        </w:r>
        <w:r>
          <w:fldChar w:fldCharType="separate"/>
        </w:r>
        <w:r>
          <w:t>44</w:t>
        </w:r>
        <w:r>
          <w:fldChar w:fldCharType="end"/>
        </w:r>
      </w:hyperlink>
    </w:p>
    <w:p>
      <w:pPr>
        <w:pStyle w:val="TOC1"/>
        <w:tabs>
          <w:tab w:val="right" w:leader="dot" w:pos="8306"/>
        </w:tabs>
      </w:pPr>
      <w:hyperlink w:anchor="_Toc11413" w:history="1">
        <w:r>
          <w:rPr>
            <w:rFonts w:ascii="仿宋" w:eastAsia="仿宋" w:hAnsi="仿宋" w:cs="仿宋" w:hint="eastAsia"/>
            <w:lang w:eastAsia="zh-CN"/>
          </w:rPr>
          <w:t>九、员工社会责任履行及参与公益活动</w:t>
        </w:r>
        <w:r>
          <w:tab/>
        </w:r>
        <w:r>
          <w:fldChar w:fldCharType="begin"/>
        </w:r>
        <w:r>
          <w:instrText xml:space="preserve"> PAGEREF _Toc11413 \h </w:instrText>
        </w:r>
        <w:r>
          <w:fldChar w:fldCharType="separate"/>
        </w:r>
        <w:r>
          <w:t>45</w:t>
        </w:r>
        <w:r>
          <w:fldChar w:fldCharType="end"/>
        </w:r>
      </w:hyperlink>
    </w:p>
    <w:p>
      <w:pPr>
        <w:pStyle w:val="TOC2"/>
        <w:tabs>
          <w:tab w:val="right" w:leader="dot" w:pos="8306"/>
        </w:tabs>
      </w:pPr>
      <w:hyperlink w:anchor="_Toc30337" w:history="1">
        <w:r>
          <w:rPr>
            <w:rFonts w:ascii="仿宋" w:eastAsia="仿宋" w:hAnsi="仿宋" w:cs="仿宋" w:hint="eastAsia"/>
            <w:lang w:eastAsia="zh-CN"/>
          </w:rPr>
          <w:t>(一)、员工社会责任的内涵及履行方式</w:t>
        </w:r>
        <w:r>
          <w:tab/>
        </w:r>
        <w:r>
          <w:fldChar w:fldCharType="begin"/>
        </w:r>
        <w:r>
          <w:instrText xml:space="preserve"> PAGEREF _Toc30337 \h </w:instrText>
        </w:r>
        <w:r>
          <w:fldChar w:fldCharType="separate"/>
        </w:r>
        <w:r>
          <w:t>45</w:t>
        </w:r>
        <w:r>
          <w:fldChar w:fldCharType="end"/>
        </w:r>
      </w:hyperlink>
    </w:p>
    <w:p>
      <w:pPr>
        <w:pStyle w:val="TOC2"/>
        <w:tabs>
          <w:tab w:val="right" w:leader="dot" w:pos="8306"/>
        </w:tabs>
      </w:pPr>
      <w:hyperlink w:anchor="_Toc20034" w:history="1">
        <w:r>
          <w:rPr>
            <w:rFonts w:ascii="仿宋" w:eastAsia="仿宋" w:hAnsi="仿宋" w:cs="仿宋" w:hint="eastAsia"/>
            <w:lang w:eastAsia="zh-CN"/>
          </w:rPr>
          <w:t>(二)、参与公益活动的意义及实施策略</w:t>
        </w:r>
        <w:r>
          <w:tab/>
        </w:r>
        <w:r>
          <w:fldChar w:fldCharType="begin"/>
        </w:r>
        <w:r>
          <w:instrText xml:space="preserve"> PAGEREF _Toc20034 \h </w:instrText>
        </w:r>
        <w:r>
          <w:fldChar w:fldCharType="separate"/>
        </w:r>
        <w:r>
          <w:t>46</w:t>
        </w:r>
        <w:r>
          <w:fldChar w:fldCharType="end"/>
        </w:r>
      </w:hyperlink>
    </w:p>
    <w:p>
      <w:pPr>
        <w:pStyle w:val="TOC2"/>
        <w:tabs>
          <w:tab w:val="right" w:leader="dot" w:pos="8306"/>
        </w:tabs>
      </w:pPr>
      <w:hyperlink w:anchor="_Toc29344" w:history="1">
        <w:r>
          <w:rPr>
            <w:rFonts w:ascii="仿宋" w:eastAsia="仿宋" w:hAnsi="仿宋" w:cs="仿宋" w:hint="eastAsia"/>
            <w:lang w:eastAsia="zh-CN"/>
          </w:rPr>
          <w:t>(三)、社会责任履行及公益活动参与的持续推进</w:t>
        </w:r>
        <w:r>
          <w:tab/>
        </w:r>
        <w:r>
          <w:fldChar w:fldCharType="begin"/>
        </w:r>
        <w:r>
          <w:instrText xml:space="preserve"> PAGEREF _Toc29344 \h </w:instrText>
        </w:r>
        <w:r>
          <w:fldChar w:fldCharType="separate"/>
        </w:r>
        <w:r>
          <w:t>46</w:t>
        </w:r>
        <w:r>
          <w:fldChar w:fldCharType="end"/>
        </w:r>
      </w:hyperlink>
    </w:p>
    <w:p>
      <w:pPr>
        <w:pStyle w:val="TOC1"/>
        <w:tabs>
          <w:tab w:val="right" w:leader="dot" w:pos="8306"/>
        </w:tabs>
      </w:pPr>
      <w:hyperlink w:anchor="_Toc24086" w:history="1">
        <w:r>
          <w:rPr>
            <w:rFonts w:ascii="仿宋" w:eastAsia="仿宋" w:hAnsi="仿宋" w:cs="仿宋" w:hint="eastAsia"/>
            <w:lang w:eastAsia="zh-CN"/>
          </w:rPr>
          <w:t>十、第十二章职业伦理与社会责任</w:t>
        </w:r>
        <w:r>
          <w:tab/>
        </w:r>
        <w:r>
          <w:fldChar w:fldCharType="begin"/>
        </w:r>
        <w:r>
          <w:instrText xml:space="preserve"> PAGEREF _Toc24086 \h </w:instrText>
        </w:r>
        <w:r>
          <w:fldChar w:fldCharType="separate"/>
        </w:r>
        <w:r>
          <w:t>47</w:t>
        </w:r>
        <w:r>
          <w:fldChar w:fldCharType="end"/>
        </w:r>
      </w:hyperlink>
    </w:p>
    <w:p>
      <w:pPr>
        <w:pStyle w:val="TOC2"/>
        <w:tabs>
          <w:tab w:val="right" w:leader="dot" w:pos="8306"/>
        </w:tabs>
      </w:pPr>
      <w:hyperlink w:anchor="_Toc16307" w:history="1">
        <w:r>
          <w:rPr>
            <w:rFonts w:ascii="仿宋" w:eastAsia="仿宋" w:hAnsi="仿宋" w:cs="仿宋" w:hint="eastAsia"/>
            <w:lang w:eastAsia="zh-CN"/>
          </w:rPr>
          <w:t>(一)、职业道德规范</w:t>
        </w:r>
        <w:r>
          <w:tab/>
        </w:r>
        <w:r>
          <w:fldChar w:fldCharType="begin"/>
        </w:r>
        <w:r>
          <w:instrText xml:space="preserve"> PAGEREF _Toc16307 \h </w:instrText>
        </w:r>
        <w:r>
          <w:fldChar w:fldCharType="separate"/>
        </w:r>
        <w:r>
          <w:t>47</w:t>
        </w:r>
        <w:r>
          <w:fldChar w:fldCharType="end"/>
        </w:r>
      </w:hyperlink>
    </w:p>
    <w:p>
      <w:pPr>
        <w:pStyle w:val="TOC2"/>
        <w:tabs>
          <w:tab w:val="right" w:leader="dot" w:pos="8306"/>
        </w:tabs>
      </w:pPr>
      <w:hyperlink w:anchor="_Toc26058" w:history="1">
        <w:r>
          <w:rPr>
            <w:rFonts w:ascii="仿宋" w:eastAsia="仿宋" w:hAnsi="仿宋" w:cs="仿宋" w:hint="eastAsia"/>
            <w:lang w:eastAsia="zh-CN"/>
          </w:rPr>
          <w:t>(二)、社会责任履行</w:t>
        </w:r>
        <w:r>
          <w:tab/>
        </w:r>
        <w:r>
          <w:fldChar w:fldCharType="begin"/>
        </w:r>
        <w:r>
          <w:instrText xml:space="preserve"> PAGEREF _Toc26058 \h </w:instrText>
        </w:r>
        <w:r>
          <w:fldChar w:fldCharType="separate"/>
        </w:r>
        <w:r>
          <w:t>47</w:t>
        </w:r>
        <w:r>
          <w:fldChar w:fldCharType="end"/>
        </w:r>
      </w:hyperlink>
    </w:p>
    <w:p>
      <w:pPr>
        <w:pStyle w:val="TOC1"/>
        <w:tabs>
          <w:tab w:val="right" w:leader="dot" w:pos="8306"/>
        </w:tabs>
      </w:pPr>
      <w:hyperlink w:anchor="_Toc11759" w:history="1">
        <w:r>
          <w:rPr>
            <w:rFonts w:ascii="仿宋" w:eastAsia="仿宋" w:hAnsi="仿宋" w:cs="仿宋" w:hint="eastAsia"/>
            <w:lang w:eastAsia="zh-CN"/>
          </w:rPr>
          <w:t>十一、员工关系管理与危机处理</w:t>
        </w:r>
        <w:r>
          <w:tab/>
        </w:r>
        <w:r>
          <w:fldChar w:fldCharType="begin"/>
        </w:r>
        <w:r>
          <w:instrText xml:space="preserve"> PAGEREF _Toc11759 \h </w:instrText>
        </w:r>
        <w:r>
          <w:fldChar w:fldCharType="separate"/>
        </w:r>
        <w:r>
          <w:t>48</w:t>
        </w:r>
        <w:r>
          <w:fldChar w:fldCharType="end"/>
        </w:r>
      </w:hyperlink>
    </w:p>
    <w:p>
      <w:pPr>
        <w:pStyle w:val="TOC2"/>
        <w:tabs>
          <w:tab w:val="right" w:leader="dot" w:pos="8306"/>
        </w:tabs>
      </w:pPr>
      <w:hyperlink w:anchor="_Toc5300" w:history="1">
        <w:r>
          <w:rPr>
            <w:rFonts w:ascii="仿宋" w:eastAsia="仿宋" w:hAnsi="仿宋" w:cs="仿宋" w:hint="eastAsia"/>
            <w:lang w:eastAsia="zh-CN"/>
          </w:rPr>
          <w:t>(一)、员工关系管理原则与方法</w:t>
        </w:r>
        <w:r>
          <w:tab/>
        </w:r>
        <w:r>
          <w:fldChar w:fldCharType="begin"/>
        </w:r>
        <w:r>
          <w:instrText xml:space="preserve"> PAGEREF _Toc5300 \h </w:instrText>
        </w:r>
        <w:r>
          <w:fldChar w:fldCharType="separate"/>
        </w:r>
        <w:r>
          <w:t>48</w:t>
        </w:r>
        <w:r>
          <w:fldChar w:fldCharType="end"/>
        </w:r>
      </w:hyperlink>
    </w:p>
    <w:p>
      <w:pPr>
        <w:pStyle w:val="TOC2"/>
        <w:tabs>
          <w:tab w:val="right" w:leader="dot" w:pos="8306"/>
        </w:tabs>
      </w:pPr>
      <w:hyperlink w:anchor="_Toc6006" w:history="1">
        <w:r>
          <w:rPr>
            <w:rFonts w:ascii="仿宋" w:eastAsia="仿宋" w:hAnsi="仿宋" w:cs="仿宋" w:hint="eastAsia"/>
            <w:lang w:eastAsia="zh-CN"/>
          </w:rPr>
          <w:t>(二)、危机处理机制的建立与实施</w:t>
        </w:r>
        <w:r>
          <w:tab/>
        </w:r>
        <w:r>
          <w:fldChar w:fldCharType="begin"/>
        </w:r>
        <w:r>
          <w:instrText xml:space="preserve"> PAGEREF _Toc6006 \h </w:instrText>
        </w:r>
        <w:r>
          <w:fldChar w:fldCharType="separate"/>
        </w:r>
        <w:r>
          <w:t>49</w:t>
        </w:r>
        <w:r>
          <w:fldChar w:fldCharType="end"/>
        </w:r>
      </w:hyperlink>
    </w:p>
    <w:p>
      <w:pPr>
        <w:pStyle w:val="TOC2"/>
        <w:tabs>
          <w:tab w:val="right" w:leader="dot" w:pos="8306"/>
        </w:tabs>
      </w:pPr>
      <w:hyperlink w:anchor="_Toc19441" w:history="1">
        <w:r>
          <w:rPr>
            <w:rFonts w:ascii="仿宋" w:eastAsia="仿宋" w:hAnsi="仿宋" w:cs="仿宋" w:hint="eastAsia"/>
            <w:lang w:eastAsia="zh-CN"/>
          </w:rPr>
          <w:t>(三)、劳动争议解决与法律风险防范</w:t>
        </w:r>
        <w:r>
          <w:tab/>
        </w:r>
        <w:r>
          <w:fldChar w:fldCharType="begin"/>
        </w:r>
        <w:r>
          <w:instrText xml:space="preserve"> PAGEREF _Toc19441 \h </w:instrText>
        </w:r>
        <w:r>
          <w:fldChar w:fldCharType="separate"/>
        </w:r>
        <w:r>
          <w:t>50</w:t>
        </w:r>
        <w:r>
          <w:fldChar w:fldCharType="end"/>
        </w:r>
      </w:hyperlink>
    </w:p>
    <w:p>
      <w:pPr>
        <w:pStyle w:val="TOC1"/>
        <w:tabs>
          <w:tab w:val="right" w:leader="dot" w:pos="8306"/>
        </w:tabs>
      </w:pPr>
      <w:hyperlink w:anchor="_Toc4716" w:history="1">
        <w:r>
          <w:rPr>
            <w:rFonts w:ascii="仿宋" w:eastAsia="仿宋" w:hAnsi="仿宋" w:cs="仿宋" w:hint="eastAsia"/>
            <w:lang w:eastAsia="zh-CN"/>
          </w:rPr>
          <w:t>十二、员工职业发展教育与培训</w:t>
        </w:r>
        <w:r>
          <w:tab/>
        </w:r>
        <w:r>
          <w:fldChar w:fldCharType="begin"/>
        </w:r>
        <w:r>
          <w:instrText xml:space="preserve"> PAGEREF _Toc4716 \h </w:instrText>
        </w:r>
        <w:r>
          <w:fldChar w:fldCharType="separate"/>
        </w:r>
        <w:r>
          <w:t>50</w:t>
        </w:r>
        <w:r>
          <w:fldChar w:fldCharType="end"/>
        </w:r>
      </w:hyperlink>
    </w:p>
    <w:p>
      <w:pPr>
        <w:pStyle w:val="TOC2"/>
        <w:tabs>
          <w:tab w:val="right" w:leader="dot" w:pos="8306"/>
        </w:tabs>
      </w:pPr>
      <w:hyperlink w:anchor="_Toc1186" w:history="1">
        <w:r>
          <w:rPr>
            <w:rFonts w:ascii="仿宋" w:eastAsia="仿宋" w:hAnsi="仿宋" w:cs="仿宋" w:hint="eastAsia"/>
            <w:lang w:eastAsia="zh-CN"/>
          </w:rPr>
          <w:t>(一)、职业发展教育的目标与实施策略</w:t>
        </w:r>
        <w:r>
          <w:tab/>
        </w:r>
        <w:r>
          <w:fldChar w:fldCharType="begin"/>
        </w:r>
        <w:r>
          <w:instrText xml:space="preserve"> PAGEREF _Toc1186 \h </w:instrText>
        </w:r>
        <w:r>
          <w:fldChar w:fldCharType="separate"/>
        </w:r>
        <w:r>
          <w:t>50</w:t>
        </w:r>
        <w:r>
          <w:fldChar w:fldCharType="end"/>
        </w:r>
      </w:hyperlink>
    </w:p>
    <w:p>
      <w:pPr>
        <w:pStyle w:val="TOC2"/>
        <w:tabs>
          <w:tab w:val="right" w:leader="dot" w:pos="8306"/>
        </w:tabs>
      </w:pPr>
      <w:hyperlink w:anchor="_Toc18619" w:history="1">
        <w:r>
          <w:rPr>
            <w:rFonts w:ascii="仿宋" w:eastAsia="仿宋" w:hAnsi="仿宋" w:cs="仿宋" w:hint="eastAsia"/>
            <w:lang w:eastAsia="zh-CN"/>
          </w:rPr>
          <w:t>(二)、培训计划的设计与实施步骤</w:t>
        </w:r>
        <w:r>
          <w:tab/>
        </w:r>
        <w:r>
          <w:fldChar w:fldCharType="begin"/>
        </w:r>
        <w:r>
          <w:instrText xml:space="preserve"> PAGEREF _Toc18619 \h </w:instrText>
        </w:r>
        <w:r>
          <w:fldChar w:fldCharType="separate"/>
        </w:r>
        <w:r>
          <w:t>51</w:t>
        </w:r>
        <w:r>
          <w:fldChar w:fldCharType="end"/>
        </w:r>
      </w:hyperlink>
    </w:p>
    <w:p>
      <w:pPr>
        <w:pStyle w:val="TOC2"/>
        <w:tabs>
          <w:tab w:val="right" w:leader="dot" w:pos="8306"/>
        </w:tabs>
      </w:pPr>
      <w:hyperlink w:anchor="_Toc10546" w:history="1">
        <w:r>
          <w:rPr>
            <w:rFonts w:ascii="仿宋" w:eastAsia="仿宋" w:hAnsi="仿宋" w:cs="仿宋" w:hint="eastAsia"/>
            <w:lang w:eastAsia="zh-CN"/>
          </w:rPr>
          <w:t>(三)、培训效果的评估与反馈机制</w:t>
        </w:r>
        <w:r>
          <w:tab/>
        </w:r>
        <w:r>
          <w:fldChar w:fldCharType="begin"/>
        </w:r>
        <w:r>
          <w:instrText xml:space="preserve"> PAGEREF _Toc10546 \h </w:instrText>
        </w:r>
        <w:r>
          <w:fldChar w:fldCharType="separate"/>
        </w:r>
        <w:r>
          <w:t>52</w:t>
        </w:r>
        <w:r>
          <w:fldChar w:fldCharType="end"/>
        </w:r>
      </w:hyperlink>
    </w:p>
    <w:p>
      <w:pPr>
        <w:pStyle w:val="TOC1"/>
        <w:tabs>
          <w:tab w:val="right" w:leader="dot" w:pos="8306"/>
        </w:tabs>
      </w:pPr>
      <w:hyperlink w:anchor="_Toc19129" w:history="1">
        <w:r>
          <w:rPr>
            <w:rFonts w:ascii="仿宋" w:eastAsia="仿宋" w:hAnsi="仿宋" w:cs="仿宋" w:hint="eastAsia"/>
            <w:lang w:eastAsia="zh-CN"/>
          </w:rPr>
          <w:t>十三、第四十五章员工品牌建设</w:t>
        </w:r>
        <w:r>
          <w:tab/>
        </w:r>
        <w:r>
          <w:fldChar w:fldCharType="begin"/>
        </w:r>
        <w:r>
          <w:instrText xml:space="preserve"> PAGEREF _Toc19129 \h </w:instrText>
        </w:r>
        <w:r>
          <w:fldChar w:fldCharType="separate"/>
        </w:r>
        <w:r>
          <w:t>53</w:t>
        </w:r>
        <w:r>
          <w:fldChar w:fldCharType="end"/>
        </w:r>
      </w:hyperlink>
    </w:p>
    <w:p>
      <w:pPr>
        <w:pStyle w:val="TOC2"/>
        <w:tabs>
          <w:tab w:val="right" w:leader="dot" w:pos="8306"/>
        </w:tabs>
      </w:pPr>
      <w:hyperlink w:anchor="_Toc457" w:history="1">
        <w:r>
          <w:rPr>
            <w:rFonts w:ascii="仿宋" w:eastAsia="仿宋" w:hAnsi="仿宋" w:cs="仿宋" w:hint="eastAsia"/>
            <w:lang w:eastAsia="zh-CN"/>
          </w:rPr>
          <w:t>(一)、个人品牌管理</w:t>
        </w:r>
        <w:r>
          <w:tab/>
        </w:r>
        <w:r>
          <w:fldChar w:fldCharType="begin"/>
        </w:r>
        <w:r>
          <w:instrText xml:space="preserve"> PAGEREF _Toc457 \h </w:instrText>
        </w:r>
        <w:r>
          <w:fldChar w:fldCharType="separate"/>
        </w:r>
        <w:r>
          <w:t>53</w:t>
        </w:r>
        <w:r>
          <w:fldChar w:fldCharType="end"/>
        </w:r>
      </w:hyperlink>
    </w:p>
    <w:p>
      <w:pPr>
        <w:pStyle w:val="TOC2"/>
        <w:tabs>
          <w:tab w:val="right" w:leader="dot" w:pos="8306"/>
        </w:tabs>
      </w:pPr>
      <w:hyperlink w:anchor="_Toc7258" w:history="1">
        <w:r>
          <w:rPr>
            <w:rFonts w:ascii="仿宋" w:eastAsia="仿宋" w:hAnsi="仿宋" w:cs="仿宋" w:hint="eastAsia"/>
            <w:lang w:eastAsia="zh-CN"/>
          </w:rPr>
          <w:t>(二)、在高速精密平板切纸机行业内建立个人影响力</w:t>
        </w:r>
        <w:r>
          <w:tab/>
        </w:r>
        <w:r>
          <w:fldChar w:fldCharType="begin"/>
        </w:r>
        <w:r>
          <w:instrText xml:space="preserve"> PAGEREF _Toc7258 \h </w:instrText>
        </w:r>
        <w:r>
          <w:fldChar w:fldCharType="separate"/>
        </w:r>
        <w:r>
          <w:t>54</w:t>
        </w:r>
        <w:r>
          <w:fldChar w:fldCharType="end"/>
        </w:r>
      </w:hyperlink>
    </w:p>
    <w:p>
      <w:pPr>
        <w:pStyle w:val="TOC2"/>
        <w:tabs>
          <w:tab w:val="right" w:leader="dot" w:pos="8306"/>
        </w:tabs>
      </w:pPr>
      <w:hyperlink w:anchor="_Toc5460" w:history="1">
        <w:r>
          <w:rPr>
            <w:rFonts w:ascii="仿宋" w:eastAsia="仿宋" w:hAnsi="仿宋" w:cs="仿宋" w:hint="eastAsia"/>
            <w:lang w:eastAsia="zh-CN"/>
          </w:rPr>
          <w:t>(三)、个人品牌与公司品牌的关联</w:t>
        </w:r>
        <w:r>
          <w:tab/>
        </w:r>
        <w:r>
          <w:fldChar w:fldCharType="begin"/>
        </w:r>
        <w:r>
          <w:instrText xml:space="preserve"> PAGEREF _Toc5460 \h </w:instrText>
        </w:r>
        <w:r>
          <w:fldChar w:fldCharType="separate"/>
        </w:r>
        <w:r>
          <w:t>55</w:t>
        </w:r>
        <w:r>
          <w:fldChar w:fldCharType="end"/>
        </w:r>
      </w:hyperlink>
    </w:p>
    <w:p>
      <w:pPr>
        <w:pStyle w:val="TOC2"/>
        <w:tabs>
          <w:tab w:val="right" w:leader="dot" w:pos="8306"/>
        </w:tabs>
      </w:pPr>
      <w:hyperlink w:anchor="_Toc30865" w:history="1">
        <w:r>
          <w:rPr>
            <w:rFonts w:ascii="仿宋" w:eastAsia="仿宋" w:hAnsi="仿宋" w:cs="仿宋" w:hint="eastAsia"/>
            <w:lang w:eastAsia="zh-CN"/>
          </w:rPr>
          <w:t>(四)、社交媒体与个人品牌</w:t>
        </w:r>
        <w:r>
          <w:tab/>
        </w:r>
        <w:r>
          <w:fldChar w:fldCharType="begin"/>
        </w:r>
        <w:r>
          <w:instrText xml:space="preserve"> PAGEREF _Toc30865 \h </w:instrText>
        </w:r>
        <w:r>
          <w:fldChar w:fldCharType="separate"/>
        </w:r>
        <w:r>
          <w:t>56</w:t>
        </w:r>
        <w:r>
          <w:fldChar w:fldCharType="end"/>
        </w:r>
      </w:hyperlink>
    </w:p>
    <w:p>
      <w:pPr>
        <w:pStyle w:val="TOC2"/>
        <w:tabs>
          <w:tab w:val="right" w:leader="dot" w:pos="8306"/>
        </w:tabs>
      </w:pPr>
      <w:hyperlink w:anchor="_Toc11209" w:history="1">
        <w:r>
          <w:rPr>
            <w:rFonts w:ascii="仿宋" w:eastAsia="仿宋" w:hAnsi="仿宋" w:cs="仿宋" w:hint="eastAsia"/>
            <w:lang w:eastAsia="zh-CN"/>
          </w:rPr>
          <w:t>(五)、个人品牌的社交媒体传播</w:t>
        </w:r>
        <w:r>
          <w:tab/>
        </w:r>
        <w:r>
          <w:fldChar w:fldCharType="begin"/>
        </w:r>
        <w:r>
          <w:instrText xml:space="preserve"> PAGEREF _Toc11209 \h </w:instrText>
        </w:r>
        <w:r>
          <w:fldChar w:fldCharType="separate"/>
        </w:r>
        <w:r>
          <w:t>57</w:t>
        </w:r>
        <w:r>
          <w:fldChar w:fldCharType="end"/>
        </w:r>
      </w:hyperlink>
    </w:p>
    <w:p>
      <w:pPr>
        <w:pStyle w:val="TOC2"/>
        <w:tabs>
          <w:tab w:val="right" w:leader="dot" w:pos="8306"/>
        </w:tabs>
      </w:pPr>
      <w:hyperlink w:anchor="_Toc25863" w:history="1">
        <w:r>
          <w:rPr>
            <w:rFonts w:ascii="仿宋" w:eastAsia="仿宋" w:hAnsi="仿宋" w:cs="仿宋" w:hint="eastAsia"/>
            <w:lang w:eastAsia="zh-CN"/>
          </w:rPr>
          <w:t>(六)、员工品牌建设与公司形象一致性</w:t>
        </w:r>
        <w:r>
          <w:tab/>
        </w:r>
        <w:r>
          <w:fldChar w:fldCharType="begin"/>
        </w:r>
        <w:r>
          <w:instrText xml:space="preserve"> PAGEREF _Toc25863 \h </w:instrText>
        </w:r>
        <w:r>
          <w:fldChar w:fldCharType="separate"/>
        </w:r>
        <w:r>
          <w:t>58</w:t>
        </w:r>
        <w:r>
          <w:fldChar w:fldCharType="end"/>
        </w:r>
      </w:hyperlink>
    </w:p>
    <w:p>
      <w:pPr>
        <w:pStyle w:val="TOC1"/>
        <w:tabs>
          <w:tab w:val="right" w:leader="dot" w:pos="8306"/>
        </w:tabs>
      </w:pPr>
      <w:hyperlink w:anchor="_Toc17295" w:history="1">
        <w:r>
          <w:rPr>
            <w:rFonts w:ascii="仿宋" w:eastAsia="仿宋" w:hAnsi="仿宋" w:cs="仿宋" w:hint="eastAsia"/>
            <w:lang w:eastAsia="zh-CN"/>
          </w:rPr>
          <w:t>十四、第四十七章全球人才流动与交流</w:t>
        </w:r>
        <w:r>
          <w:tab/>
        </w:r>
        <w:r>
          <w:fldChar w:fldCharType="begin"/>
        </w:r>
        <w:r>
          <w:instrText xml:space="preserve"> PAGEREF _Toc17295 \h </w:instrText>
        </w:r>
        <w:r>
          <w:fldChar w:fldCharType="separate"/>
        </w:r>
        <w:r>
          <w:t>58</w:t>
        </w:r>
        <w:r>
          <w:fldChar w:fldCharType="end"/>
        </w:r>
      </w:hyperlink>
    </w:p>
    <w:p>
      <w:pPr>
        <w:pStyle w:val="TOC2"/>
        <w:tabs>
          <w:tab w:val="right" w:leader="dot" w:pos="8306"/>
        </w:tabs>
      </w:pPr>
      <w:hyperlink w:anchor="_Toc16476" w:history="1">
        <w:r>
          <w:rPr>
            <w:rFonts w:ascii="仿宋" w:eastAsia="仿宋" w:hAnsi="仿宋" w:cs="仿宋" w:hint="eastAsia"/>
            <w:lang w:eastAsia="zh-CN"/>
          </w:rPr>
          <w:t>(一)、跨国项目与团队</w:t>
        </w:r>
        <w:r>
          <w:tab/>
        </w:r>
        <w:r>
          <w:fldChar w:fldCharType="begin"/>
        </w:r>
        <w:r>
          <w:instrText xml:space="preserve"> PAGEREF _Toc16476 \h </w:instrText>
        </w:r>
        <w:r>
          <w:fldChar w:fldCharType="separate"/>
        </w:r>
        <w:r>
          <w:t>58</w:t>
        </w:r>
        <w:r>
          <w:fldChar w:fldCharType="end"/>
        </w:r>
      </w:hyperlink>
    </w:p>
    <w:p>
      <w:pPr>
        <w:pStyle w:val="TOC2"/>
        <w:tabs>
          <w:tab w:val="right" w:leader="dot" w:pos="8306"/>
        </w:tabs>
      </w:pPr>
      <w:hyperlink w:anchor="_Toc6970" w:history="1">
        <w:r>
          <w:rPr>
            <w:rFonts w:ascii="仿宋" w:eastAsia="仿宋" w:hAnsi="仿宋" w:cs="仿宋" w:hint="eastAsia"/>
            <w:lang w:eastAsia="zh-CN"/>
          </w:rPr>
          <w:t>(二)、全球项目经验的累积</w:t>
        </w:r>
        <w:r>
          <w:tab/>
        </w:r>
        <w:r>
          <w:fldChar w:fldCharType="begin"/>
        </w:r>
        <w:r>
          <w:instrText xml:space="preserve"> PAGEREF _Toc6970 \h </w:instrText>
        </w:r>
        <w:r>
          <w:fldChar w:fldCharType="separate"/>
        </w:r>
        <w:r>
          <w:t>59</w:t>
        </w:r>
        <w:r>
          <w:fldChar w:fldCharType="end"/>
        </w:r>
      </w:hyperlink>
    </w:p>
    <w:p>
      <w:pPr>
        <w:pStyle w:val="TOC2"/>
        <w:tabs>
          <w:tab w:val="right" w:leader="dot" w:pos="8306"/>
        </w:tabs>
      </w:pPr>
      <w:hyperlink w:anchor="_Toc1923" w:history="1">
        <w:r>
          <w:rPr>
            <w:rFonts w:ascii="仿宋" w:eastAsia="仿宋" w:hAnsi="仿宋" w:cs="仿宋" w:hint="eastAsia"/>
            <w:lang w:eastAsia="zh-CN"/>
          </w:rPr>
          <w:t>(三)、跨文化团队领导与协作</w:t>
        </w:r>
        <w:r>
          <w:tab/>
        </w:r>
        <w:r>
          <w:fldChar w:fldCharType="begin"/>
        </w:r>
        <w:r>
          <w:instrText xml:space="preserve"> PAGEREF _Toc1923 \h </w:instrText>
        </w:r>
        <w:r>
          <w:fldChar w:fldCharType="separate"/>
        </w:r>
        <w:r>
          <w:t>60</w:t>
        </w:r>
        <w:r>
          <w:fldChar w:fldCharType="end"/>
        </w:r>
      </w:hyperlink>
    </w:p>
    <w:p>
      <w:pPr>
        <w:pStyle w:val="TOC2"/>
        <w:tabs>
          <w:tab w:val="right" w:leader="dot" w:pos="8306"/>
        </w:tabs>
      </w:pPr>
      <w:hyperlink w:anchor="_Toc14832" w:history="1">
        <w:r>
          <w:rPr>
            <w:rFonts w:ascii="仿宋" w:eastAsia="仿宋" w:hAnsi="仿宋" w:cs="仿宋" w:hint="eastAsia"/>
            <w:lang w:eastAsia="zh-CN"/>
          </w:rPr>
          <w:t>(四)、跨国交流与人才培养</w:t>
        </w:r>
        <w:r>
          <w:tab/>
        </w:r>
        <w:r>
          <w:fldChar w:fldCharType="begin"/>
        </w:r>
        <w:r>
          <w:instrText xml:space="preserve"> PAGEREF _Toc14832 \h </w:instrText>
        </w:r>
        <w:r>
          <w:fldChar w:fldCharType="separate"/>
        </w:r>
        <w:r>
          <w:t>61</w:t>
        </w:r>
        <w:r>
          <w:fldChar w:fldCharType="end"/>
        </w:r>
      </w:hyperlink>
    </w:p>
    <w:p>
      <w:pPr>
        <w:pStyle w:val="TOC2"/>
        <w:tabs>
          <w:tab w:val="right" w:leader="dot" w:pos="8306"/>
        </w:tabs>
      </w:pPr>
      <w:hyperlink w:anchor="_Toc13056" w:history="1">
        <w:r>
          <w:rPr>
            <w:rFonts w:ascii="仿宋" w:eastAsia="仿宋" w:hAnsi="仿宋" w:cs="仿宋" w:hint="eastAsia"/>
            <w:lang w:eastAsia="zh-CN"/>
          </w:rPr>
          <w:t>(五)、跨国交流计划的实施</w:t>
        </w:r>
        <w:r>
          <w:tab/>
        </w:r>
        <w:r>
          <w:fldChar w:fldCharType="begin"/>
        </w:r>
        <w:r>
          <w:instrText xml:space="preserve"> PAGEREF _Toc13056 \h </w:instrText>
        </w:r>
        <w:r>
          <w:fldChar w:fldCharType="separate"/>
        </w:r>
        <w:r>
          <w:t>62</w:t>
        </w:r>
        <w:r>
          <w:fldChar w:fldCharType="end"/>
        </w:r>
      </w:hyperlink>
    </w:p>
    <w:p>
      <w:pPr>
        <w:pStyle w:val="TOC2"/>
        <w:tabs>
          <w:tab w:val="right" w:leader="dot" w:pos="8306"/>
        </w:tabs>
      </w:pPr>
      <w:hyperlink w:anchor="_Toc29751" w:history="1">
        <w:r>
          <w:rPr>
            <w:rFonts w:ascii="仿宋" w:eastAsia="仿宋" w:hAnsi="仿宋" w:cs="仿宋" w:hint="eastAsia"/>
            <w:lang w:eastAsia="zh-CN"/>
          </w:rPr>
          <w:t>(六)、跨国培训与知识转移</w:t>
        </w:r>
        <w:r>
          <w:tab/>
        </w:r>
        <w:r>
          <w:fldChar w:fldCharType="begin"/>
        </w:r>
        <w:r>
          <w:instrText xml:space="preserve"> PAGEREF _Toc29751 \h </w:instrText>
        </w:r>
        <w:r>
          <w:fldChar w:fldCharType="separate"/>
        </w:r>
        <w:r>
          <w:t>63</w:t>
        </w:r>
        <w:r>
          <w:fldChar w:fldCharType="end"/>
        </w:r>
      </w:hyperlink>
    </w:p>
    <w:p>
      <w:pPr>
        <w:pStyle w:val="TOC1"/>
        <w:tabs>
          <w:tab w:val="right" w:leader="dot" w:pos="8306"/>
        </w:tabs>
      </w:pPr>
      <w:hyperlink w:anchor="_Toc21263" w:history="1">
        <w:r>
          <w:rPr>
            <w:rFonts w:ascii="仿宋" w:eastAsia="仿宋" w:hAnsi="仿宋" w:cs="仿宋" w:hint="eastAsia"/>
            <w:lang w:eastAsia="zh-CN"/>
          </w:rPr>
          <w:t>十五、员工多元化与包容性管理</w:t>
        </w:r>
        <w:r>
          <w:tab/>
        </w:r>
        <w:r>
          <w:fldChar w:fldCharType="begin"/>
        </w:r>
        <w:r>
          <w:instrText xml:space="preserve"> PAGEREF _Toc21263 \h </w:instrText>
        </w:r>
        <w:r>
          <w:fldChar w:fldCharType="separate"/>
        </w:r>
        <w:r>
          <w:t>64</w:t>
        </w:r>
        <w:r>
          <w:fldChar w:fldCharType="end"/>
        </w:r>
      </w:hyperlink>
    </w:p>
    <w:p>
      <w:pPr>
        <w:pStyle w:val="TOC2"/>
        <w:tabs>
          <w:tab w:val="right" w:leader="dot" w:pos="8306"/>
        </w:tabs>
      </w:pPr>
      <w:hyperlink w:anchor="_Toc6143" w:history="1">
        <w:r>
          <w:rPr>
            <w:rFonts w:ascii="仿宋" w:eastAsia="仿宋" w:hAnsi="仿宋" w:cs="仿宋" w:hint="eastAsia"/>
            <w:lang w:eastAsia="zh-CN"/>
          </w:rPr>
          <w:t>(一)、员工多元化的价值与挑战</w:t>
        </w:r>
        <w:r>
          <w:tab/>
        </w:r>
        <w:r>
          <w:fldChar w:fldCharType="begin"/>
        </w:r>
        <w:r>
          <w:instrText xml:space="preserve"> PAGEREF _Toc6143 \h </w:instrText>
        </w:r>
        <w:r>
          <w:fldChar w:fldCharType="separate"/>
        </w:r>
        <w:r>
          <w:t>64</w:t>
        </w:r>
        <w:r>
          <w:fldChar w:fldCharType="end"/>
        </w:r>
      </w:hyperlink>
    </w:p>
    <w:p>
      <w:pPr>
        <w:pStyle w:val="TOC2"/>
        <w:tabs>
          <w:tab w:val="right" w:leader="dot" w:pos="8306"/>
        </w:tabs>
      </w:pPr>
      <w:hyperlink w:anchor="_Toc2553" w:history="1">
        <w:r>
          <w:rPr>
            <w:rFonts w:ascii="仿宋" w:eastAsia="仿宋" w:hAnsi="仿宋" w:cs="仿宋" w:hint="eastAsia"/>
            <w:lang w:eastAsia="zh-CN"/>
          </w:rPr>
          <w:t>(二)、员工包容性政策与实践</w:t>
        </w:r>
        <w:r>
          <w:tab/>
        </w:r>
        <w:r>
          <w:fldChar w:fldCharType="begin"/>
        </w:r>
        <w:r>
          <w:instrText xml:space="preserve"> PAGEREF _Toc2553 \h </w:instrText>
        </w:r>
        <w:r>
          <w:fldChar w:fldCharType="separate"/>
        </w:r>
        <w:r>
          <w:t>64</w:t>
        </w:r>
        <w:r>
          <w:fldChar w:fldCharType="end"/>
        </w:r>
      </w:hyperlink>
    </w:p>
    <w:p>
      <w:pPr>
        <w:pStyle w:val="TOC2"/>
        <w:tabs>
          <w:tab w:val="right" w:leader="dot" w:pos="8306"/>
        </w:tabs>
      </w:pPr>
      <w:hyperlink w:anchor="_Toc541" w:history="1">
        <w:r>
          <w:rPr>
            <w:rFonts w:ascii="仿宋" w:eastAsia="仿宋" w:hAnsi="仿宋" w:cs="仿宋" w:hint="eastAsia"/>
            <w:lang w:eastAsia="zh-CN"/>
          </w:rPr>
          <w:t>(三)、多元与包容性文化的培育与维护</w:t>
        </w:r>
        <w:r>
          <w:tab/>
        </w:r>
        <w:r>
          <w:fldChar w:fldCharType="begin"/>
        </w:r>
        <w:r>
          <w:instrText xml:space="preserve"> PAGEREF _Toc541 \h </w:instrText>
        </w:r>
        <w:r>
          <w:fldChar w:fldCharType="separate"/>
        </w:r>
        <w:r>
          <w:t>65</w:t>
        </w:r>
        <w:r>
          <w:fldChar w:fldCharType="end"/>
        </w:r>
      </w:hyperlink>
    </w:p>
    <w:p>
      <w:pPr>
        <w:pStyle w:val="TOC1"/>
        <w:tabs>
          <w:tab w:val="right" w:leader="dot" w:pos="8306"/>
        </w:tabs>
      </w:pPr>
      <w:hyperlink w:anchor="_Toc15910" w:history="1">
        <w:r>
          <w:rPr>
            <w:rFonts w:ascii="仿宋" w:eastAsia="仿宋" w:hAnsi="仿宋" w:cs="仿宋" w:hint="eastAsia"/>
            <w:lang w:eastAsia="zh-CN"/>
          </w:rPr>
          <w:t>十六、第四十三章员工参与决策与公司治理</w:t>
        </w:r>
        <w:r>
          <w:tab/>
        </w:r>
        <w:r>
          <w:fldChar w:fldCharType="begin"/>
        </w:r>
        <w:r>
          <w:instrText xml:space="preserve"> PAGEREF _Toc15910 \h </w:instrText>
        </w:r>
        <w:r>
          <w:fldChar w:fldCharType="separate"/>
        </w:r>
        <w:r>
          <w:t>66</w:t>
        </w:r>
        <w:r>
          <w:fldChar w:fldCharType="end"/>
        </w:r>
      </w:hyperlink>
    </w:p>
    <w:p>
      <w:pPr>
        <w:pStyle w:val="TOC2"/>
        <w:tabs>
          <w:tab w:val="right" w:leader="dot" w:pos="8306"/>
        </w:tabs>
      </w:pPr>
      <w:hyperlink w:anchor="_Toc12446" w:history="1">
        <w:r>
          <w:rPr>
            <w:rFonts w:ascii="仿宋" w:eastAsia="仿宋" w:hAnsi="仿宋" w:cs="仿宋" w:hint="eastAsia"/>
            <w:lang w:eastAsia="zh-CN"/>
          </w:rPr>
          <w:t>(一)、员工参与决策机制</w:t>
        </w:r>
        <w:r>
          <w:tab/>
        </w:r>
        <w:r>
          <w:fldChar w:fldCharType="begin"/>
        </w:r>
        <w:r>
          <w:instrText xml:space="preserve"> PAGEREF _Toc12446 \h </w:instrText>
        </w:r>
        <w:r>
          <w:fldChar w:fldCharType="separate"/>
        </w:r>
        <w:r>
          <w:t>66</w:t>
        </w:r>
        <w:r>
          <w:fldChar w:fldCharType="end"/>
        </w:r>
      </w:hyperlink>
    </w:p>
    <w:p>
      <w:pPr>
        <w:pStyle w:val="TOC2"/>
        <w:tabs>
          <w:tab w:val="right" w:leader="dot" w:pos="8306"/>
        </w:tabs>
      </w:pPr>
      <w:hyperlink w:anchor="_Toc27052" w:history="1">
        <w:r>
          <w:rPr>
            <w:rFonts w:ascii="仿宋" w:eastAsia="仿宋" w:hAnsi="仿宋" w:cs="仿宋" w:hint="eastAsia"/>
            <w:lang w:eastAsia="zh-CN"/>
          </w:rPr>
          <w:t>(二)、参与决策的渠道与机会</w:t>
        </w:r>
        <w:r>
          <w:tab/>
        </w:r>
        <w:r>
          <w:fldChar w:fldCharType="begin"/>
        </w:r>
        <w:r>
          <w:instrText xml:space="preserve"> PAGEREF _Toc27052 \h </w:instrText>
        </w:r>
        <w:r>
          <w:fldChar w:fldCharType="separate"/>
        </w:r>
        <w:r>
          <w:t>67</w:t>
        </w:r>
        <w:r>
          <w:fldChar w:fldCharType="end"/>
        </w:r>
      </w:hyperlink>
    </w:p>
    <w:p>
      <w:pPr>
        <w:pStyle w:val="TOC2"/>
        <w:tabs>
          <w:tab w:val="right" w:leader="dot" w:pos="8306"/>
        </w:tabs>
      </w:pPr>
      <w:hyperlink w:anchor="_Toc16528" w:history="1">
        <w:r>
          <w:rPr>
            <w:rFonts w:ascii="仿宋" w:eastAsia="仿宋" w:hAnsi="仿宋" w:cs="仿宋" w:hint="eastAsia"/>
            <w:lang w:eastAsia="zh-CN"/>
          </w:rPr>
          <w:t>(三)、代表员工意见的制度</w:t>
        </w:r>
        <w:r>
          <w:tab/>
        </w:r>
        <w:r>
          <w:fldChar w:fldCharType="begin"/>
        </w:r>
        <w:r>
          <w:instrText xml:space="preserve"> PAGEREF _Toc16528 \h </w:instrText>
        </w:r>
        <w:r>
          <w:fldChar w:fldCharType="separate"/>
        </w:r>
        <w:r>
          <w:t>67</w:t>
        </w:r>
        <w:r>
          <w:fldChar w:fldCharType="end"/>
        </w:r>
      </w:hyperlink>
    </w:p>
    <w:p>
      <w:pPr>
        <w:pStyle w:val="TOC2"/>
        <w:tabs>
          <w:tab w:val="right" w:leader="dot" w:pos="8306"/>
        </w:tabs>
      </w:pPr>
      <w:hyperlink w:anchor="_Toc23403" w:history="1">
        <w:r>
          <w:rPr>
            <w:rFonts w:ascii="仿宋" w:eastAsia="仿宋" w:hAnsi="仿宋" w:cs="仿宋" w:hint="eastAsia"/>
            <w:lang w:eastAsia="zh-CN"/>
          </w:rPr>
          <w:t>(四)、公司治理与透明度</w:t>
        </w:r>
        <w:r>
          <w:tab/>
        </w:r>
        <w:r>
          <w:fldChar w:fldCharType="begin"/>
        </w:r>
        <w:r>
          <w:instrText xml:space="preserve"> PAGEREF _Toc23403 \h </w:instrText>
        </w:r>
        <w:r>
          <w:fldChar w:fldCharType="separate"/>
        </w:r>
        <w:r>
          <w:t>68</w:t>
        </w:r>
        <w:r>
          <w:fldChar w:fldCharType="end"/>
        </w:r>
      </w:hyperlink>
    </w:p>
    <w:p>
      <w:pPr>
        <w:pStyle w:val="TOC2"/>
        <w:tabs>
          <w:tab w:val="right" w:leader="dot" w:pos="8306"/>
        </w:tabs>
      </w:pPr>
      <w:hyperlink w:anchor="_Toc31540" w:history="1">
        <w:r>
          <w:rPr>
            <w:rFonts w:ascii="仿宋" w:eastAsia="仿宋" w:hAnsi="仿宋" w:cs="仿宋" w:hint="eastAsia"/>
            <w:lang w:eastAsia="zh-CN"/>
          </w:rPr>
          <w:t>(五)、公司治理结构的建设</w:t>
        </w:r>
        <w:r>
          <w:tab/>
        </w:r>
        <w:r>
          <w:fldChar w:fldCharType="begin"/>
        </w:r>
        <w:r>
          <w:instrText xml:space="preserve"> PAGEREF _Toc31540 \h </w:instrText>
        </w:r>
        <w:r>
          <w:fldChar w:fldCharType="separate"/>
        </w:r>
        <w:r>
          <w:t>69</w:t>
        </w:r>
        <w:r>
          <w:fldChar w:fldCharType="end"/>
        </w:r>
      </w:hyperlink>
    </w:p>
    <w:p>
      <w:pPr>
        <w:pStyle w:val="TOC2"/>
        <w:tabs>
          <w:tab w:val="right" w:leader="dot" w:pos="8306"/>
        </w:tabs>
      </w:pPr>
      <w:hyperlink w:anchor="_Toc7672" w:history="1">
        <w:r>
          <w:rPr>
            <w:rFonts w:ascii="仿宋" w:eastAsia="仿宋" w:hAnsi="仿宋" w:cs="仿宋" w:hint="eastAsia"/>
            <w:lang w:eastAsia="zh-CN"/>
          </w:rPr>
          <w:t>(六)、公司业绩与财务信息的公开</w:t>
        </w:r>
        <w:r>
          <w:tab/>
        </w:r>
        <w:r>
          <w:fldChar w:fldCharType="begin"/>
        </w:r>
        <w:r>
          <w:instrText xml:space="preserve"> PAGEREF _Toc7672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高速精密平板切纸机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9808"/>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8409"/>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高速精密平板切纸机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734"/>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奖励员工参与和完成相关技能培训，提高员工的专业素养。设立明确的培训计划和奖金发放标准，鼓励员工持续学习和提升自身技能，以适应市场和高速精密平板切纸机行业的变化。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27317"/>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23588"/>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21764"/>
      <w:r>
        <w:rPr>
          <w:rFonts w:ascii="仿宋" w:eastAsia="仿宋" w:hAnsi="仿宋" w:cs="仿宋" w:hint="eastAsia"/>
          <w:sz w:val="28"/>
          <w:lang w:eastAsia="zh-CN"/>
        </w:rPr>
        <w:t>二、员工沟通技巧培训与人际关系管理</w:t>
      </w:r>
      <w:bookmarkEnd w:id="7"/>
    </w:p>
    <w:p>
      <w:pPr>
        <w:pStyle w:val="Heading2"/>
        <w:rPr>
          <w:rFonts w:ascii="仿宋" w:eastAsia="仿宋" w:hAnsi="仿宋" w:cs="仿宋" w:hint="eastAsia"/>
          <w:lang w:eastAsia="zh-CN"/>
        </w:rPr>
      </w:pPr>
      <w:bookmarkStart w:id="8" w:name="_Toc12365"/>
      <w:r>
        <w:rPr>
          <w:rFonts w:ascii="仿宋" w:eastAsia="仿宋" w:hAnsi="仿宋" w:cs="仿宋" w:hint="eastAsia"/>
          <w:lang w:eastAsia="zh-CN"/>
        </w:rPr>
        <w:t>(一)、沟通技巧的重要性及培训计划</w:t>
      </w:r>
      <w:bookmarkEnd w:id="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9" w:name="_Toc1123"/>
      <w:r>
        <w:rPr>
          <w:rFonts w:ascii="仿宋" w:eastAsia="仿宋" w:hAnsi="仿宋" w:cs="仿宋" w:hint="eastAsia"/>
          <w:sz w:val="28"/>
          <w:lang w:eastAsia="zh-CN"/>
        </w:rPr>
        <w:t>(二)、人际关系管理的原则与方法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解决冲突：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0" w:name="_Toc28479"/>
      <w:r>
        <w:rPr>
          <w:rFonts w:ascii="仿宋" w:eastAsia="仿宋" w:hAnsi="仿宋" w:cs="仿宋" w:hint="eastAsia"/>
          <w:sz w:val="28"/>
          <w:lang w:eastAsia="zh-CN"/>
        </w:rPr>
        <w:t>(三)、良好人际关系的建立与维护</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1" w:name="_Toc28295"/>
      <w:r>
        <w:rPr>
          <w:rFonts w:ascii="仿宋" w:eastAsia="仿宋" w:hAnsi="仿宋" w:cs="仿宋" w:hint="eastAsia"/>
          <w:sz w:val="28"/>
          <w:lang w:eastAsia="zh-CN"/>
        </w:rPr>
        <w:t>三、员工职业生涯规划与发展</w:t>
      </w:r>
      <w:bookmarkEnd w:id="11"/>
    </w:p>
    <w:p>
      <w:pPr>
        <w:pStyle w:val="Heading2"/>
        <w:rPr>
          <w:rFonts w:ascii="仿宋" w:eastAsia="仿宋" w:hAnsi="仿宋" w:cs="仿宋" w:hint="eastAsia"/>
          <w:lang w:eastAsia="zh-CN"/>
        </w:rPr>
      </w:pPr>
      <w:bookmarkStart w:id="12" w:name="_Toc4486"/>
      <w:r>
        <w:rPr>
          <w:rFonts w:ascii="仿宋" w:eastAsia="仿宋" w:hAnsi="仿宋" w:cs="仿宋" w:hint="eastAsia"/>
          <w:lang w:eastAsia="zh-CN"/>
        </w:rPr>
        <w:t>(一)、职业生涯规划概述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了解当前和未来的职业市场趋势，以及所处高速精密平板切纸机行业的发展方向，有助于调整个人的职业规划，确保与市场需求保持一致。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3" w:name="_Toc25779"/>
      <w:r>
        <w:rPr>
          <w:rFonts w:ascii="仿宋" w:eastAsia="仿宋" w:hAnsi="仿宋" w:cs="仿宋" w:hint="eastAsia"/>
          <w:sz w:val="28"/>
          <w:lang w:eastAsia="zh-CN"/>
        </w:rPr>
        <w:t>(二)、基本原则与方法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高速精密平板切纸机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4" w:name="_Toc6817"/>
      <w:r>
        <w:rPr>
          <w:rFonts w:ascii="仿宋" w:eastAsia="仿宋" w:hAnsi="仿宋" w:cs="仿宋" w:hint="eastAsia"/>
          <w:sz w:val="28"/>
          <w:lang w:eastAsia="zh-CN"/>
        </w:rPr>
        <w:t>(三)、员工职业生涯管理</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5" w:name="_Toc32419"/>
      <w:r>
        <w:rPr>
          <w:rFonts w:ascii="仿宋" w:eastAsia="仿宋" w:hAnsi="仿宋" w:cs="仿宋" w:hint="eastAsia"/>
          <w:sz w:val="28"/>
          <w:lang w:eastAsia="zh-CN"/>
        </w:rPr>
        <w:t>(四)、职业生涯发展支持体系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建立一个职业发展资源中心，集中提供各类有关职业发展的信息和工具，有助于员工更便捷地获取所需的资源。这可以包括在线平台、内部文档、高速精密平板切纸机行业报告等。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6" w:name="_Toc17582"/>
      <w:r>
        <w:rPr>
          <w:rFonts w:ascii="仿宋" w:eastAsia="仿宋" w:hAnsi="仿宋" w:cs="仿宋" w:hint="eastAsia"/>
          <w:sz w:val="28"/>
          <w:lang w:eastAsia="zh-CN"/>
        </w:rPr>
        <w:t>(五)、公司文化与员工职业发展融合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7" w:name="_Toc20999"/>
      <w:r>
        <w:rPr>
          <w:rFonts w:ascii="仿宋" w:eastAsia="仿宋" w:hAnsi="仿宋" w:cs="仿宋" w:hint="eastAsia"/>
          <w:sz w:val="28"/>
          <w:lang w:eastAsia="zh-CN"/>
        </w:rPr>
        <w:t>(六)、未来趋势与发展策略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高速精密平板切纸机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技能培训与更新：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投资于员工的技能培训，确保他们具备未来工作所需的新技能。与高速精密平板切纸机行业专业机构建立合作关系，提供最新的高速精密平板切纸机行业培训。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8" w:name="_Toc10875"/>
      <w:r>
        <w:rPr>
          <w:rFonts w:ascii="仿宋" w:eastAsia="仿宋" w:hAnsi="仿宋" w:cs="仿宋" w:hint="eastAsia"/>
          <w:sz w:val="28"/>
          <w:lang w:eastAsia="zh-CN"/>
        </w:rPr>
        <w:t>四、项目基本情况</w:t>
      </w:r>
      <w:bookmarkEnd w:id="18"/>
    </w:p>
    <w:p>
      <w:pPr>
        <w:pStyle w:val="Heading2"/>
        <w:rPr>
          <w:rFonts w:ascii="仿宋" w:eastAsia="仿宋" w:hAnsi="仿宋" w:cs="仿宋" w:hint="eastAsia"/>
          <w:lang w:eastAsia="zh-CN"/>
        </w:rPr>
      </w:pPr>
      <w:bookmarkStart w:id="19" w:name="_Toc723"/>
      <w:r>
        <w:rPr>
          <w:rFonts w:ascii="仿宋" w:eastAsia="仿宋" w:hAnsi="仿宋" w:cs="仿宋" w:hint="eastAsia"/>
          <w:lang w:eastAsia="zh-CN"/>
        </w:rPr>
        <w:t>(一)、项目名称及建设性质</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0" w:name="_Toc27427"/>
      <w:r>
        <w:rPr>
          <w:rFonts w:ascii="仿宋" w:eastAsia="仿宋" w:hAnsi="仿宋" w:cs="仿宋" w:hint="eastAsia"/>
          <w:sz w:val="28"/>
          <w:lang w:eastAsia="zh-CN"/>
        </w:rPr>
        <w:t>(二)、项目承办单位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1" w:name="_Toc23260"/>
      <w:r>
        <w:rPr>
          <w:rFonts w:ascii="仿宋" w:eastAsia="仿宋" w:hAnsi="仿宋" w:cs="仿宋" w:hint="eastAsia"/>
          <w:sz w:val="28"/>
          <w:lang w:eastAsia="zh-CN"/>
        </w:rPr>
        <w:t>(三)、项目实施的可行性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高速精密平板切纸机行业进行新材料、新工艺、新产品的研发，以促进整个高速精密平板切纸机行业的结构调整和转型升级。这一系列政策的实施为高速精密平板切纸机行业提供了有力的支持，有助于高速精密平板切纸机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高速精密平板切纸机行业提供了增长的空间，同时，逐步升级的消费需求也促使高速精密平板切纸机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高速精密平板切纸机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2" w:name="_Toc23460"/>
      <w:r>
        <w:rPr>
          <w:rFonts w:ascii="仿宋" w:eastAsia="仿宋" w:hAnsi="仿宋" w:cs="仿宋" w:hint="eastAsia"/>
          <w:sz w:val="28"/>
          <w:lang w:eastAsia="zh-CN"/>
        </w:rPr>
        <w:t>(四)、项目建设选址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3" w:name="_Toc19363"/>
      <w:r>
        <w:rPr>
          <w:rFonts w:ascii="仿宋" w:eastAsia="仿宋" w:hAnsi="仿宋" w:cs="仿宋" w:hint="eastAsia"/>
          <w:sz w:val="28"/>
          <w:lang w:eastAsia="zh-CN"/>
        </w:rPr>
        <w:t>(五)、建筑物建设规模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15887"/>
      <w:r>
        <w:rPr>
          <w:rFonts w:ascii="仿宋" w:eastAsia="仿宋" w:hAnsi="仿宋" w:cs="仿宋" w:hint="eastAsia"/>
          <w:sz w:val="28"/>
          <w:lang w:eastAsia="zh-CN"/>
        </w:rPr>
        <w:t>(六)、项目总投资及资金构成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5" w:name="_Toc4929"/>
      <w:r>
        <w:rPr>
          <w:rFonts w:ascii="仿宋" w:eastAsia="仿宋" w:hAnsi="仿宋" w:cs="仿宋" w:hint="eastAsia"/>
          <w:sz w:val="28"/>
          <w:lang w:eastAsia="zh-CN"/>
        </w:rPr>
        <w:t>(七)、资金筹措方案</w:t>
      </w:r>
      <w:bookmarkEnd w:id="2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公司计划邀请合作伙伴参与项目投资，共同分享项目的发展成果。通过与高速精密平板切纸机行业内有实力、资源丰富的合作伙伴达成合作协议，实现资源共享、风险分担，提高项目的整体实力。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6" w:name="_Toc29500"/>
      <w:r>
        <w:rPr>
          <w:rFonts w:ascii="仿宋" w:eastAsia="仿宋" w:hAnsi="仿宋" w:cs="仿宋" w:hint="eastAsia"/>
          <w:sz w:val="28"/>
          <w:lang w:eastAsia="zh-CN"/>
        </w:rPr>
        <w:t>(八)、项目预期经济效益规划目标</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https://d.book118.com/468004052054006027</w:t>
        </w:r>
      </w:hyperlink>
    </w:p>
    <w:p>
      <w:pPr>
        <w:ind w:firstLine="560" w:firstLineChars="200"/>
        <w:rPr>
          <w:rFonts w:ascii="仿宋" w:eastAsia="仿宋" w:hAnsi="仿宋" w:cs="仿宋" w:hint="eastAsia"/>
          <w:sz w:val="28"/>
        </w:rPr>
      </w:pPr>
    </w:p>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12377D"/>
    <w:rsid w:val="3D1237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yperlink" Target="https://d.book118.com/468004052054006027" TargetMode="Externa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2023-12-11T05:50:00Z</dcterms:created>
  <dcterms:modified xsi:type="dcterms:W3CDTF">2023-12-11T05:50:17Z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625F3F6F68BD4E2FBC6681CFEC6581CB_11</vt:lpwstr>
  </property>
  <property fmtid="{D5CDD505-2E9C-101B-9397-08002B2CF9AE}" pid="3" name="KSOProductBuildVer">
    <vt:lpwstr>2052-12.1.0.15712</vt:lpwstr>
  </property>
</Properties>
</file>