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汽车燃料项目计划设计方案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48" w:history="1">
        <w:r>
          <w:rPr>
            <w:rFonts w:ascii="仿宋" w:eastAsia="仿宋" w:hAnsi="仿宋" w:cs="仿宋" w:hint="eastAsia"/>
            <w:lang w:eastAsia="zh-CN"/>
          </w:rPr>
          <w:t>概论</w:t>
        </w:r>
        <w:r>
          <w:tab/>
        </w:r>
        <w:r>
          <w:fldChar w:fldCharType="begin"/>
        </w:r>
        <w:r>
          <w:instrText xml:space="preserve"> PAGEREF _Toc14648 \h </w:instrText>
        </w:r>
        <w:r>
          <w:fldChar w:fldCharType="separate"/>
        </w:r>
        <w:r>
          <w:t>3</w:t>
        </w:r>
        <w:r>
          <w:fldChar w:fldCharType="end"/>
        </w:r>
      </w:hyperlink>
    </w:p>
    <w:p>
      <w:pPr>
        <w:pStyle w:val="TOC1"/>
        <w:tabs>
          <w:tab w:val="right" w:leader="dot" w:pos="8306"/>
        </w:tabs>
      </w:pPr>
      <w:hyperlink w:anchor="_Toc26559" w:history="1">
        <w:r>
          <w:rPr>
            <w:rFonts w:ascii="仿宋" w:eastAsia="仿宋" w:hAnsi="仿宋" w:cs="仿宋" w:hint="eastAsia"/>
            <w:lang w:eastAsia="zh-CN"/>
          </w:rPr>
          <w:t>一、汽车燃料项目可持续发展</w:t>
        </w:r>
        <w:r>
          <w:tab/>
        </w:r>
        <w:r>
          <w:fldChar w:fldCharType="begin"/>
        </w:r>
        <w:r>
          <w:instrText xml:space="preserve"> PAGEREF _Toc26559 \h </w:instrText>
        </w:r>
        <w:r>
          <w:fldChar w:fldCharType="separate"/>
        </w:r>
        <w:r>
          <w:t>3</w:t>
        </w:r>
        <w:r>
          <w:fldChar w:fldCharType="end"/>
        </w:r>
      </w:hyperlink>
    </w:p>
    <w:p>
      <w:pPr>
        <w:pStyle w:val="TOC2"/>
        <w:tabs>
          <w:tab w:val="right" w:leader="dot" w:pos="8306"/>
        </w:tabs>
      </w:pPr>
      <w:hyperlink w:anchor="_Toc31781" w:history="1">
        <w:r>
          <w:rPr>
            <w:rFonts w:ascii="仿宋" w:eastAsia="仿宋" w:hAnsi="仿宋" w:cs="仿宋" w:hint="eastAsia"/>
            <w:lang w:eastAsia="zh-CN"/>
          </w:rPr>
          <w:t>(一)、可持续战略与实践</w:t>
        </w:r>
        <w:r>
          <w:tab/>
        </w:r>
        <w:r>
          <w:fldChar w:fldCharType="begin"/>
        </w:r>
        <w:r>
          <w:instrText xml:space="preserve"> PAGEREF _Toc31781 \h </w:instrText>
        </w:r>
        <w:r>
          <w:fldChar w:fldCharType="separate"/>
        </w:r>
        <w:r>
          <w:t>3</w:t>
        </w:r>
        <w:r>
          <w:fldChar w:fldCharType="end"/>
        </w:r>
      </w:hyperlink>
    </w:p>
    <w:p>
      <w:pPr>
        <w:pStyle w:val="TOC2"/>
        <w:tabs>
          <w:tab w:val="right" w:leader="dot" w:pos="8306"/>
        </w:tabs>
      </w:pPr>
      <w:hyperlink w:anchor="_Toc20208" w:history="1">
        <w:r>
          <w:rPr>
            <w:rFonts w:ascii="仿宋" w:eastAsia="仿宋" w:hAnsi="仿宋" w:cs="仿宋" w:hint="eastAsia"/>
            <w:lang w:eastAsia="zh-CN"/>
          </w:rPr>
          <w:t>(二)、环保与社会责任</w:t>
        </w:r>
        <w:r>
          <w:tab/>
        </w:r>
        <w:r>
          <w:fldChar w:fldCharType="begin"/>
        </w:r>
        <w:r>
          <w:instrText xml:space="preserve"> PAGEREF _Toc20208 \h </w:instrText>
        </w:r>
        <w:r>
          <w:fldChar w:fldCharType="separate"/>
        </w:r>
        <w:r>
          <w:t>4</w:t>
        </w:r>
        <w:r>
          <w:fldChar w:fldCharType="end"/>
        </w:r>
      </w:hyperlink>
    </w:p>
    <w:p>
      <w:pPr>
        <w:pStyle w:val="TOC1"/>
        <w:tabs>
          <w:tab w:val="right" w:leader="dot" w:pos="8306"/>
        </w:tabs>
      </w:pPr>
      <w:hyperlink w:anchor="_Toc5829" w:history="1">
        <w:r>
          <w:rPr>
            <w:rFonts w:ascii="仿宋" w:eastAsia="仿宋" w:hAnsi="仿宋" w:cs="仿宋" w:hint="eastAsia"/>
            <w:lang w:eastAsia="zh-CN"/>
          </w:rPr>
          <w:t>二、产品规划分析</w:t>
        </w:r>
        <w:r>
          <w:tab/>
        </w:r>
        <w:r>
          <w:fldChar w:fldCharType="begin"/>
        </w:r>
        <w:r>
          <w:instrText xml:space="preserve"> PAGEREF _Toc5829 \h </w:instrText>
        </w:r>
        <w:r>
          <w:fldChar w:fldCharType="separate"/>
        </w:r>
        <w:r>
          <w:t>5</w:t>
        </w:r>
        <w:r>
          <w:fldChar w:fldCharType="end"/>
        </w:r>
      </w:hyperlink>
    </w:p>
    <w:p>
      <w:pPr>
        <w:pStyle w:val="TOC2"/>
        <w:tabs>
          <w:tab w:val="right" w:leader="dot" w:pos="8306"/>
        </w:tabs>
      </w:pPr>
      <w:hyperlink w:anchor="_Toc28184" w:history="1">
        <w:r>
          <w:rPr>
            <w:rFonts w:ascii="仿宋" w:eastAsia="仿宋" w:hAnsi="仿宋" w:cs="仿宋" w:hint="eastAsia"/>
            <w:lang w:eastAsia="zh-CN"/>
          </w:rPr>
          <w:t>(一)、产品规划</w:t>
        </w:r>
        <w:r>
          <w:tab/>
        </w:r>
        <w:r>
          <w:fldChar w:fldCharType="begin"/>
        </w:r>
        <w:r>
          <w:instrText xml:space="preserve"> PAGEREF _Toc28184 \h </w:instrText>
        </w:r>
        <w:r>
          <w:fldChar w:fldCharType="separate"/>
        </w:r>
        <w:r>
          <w:t>5</w:t>
        </w:r>
        <w:r>
          <w:fldChar w:fldCharType="end"/>
        </w:r>
      </w:hyperlink>
    </w:p>
    <w:p>
      <w:pPr>
        <w:pStyle w:val="TOC2"/>
        <w:tabs>
          <w:tab w:val="right" w:leader="dot" w:pos="8306"/>
        </w:tabs>
      </w:pPr>
      <w:hyperlink w:anchor="_Toc19803" w:history="1">
        <w:r>
          <w:rPr>
            <w:rFonts w:ascii="仿宋" w:eastAsia="仿宋" w:hAnsi="仿宋" w:cs="仿宋" w:hint="eastAsia"/>
            <w:lang w:eastAsia="zh-CN"/>
          </w:rPr>
          <w:t>(二)、建设规模</w:t>
        </w:r>
        <w:r>
          <w:tab/>
        </w:r>
        <w:r>
          <w:fldChar w:fldCharType="begin"/>
        </w:r>
        <w:r>
          <w:instrText xml:space="preserve"> PAGEREF _Toc19803 \h </w:instrText>
        </w:r>
        <w:r>
          <w:fldChar w:fldCharType="separate"/>
        </w:r>
        <w:r>
          <w:t>5</w:t>
        </w:r>
        <w:r>
          <w:fldChar w:fldCharType="end"/>
        </w:r>
      </w:hyperlink>
    </w:p>
    <w:p>
      <w:pPr>
        <w:pStyle w:val="TOC1"/>
        <w:tabs>
          <w:tab w:val="right" w:leader="dot" w:pos="8306"/>
        </w:tabs>
      </w:pPr>
      <w:hyperlink w:anchor="_Toc27338" w:history="1">
        <w:r>
          <w:rPr>
            <w:rFonts w:ascii="仿宋" w:eastAsia="仿宋" w:hAnsi="仿宋" w:cs="仿宋" w:hint="eastAsia"/>
            <w:lang w:eastAsia="zh-CN"/>
          </w:rPr>
          <w:t>三、汽车燃料项目概论</w:t>
        </w:r>
        <w:r>
          <w:tab/>
        </w:r>
        <w:r>
          <w:fldChar w:fldCharType="begin"/>
        </w:r>
        <w:r>
          <w:instrText xml:space="preserve"> PAGEREF _Toc27338 \h </w:instrText>
        </w:r>
        <w:r>
          <w:fldChar w:fldCharType="separate"/>
        </w:r>
        <w:r>
          <w:t>7</w:t>
        </w:r>
        <w:r>
          <w:fldChar w:fldCharType="end"/>
        </w:r>
      </w:hyperlink>
    </w:p>
    <w:p>
      <w:pPr>
        <w:pStyle w:val="TOC2"/>
        <w:tabs>
          <w:tab w:val="right" w:leader="dot" w:pos="8306"/>
        </w:tabs>
      </w:pPr>
      <w:hyperlink w:anchor="_Toc24587" w:history="1">
        <w:r>
          <w:rPr>
            <w:rFonts w:ascii="仿宋" w:eastAsia="仿宋" w:hAnsi="仿宋" w:cs="仿宋" w:hint="eastAsia"/>
            <w:lang w:eastAsia="zh-CN"/>
          </w:rPr>
          <w:t>(一)、汽车燃料项目概况</w:t>
        </w:r>
        <w:r>
          <w:tab/>
        </w:r>
        <w:r>
          <w:fldChar w:fldCharType="begin"/>
        </w:r>
        <w:r>
          <w:instrText xml:space="preserve"> PAGEREF _Toc24587 \h </w:instrText>
        </w:r>
        <w:r>
          <w:fldChar w:fldCharType="separate"/>
        </w:r>
        <w:r>
          <w:t>7</w:t>
        </w:r>
        <w:r>
          <w:fldChar w:fldCharType="end"/>
        </w:r>
      </w:hyperlink>
    </w:p>
    <w:p>
      <w:pPr>
        <w:pStyle w:val="TOC2"/>
        <w:tabs>
          <w:tab w:val="right" w:leader="dot" w:pos="8306"/>
        </w:tabs>
      </w:pPr>
      <w:hyperlink w:anchor="_Toc23054" w:history="1">
        <w:r>
          <w:rPr>
            <w:rFonts w:ascii="仿宋" w:eastAsia="仿宋" w:hAnsi="仿宋" w:cs="仿宋" w:hint="eastAsia"/>
            <w:lang w:eastAsia="zh-CN"/>
          </w:rPr>
          <w:t>(二)、汽车燃料项目目标</w:t>
        </w:r>
        <w:r>
          <w:tab/>
        </w:r>
        <w:r>
          <w:fldChar w:fldCharType="begin"/>
        </w:r>
        <w:r>
          <w:instrText xml:space="preserve"> PAGEREF _Toc23054 \h </w:instrText>
        </w:r>
        <w:r>
          <w:fldChar w:fldCharType="separate"/>
        </w:r>
        <w:r>
          <w:t>9</w:t>
        </w:r>
        <w:r>
          <w:fldChar w:fldCharType="end"/>
        </w:r>
      </w:hyperlink>
    </w:p>
    <w:p>
      <w:pPr>
        <w:pStyle w:val="TOC2"/>
        <w:tabs>
          <w:tab w:val="right" w:leader="dot" w:pos="8306"/>
        </w:tabs>
      </w:pPr>
      <w:hyperlink w:anchor="_Toc22369" w:history="1">
        <w:r>
          <w:rPr>
            <w:rFonts w:ascii="仿宋" w:eastAsia="仿宋" w:hAnsi="仿宋" w:cs="仿宋" w:hint="eastAsia"/>
            <w:lang w:eastAsia="zh-CN"/>
          </w:rPr>
          <w:t>(三)、汽车燃料项目提出的理由</w:t>
        </w:r>
        <w:r>
          <w:tab/>
        </w:r>
        <w:r>
          <w:fldChar w:fldCharType="begin"/>
        </w:r>
        <w:r>
          <w:instrText xml:space="preserve"> PAGEREF _Toc22369 \h </w:instrText>
        </w:r>
        <w:r>
          <w:fldChar w:fldCharType="separate"/>
        </w:r>
        <w:r>
          <w:t>10</w:t>
        </w:r>
        <w:r>
          <w:fldChar w:fldCharType="end"/>
        </w:r>
      </w:hyperlink>
    </w:p>
    <w:p>
      <w:pPr>
        <w:pStyle w:val="TOC2"/>
        <w:tabs>
          <w:tab w:val="right" w:leader="dot" w:pos="8306"/>
        </w:tabs>
      </w:pPr>
      <w:hyperlink w:anchor="_Toc29507" w:history="1">
        <w:r>
          <w:rPr>
            <w:rFonts w:ascii="仿宋" w:eastAsia="仿宋" w:hAnsi="仿宋" w:cs="仿宋" w:hint="eastAsia"/>
            <w:lang w:eastAsia="zh-CN"/>
          </w:rPr>
          <w:t>(四)、汽车燃料项目意义</w:t>
        </w:r>
        <w:r>
          <w:tab/>
        </w:r>
        <w:r>
          <w:fldChar w:fldCharType="begin"/>
        </w:r>
        <w:r>
          <w:instrText xml:space="preserve"> PAGEREF _Toc29507 \h </w:instrText>
        </w:r>
        <w:r>
          <w:fldChar w:fldCharType="separate"/>
        </w:r>
        <w:r>
          <w:t>11</w:t>
        </w:r>
        <w:r>
          <w:fldChar w:fldCharType="end"/>
        </w:r>
      </w:hyperlink>
    </w:p>
    <w:p>
      <w:pPr>
        <w:pStyle w:val="TOC2"/>
        <w:tabs>
          <w:tab w:val="right" w:leader="dot" w:pos="8306"/>
        </w:tabs>
      </w:pPr>
      <w:hyperlink w:anchor="_Toc8768" w:history="1">
        <w:r>
          <w:rPr>
            <w:rFonts w:ascii="仿宋" w:eastAsia="仿宋" w:hAnsi="仿宋" w:cs="仿宋" w:hint="eastAsia"/>
            <w:lang w:eastAsia="zh-CN"/>
          </w:rPr>
          <w:t>(五)、汽车燃料项目背景</w:t>
        </w:r>
        <w:r>
          <w:tab/>
        </w:r>
        <w:r>
          <w:fldChar w:fldCharType="begin"/>
        </w:r>
        <w:r>
          <w:instrText xml:space="preserve"> PAGEREF _Toc8768 \h </w:instrText>
        </w:r>
        <w:r>
          <w:fldChar w:fldCharType="separate"/>
        </w:r>
        <w:r>
          <w:t>12</w:t>
        </w:r>
        <w:r>
          <w:fldChar w:fldCharType="end"/>
        </w:r>
      </w:hyperlink>
    </w:p>
    <w:p>
      <w:pPr>
        <w:pStyle w:val="TOC1"/>
        <w:tabs>
          <w:tab w:val="right" w:leader="dot" w:pos="8306"/>
        </w:tabs>
      </w:pPr>
      <w:hyperlink w:anchor="_Toc4816" w:history="1">
        <w:r>
          <w:rPr>
            <w:rFonts w:ascii="仿宋" w:eastAsia="仿宋" w:hAnsi="仿宋" w:cs="仿宋" w:hint="eastAsia"/>
            <w:lang w:eastAsia="zh-CN"/>
          </w:rPr>
          <w:t>四、汽车燃料项目建设单位说明</w:t>
        </w:r>
        <w:r>
          <w:tab/>
        </w:r>
        <w:r>
          <w:fldChar w:fldCharType="begin"/>
        </w:r>
        <w:r>
          <w:instrText xml:space="preserve"> PAGEREF _Toc4816 \h </w:instrText>
        </w:r>
        <w:r>
          <w:fldChar w:fldCharType="separate"/>
        </w:r>
        <w:r>
          <w:t>13</w:t>
        </w:r>
        <w:r>
          <w:fldChar w:fldCharType="end"/>
        </w:r>
      </w:hyperlink>
    </w:p>
    <w:p>
      <w:pPr>
        <w:pStyle w:val="TOC2"/>
        <w:tabs>
          <w:tab w:val="right" w:leader="dot" w:pos="8306"/>
        </w:tabs>
      </w:pPr>
      <w:hyperlink w:anchor="_Toc30777" w:history="1">
        <w:r>
          <w:rPr>
            <w:rFonts w:ascii="仿宋" w:eastAsia="仿宋" w:hAnsi="仿宋" w:cs="仿宋" w:hint="eastAsia"/>
            <w:lang w:eastAsia="zh-CN"/>
          </w:rPr>
          <w:t>(一)、汽车燃料项目承办单位基本情况</w:t>
        </w:r>
        <w:r>
          <w:tab/>
        </w:r>
        <w:r>
          <w:fldChar w:fldCharType="begin"/>
        </w:r>
        <w:r>
          <w:instrText xml:space="preserve"> PAGEREF _Toc30777 \h </w:instrText>
        </w:r>
        <w:r>
          <w:fldChar w:fldCharType="separate"/>
        </w:r>
        <w:r>
          <w:t>13</w:t>
        </w:r>
        <w:r>
          <w:fldChar w:fldCharType="end"/>
        </w:r>
      </w:hyperlink>
    </w:p>
    <w:p>
      <w:pPr>
        <w:pStyle w:val="TOC2"/>
        <w:tabs>
          <w:tab w:val="right" w:leader="dot" w:pos="8306"/>
        </w:tabs>
      </w:pPr>
      <w:hyperlink w:anchor="_Toc21415" w:history="1">
        <w:r>
          <w:rPr>
            <w:rFonts w:ascii="仿宋" w:eastAsia="仿宋" w:hAnsi="仿宋" w:cs="仿宋" w:hint="eastAsia"/>
            <w:lang w:eastAsia="zh-CN"/>
          </w:rPr>
          <w:t>(二)、公司经济效益分析</w:t>
        </w:r>
        <w:r>
          <w:tab/>
        </w:r>
        <w:r>
          <w:fldChar w:fldCharType="begin"/>
        </w:r>
        <w:r>
          <w:instrText xml:space="preserve"> PAGEREF _Toc21415 \h </w:instrText>
        </w:r>
        <w:r>
          <w:fldChar w:fldCharType="separate"/>
        </w:r>
        <w:r>
          <w:t>14</w:t>
        </w:r>
        <w:r>
          <w:fldChar w:fldCharType="end"/>
        </w:r>
      </w:hyperlink>
    </w:p>
    <w:p>
      <w:pPr>
        <w:pStyle w:val="TOC1"/>
        <w:tabs>
          <w:tab w:val="right" w:leader="dot" w:pos="8306"/>
        </w:tabs>
      </w:pPr>
      <w:hyperlink w:anchor="_Toc19342" w:history="1">
        <w:r>
          <w:rPr>
            <w:rFonts w:ascii="仿宋" w:eastAsia="仿宋" w:hAnsi="仿宋" w:cs="仿宋" w:hint="eastAsia"/>
            <w:lang w:eastAsia="zh-CN"/>
          </w:rPr>
          <w:t>五、汽车燃料项目选址可行性分析</w:t>
        </w:r>
        <w:r>
          <w:tab/>
        </w:r>
        <w:r>
          <w:fldChar w:fldCharType="begin"/>
        </w:r>
        <w:r>
          <w:instrText xml:space="preserve"> PAGEREF _Toc19342 \h </w:instrText>
        </w:r>
        <w:r>
          <w:fldChar w:fldCharType="separate"/>
        </w:r>
        <w:r>
          <w:t>15</w:t>
        </w:r>
        <w:r>
          <w:fldChar w:fldCharType="end"/>
        </w:r>
      </w:hyperlink>
    </w:p>
    <w:p>
      <w:pPr>
        <w:pStyle w:val="TOC2"/>
        <w:tabs>
          <w:tab w:val="right" w:leader="dot" w:pos="8306"/>
        </w:tabs>
      </w:pPr>
      <w:hyperlink w:anchor="_Toc32176" w:history="1">
        <w:r>
          <w:rPr>
            <w:rFonts w:ascii="仿宋" w:eastAsia="仿宋" w:hAnsi="仿宋" w:cs="仿宋" w:hint="eastAsia"/>
            <w:lang w:eastAsia="zh-CN"/>
          </w:rPr>
          <w:t>(一)、汽车燃料项目选址</w:t>
        </w:r>
        <w:r>
          <w:tab/>
        </w:r>
        <w:r>
          <w:fldChar w:fldCharType="begin"/>
        </w:r>
        <w:r>
          <w:instrText xml:space="preserve"> PAGEREF _Toc32176 \h </w:instrText>
        </w:r>
        <w:r>
          <w:fldChar w:fldCharType="separate"/>
        </w:r>
        <w:r>
          <w:t>15</w:t>
        </w:r>
        <w:r>
          <w:fldChar w:fldCharType="end"/>
        </w:r>
      </w:hyperlink>
    </w:p>
    <w:p>
      <w:pPr>
        <w:pStyle w:val="TOC2"/>
        <w:tabs>
          <w:tab w:val="right" w:leader="dot" w:pos="8306"/>
        </w:tabs>
      </w:pPr>
      <w:hyperlink w:anchor="_Toc12409" w:history="1">
        <w:r>
          <w:rPr>
            <w:rFonts w:ascii="仿宋" w:eastAsia="仿宋" w:hAnsi="仿宋" w:cs="仿宋" w:hint="eastAsia"/>
            <w:lang w:eastAsia="zh-CN"/>
          </w:rPr>
          <w:t>(二)、用地控制指标</w:t>
        </w:r>
        <w:r>
          <w:tab/>
        </w:r>
        <w:r>
          <w:fldChar w:fldCharType="begin"/>
        </w:r>
        <w:r>
          <w:instrText xml:space="preserve"> PAGEREF _Toc12409 \h </w:instrText>
        </w:r>
        <w:r>
          <w:fldChar w:fldCharType="separate"/>
        </w:r>
        <w:r>
          <w:t>15</w:t>
        </w:r>
        <w:r>
          <w:fldChar w:fldCharType="end"/>
        </w:r>
      </w:hyperlink>
    </w:p>
    <w:p>
      <w:pPr>
        <w:pStyle w:val="TOC2"/>
        <w:tabs>
          <w:tab w:val="right" w:leader="dot" w:pos="8306"/>
        </w:tabs>
      </w:pPr>
      <w:hyperlink w:anchor="_Toc14466" w:history="1">
        <w:r>
          <w:rPr>
            <w:rFonts w:ascii="仿宋" w:eastAsia="仿宋" w:hAnsi="仿宋" w:cs="仿宋" w:hint="eastAsia"/>
            <w:lang w:eastAsia="zh-CN"/>
          </w:rPr>
          <w:t>(三)、节约用地措施</w:t>
        </w:r>
        <w:r>
          <w:tab/>
        </w:r>
        <w:r>
          <w:fldChar w:fldCharType="begin"/>
        </w:r>
        <w:r>
          <w:instrText xml:space="preserve"> PAGEREF _Toc14466 \h </w:instrText>
        </w:r>
        <w:r>
          <w:fldChar w:fldCharType="separate"/>
        </w:r>
        <w:r>
          <w:t>17</w:t>
        </w:r>
        <w:r>
          <w:fldChar w:fldCharType="end"/>
        </w:r>
      </w:hyperlink>
    </w:p>
    <w:p>
      <w:pPr>
        <w:pStyle w:val="TOC2"/>
        <w:tabs>
          <w:tab w:val="right" w:leader="dot" w:pos="8306"/>
        </w:tabs>
      </w:pPr>
      <w:hyperlink w:anchor="_Toc2919" w:history="1">
        <w:r>
          <w:rPr>
            <w:rFonts w:ascii="仿宋" w:eastAsia="仿宋" w:hAnsi="仿宋" w:cs="仿宋" w:hint="eastAsia"/>
            <w:lang w:eastAsia="zh-CN"/>
          </w:rPr>
          <w:t>(四)、总图布置方案</w:t>
        </w:r>
        <w:r>
          <w:tab/>
        </w:r>
        <w:r>
          <w:fldChar w:fldCharType="begin"/>
        </w:r>
        <w:r>
          <w:instrText xml:space="preserve"> PAGEREF _Toc2919 \h </w:instrText>
        </w:r>
        <w:r>
          <w:fldChar w:fldCharType="separate"/>
        </w:r>
        <w:r>
          <w:t>18</w:t>
        </w:r>
        <w:r>
          <w:fldChar w:fldCharType="end"/>
        </w:r>
      </w:hyperlink>
    </w:p>
    <w:p>
      <w:pPr>
        <w:pStyle w:val="TOC2"/>
        <w:tabs>
          <w:tab w:val="right" w:leader="dot" w:pos="8306"/>
        </w:tabs>
      </w:pPr>
      <w:hyperlink w:anchor="_Toc11561" w:history="1">
        <w:r>
          <w:rPr>
            <w:rFonts w:ascii="仿宋" w:eastAsia="仿宋" w:hAnsi="仿宋" w:cs="仿宋" w:hint="eastAsia"/>
            <w:lang w:eastAsia="zh-CN"/>
          </w:rPr>
          <w:t>(五)、选址综合评价</w:t>
        </w:r>
        <w:r>
          <w:tab/>
        </w:r>
        <w:r>
          <w:fldChar w:fldCharType="begin"/>
        </w:r>
        <w:r>
          <w:instrText xml:space="preserve"> PAGEREF _Toc11561 \h </w:instrText>
        </w:r>
        <w:r>
          <w:fldChar w:fldCharType="separate"/>
        </w:r>
        <w:r>
          <w:t>19</w:t>
        </w:r>
        <w:r>
          <w:fldChar w:fldCharType="end"/>
        </w:r>
      </w:hyperlink>
    </w:p>
    <w:p>
      <w:pPr>
        <w:pStyle w:val="TOC1"/>
        <w:tabs>
          <w:tab w:val="right" w:leader="dot" w:pos="8306"/>
        </w:tabs>
      </w:pPr>
      <w:hyperlink w:anchor="_Toc9796" w:history="1">
        <w:r>
          <w:rPr>
            <w:rFonts w:ascii="仿宋" w:eastAsia="仿宋" w:hAnsi="仿宋" w:cs="仿宋" w:hint="eastAsia"/>
            <w:lang w:eastAsia="zh-CN"/>
          </w:rPr>
          <w:t>六、汽车燃料项目绩效评估</w:t>
        </w:r>
        <w:r>
          <w:tab/>
        </w:r>
        <w:r>
          <w:fldChar w:fldCharType="begin"/>
        </w:r>
        <w:r>
          <w:instrText xml:space="preserve"> PAGEREF _Toc9796 \h </w:instrText>
        </w:r>
        <w:r>
          <w:fldChar w:fldCharType="separate"/>
        </w:r>
        <w:r>
          <w:t>20</w:t>
        </w:r>
        <w:r>
          <w:fldChar w:fldCharType="end"/>
        </w:r>
      </w:hyperlink>
    </w:p>
    <w:p>
      <w:pPr>
        <w:pStyle w:val="TOC2"/>
        <w:tabs>
          <w:tab w:val="right" w:leader="dot" w:pos="8306"/>
        </w:tabs>
      </w:pPr>
      <w:hyperlink w:anchor="_Toc22207" w:history="1">
        <w:r>
          <w:rPr>
            <w:rFonts w:ascii="仿宋" w:eastAsia="仿宋" w:hAnsi="仿宋" w:cs="仿宋" w:hint="eastAsia"/>
            <w:lang w:eastAsia="zh-CN"/>
          </w:rPr>
          <w:t>(一)、绩效评估指标</w:t>
        </w:r>
        <w:r>
          <w:tab/>
        </w:r>
        <w:r>
          <w:fldChar w:fldCharType="begin"/>
        </w:r>
        <w:r>
          <w:instrText xml:space="preserve"> PAGEREF _Toc22207 \h </w:instrText>
        </w:r>
        <w:r>
          <w:fldChar w:fldCharType="separate"/>
        </w:r>
        <w:r>
          <w:t>20</w:t>
        </w:r>
        <w:r>
          <w:fldChar w:fldCharType="end"/>
        </w:r>
      </w:hyperlink>
    </w:p>
    <w:p>
      <w:pPr>
        <w:pStyle w:val="TOC2"/>
        <w:tabs>
          <w:tab w:val="right" w:leader="dot" w:pos="8306"/>
        </w:tabs>
      </w:pPr>
      <w:hyperlink w:anchor="_Toc3353" w:history="1">
        <w:r>
          <w:rPr>
            <w:rFonts w:ascii="仿宋" w:eastAsia="仿宋" w:hAnsi="仿宋" w:cs="仿宋" w:hint="eastAsia"/>
            <w:lang w:eastAsia="zh-CN"/>
          </w:rPr>
          <w:t>(二)、绩效评估方法</w:t>
        </w:r>
        <w:r>
          <w:tab/>
        </w:r>
        <w:r>
          <w:fldChar w:fldCharType="begin"/>
        </w:r>
        <w:r>
          <w:instrText xml:space="preserve"> PAGEREF _Toc3353 \h </w:instrText>
        </w:r>
        <w:r>
          <w:fldChar w:fldCharType="separate"/>
        </w:r>
        <w:r>
          <w:t>21</w:t>
        </w:r>
        <w:r>
          <w:fldChar w:fldCharType="end"/>
        </w:r>
      </w:hyperlink>
    </w:p>
    <w:p>
      <w:pPr>
        <w:pStyle w:val="TOC2"/>
        <w:tabs>
          <w:tab w:val="right" w:leader="dot" w:pos="8306"/>
        </w:tabs>
      </w:pPr>
      <w:hyperlink w:anchor="_Toc288" w:history="1">
        <w:r>
          <w:rPr>
            <w:rFonts w:ascii="仿宋" w:eastAsia="仿宋" w:hAnsi="仿宋" w:cs="仿宋" w:hint="eastAsia"/>
            <w:lang w:eastAsia="zh-CN"/>
          </w:rPr>
          <w:t>(三)、绩效评估周期</w:t>
        </w:r>
        <w:r>
          <w:tab/>
        </w:r>
        <w:r>
          <w:fldChar w:fldCharType="begin"/>
        </w:r>
        <w:r>
          <w:instrText xml:space="preserve"> PAGEREF _Toc288 \h </w:instrText>
        </w:r>
        <w:r>
          <w:fldChar w:fldCharType="separate"/>
        </w:r>
        <w:r>
          <w:t>22</w:t>
        </w:r>
        <w:r>
          <w:fldChar w:fldCharType="end"/>
        </w:r>
      </w:hyperlink>
    </w:p>
    <w:p>
      <w:pPr>
        <w:pStyle w:val="TOC1"/>
        <w:tabs>
          <w:tab w:val="right" w:leader="dot" w:pos="8306"/>
        </w:tabs>
      </w:pPr>
      <w:hyperlink w:anchor="_Toc21626" w:history="1">
        <w:r>
          <w:rPr>
            <w:rFonts w:ascii="仿宋" w:eastAsia="仿宋" w:hAnsi="仿宋" w:cs="仿宋" w:hint="eastAsia"/>
            <w:lang w:eastAsia="zh-CN"/>
          </w:rPr>
          <w:t>七、汽车燃料项目环境影响分析</w:t>
        </w:r>
        <w:r>
          <w:tab/>
        </w:r>
        <w:r>
          <w:fldChar w:fldCharType="begin"/>
        </w:r>
        <w:r>
          <w:instrText xml:space="preserve"> PAGEREF _Toc21626 \h </w:instrText>
        </w:r>
        <w:r>
          <w:fldChar w:fldCharType="separate"/>
        </w:r>
        <w:r>
          <w:t>23</w:t>
        </w:r>
        <w:r>
          <w:fldChar w:fldCharType="end"/>
        </w:r>
      </w:hyperlink>
    </w:p>
    <w:p>
      <w:pPr>
        <w:pStyle w:val="TOC2"/>
        <w:tabs>
          <w:tab w:val="right" w:leader="dot" w:pos="8306"/>
        </w:tabs>
      </w:pPr>
      <w:hyperlink w:anchor="_Toc11789" w:history="1">
        <w:r>
          <w:rPr>
            <w:rFonts w:ascii="仿宋" w:eastAsia="仿宋" w:hAnsi="仿宋" w:cs="仿宋" w:hint="eastAsia"/>
            <w:lang w:eastAsia="zh-CN"/>
          </w:rPr>
          <w:t>(一)、建设区域环境质量现状</w:t>
        </w:r>
        <w:r>
          <w:tab/>
        </w:r>
        <w:r>
          <w:fldChar w:fldCharType="begin"/>
        </w:r>
        <w:r>
          <w:instrText xml:space="preserve"> PAGEREF _Toc11789 \h </w:instrText>
        </w:r>
        <w:r>
          <w:fldChar w:fldCharType="separate"/>
        </w:r>
        <w:r>
          <w:t>23</w:t>
        </w:r>
        <w:r>
          <w:fldChar w:fldCharType="end"/>
        </w:r>
      </w:hyperlink>
    </w:p>
    <w:p>
      <w:pPr>
        <w:pStyle w:val="TOC2"/>
        <w:tabs>
          <w:tab w:val="right" w:leader="dot" w:pos="8306"/>
        </w:tabs>
      </w:pPr>
      <w:hyperlink w:anchor="_Toc16546" w:history="1">
        <w:r>
          <w:rPr>
            <w:rFonts w:ascii="仿宋" w:eastAsia="仿宋" w:hAnsi="仿宋" w:cs="仿宋" w:hint="eastAsia"/>
            <w:lang w:eastAsia="zh-CN"/>
          </w:rPr>
          <w:t>(二)、建设期环境保护</w:t>
        </w:r>
        <w:r>
          <w:tab/>
        </w:r>
        <w:r>
          <w:fldChar w:fldCharType="begin"/>
        </w:r>
        <w:r>
          <w:instrText xml:space="preserve"> PAGEREF _Toc16546 \h </w:instrText>
        </w:r>
        <w:r>
          <w:fldChar w:fldCharType="separate"/>
        </w:r>
        <w:r>
          <w:t>24</w:t>
        </w:r>
        <w:r>
          <w:fldChar w:fldCharType="end"/>
        </w:r>
      </w:hyperlink>
    </w:p>
    <w:p>
      <w:pPr>
        <w:pStyle w:val="TOC2"/>
        <w:tabs>
          <w:tab w:val="right" w:leader="dot" w:pos="8306"/>
        </w:tabs>
      </w:pPr>
      <w:hyperlink w:anchor="_Toc7274" w:history="1">
        <w:r>
          <w:rPr>
            <w:rFonts w:ascii="仿宋" w:eastAsia="仿宋" w:hAnsi="仿宋" w:cs="仿宋" w:hint="eastAsia"/>
            <w:lang w:eastAsia="zh-CN"/>
          </w:rPr>
          <w:t>(三)、运营期环境保护</w:t>
        </w:r>
        <w:r>
          <w:tab/>
        </w:r>
        <w:r>
          <w:fldChar w:fldCharType="begin"/>
        </w:r>
        <w:r>
          <w:instrText xml:space="preserve"> PAGEREF _Toc7274 \h </w:instrText>
        </w:r>
        <w:r>
          <w:fldChar w:fldCharType="separate"/>
        </w:r>
        <w:r>
          <w:t>26</w:t>
        </w:r>
        <w:r>
          <w:fldChar w:fldCharType="end"/>
        </w:r>
      </w:hyperlink>
    </w:p>
    <w:p>
      <w:pPr>
        <w:pStyle w:val="TOC2"/>
        <w:tabs>
          <w:tab w:val="right" w:leader="dot" w:pos="8306"/>
        </w:tabs>
      </w:pPr>
      <w:hyperlink w:anchor="_Toc14892" w:history="1">
        <w:r>
          <w:rPr>
            <w:rFonts w:ascii="仿宋" w:eastAsia="仿宋" w:hAnsi="仿宋" w:cs="仿宋" w:hint="eastAsia"/>
            <w:lang w:eastAsia="zh-CN"/>
          </w:rPr>
          <w:t>(四)、汽车燃料项目建设对区域经济的影响</w:t>
        </w:r>
        <w:r>
          <w:tab/>
        </w:r>
        <w:r>
          <w:fldChar w:fldCharType="begin"/>
        </w:r>
        <w:r>
          <w:instrText xml:space="preserve"> PAGEREF _Toc14892 \h </w:instrText>
        </w:r>
        <w:r>
          <w:fldChar w:fldCharType="separate"/>
        </w:r>
        <w:r>
          <w:t>27</w:t>
        </w:r>
        <w:r>
          <w:fldChar w:fldCharType="end"/>
        </w:r>
      </w:hyperlink>
    </w:p>
    <w:p>
      <w:pPr>
        <w:pStyle w:val="TOC2"/>
        <w:tabs>
          <w:tab w:val="right" w:leader="dot" w:pos="8306"/>
        </w:tabs>
      </w:pPr>
      <w:hyperlink w:anchor="_Toc19079" w:history="1">
        <w:r>
          <w:rPr>
            <w:rFonts w:ascii="仿宋" w:eastAsia="仿宋" w:hAnsi="仿宋" w:cs="仿宋" w:hint="eastAsia"/>
            <w:lang w:eastAsia="zh-CN"/>
          </w:rPr>
          <w:t>(五)、废弃物处理</w:t>
        </w:r>
        <w:r>
          <w:tab/>
        </w:r>
        <w:r>
          <w:fldChar w:fldCharType="begin"/>
        </w:r>
        <w:r>
          <w:instrText xml:space="preserve"> PAGEREF _Toc19079 \h </w:instrText>
        </w:r>
        <w:r>
          <w:fldChar w:fldCharType="separate"/>
        </w:r>
        <w:r>
          <w:t>29</w:t>
        </w:r>
        <w:r>
          <w:fldChar w:fldCharType="end"/>
        </w:r>
      </w:hyperlink>
    </w:p>
    <w:p>
      <w:pPr>
        <w:pStyle w:val="TOC2"/>
        <w:tabs>
          <w:tab w:val="right" w:leader="dot" w:pos="8306"/>
        </w:tabs>
      </w:pPr>
      <w:hyperlink w:anchor="_Toc9669" w:history="1">
        <w:r>
          <w:rPr>
            <w:rFonts w:ascii="仿宋" w:eastAsia="仿宋" w:hAnsi="仿宋" w:cs="仿宋" w:hint="eastAsia"/>
            <w:lang w:eastAsia="zh-CN"/>
          </w:rPr>
          <w:t>(六)、特殊环境影响分析</w:t>
        </w:r>
        <w:r>
          <w:tab/>
        </w:r>
        <w:r>
          <w:fldChar w:fldCharType="begin"/>
        </w:r>
        <w:r>
          <w:instrText xml:space="preserve"> PAGEREF _Toc9669 \h </w:instrText>
        </w:r>
        <w:r>
          <w:fldChar w:fldCharType="separate"/>
        </w:r>
        <w:r>
          <w:t>30</w:t>
        </w:r>
        <w:r>
          <w:fldChar w:fldCharType="end"/>
        </w:r>
      </w:hyperlink>
    </w:p>
    <w:p>
      <w:pPr>
        <w:pStyle w:val="TOC2"/>
        <w:tabs>
          <w:tab w:val="right" w:leader="dot" w:pos="8306"/>
        </w:tabs>
      </w:pPr>
      <w:hyperlink w:anchor="_Toc21391" w:history="1">
        <w:r>
          <w:rPr>
            <w:rFonts w:ascii="仿宋" w:eastAsia="仿宋" w:hAnsi="仿宋" w:cs="仿宋" w:hint="eastAsia"/>
            <w:lang w:eastAsia="zh-CN"/>
          </w:rPr>
          <w:t>(七)、清洁生产</w:t>
        </w:r>
        <w:r>
          <w:tab/>
        </w:r>
        <w:r>
          <w:fldChar w:fldCharType="begin"/>
        </w:r>
        <w:r>
          <w:instrText xml:space="preserve"> PAGEREF _Toc21391 \h </w:instrText>
        </w:r>
        <w:r>
          <w:fldChar w:fldCharType="separate"/>
        </w:r>
        <w:r>
          <w:t>31</w:t>
        </w:r>
        <w:r>
          <w:fldChar w:fldCharType="end"/>
        </w:r>
      </w:hyperlink>
    </w:p>
    <w:p>
      <w:pPr>
        <w:pStyle w:val="TOC2"/>
        <w:tabs>
          <w:tab w:val="right" w:leader="dot" w:pos="8306"/>
        </w:tabs>
      </w:pPr>
      <w:hyperlink w:anchor="_Toc7763" w:history="1">
        <w:r>
          <w:rPr>
            <w:rFonts w:ascii="仿宋" w:eastAsia="仿宋" w:hAnsi="仿宋" w:cs="仿宋" w:hint="eastAsia"/>
            <w:lang w:eastAsia="zh-CN"/>
          </w:rPr>
          <w:t>(八)、环境保护综合评价</w:t>
        </w:r>
        <w:r>
          <w:tab/>
        </w:r>
        <w:r>
          <w:fldChar w:fldCharType="begin"/>
        </w:r>
        <w:r>
          <w:instrText xml:space="preserve"> PAGEREF _Toc7763 \h </w:instrText>
        </w:r>
        <w:r>
          <w:fldChar w:fldCharType="separate"/>
        </w:r>
        <w:r>
          <w:t>32</w:t>
        </w:r>
        <w:r>
          <w:fldChar w:fldCharType="end"/>
        </w:r>
      </w:hyperlink>
    </w:p>
    <w:p>
      <w:pPr>
        <w:pStyle w:val="TOC1"/>
        <w:tabs>
          <w:tab w:val="right" w:leader="dot" w:pos="8306"/>
        </w:tabs>
      </w:pPr>
      <w:hyperlink w:anchor="_Toc18835" w:history="1">
        <w:r>
          <w:rPr>
            <w:rFonts w:ascii="仿宋" w:eastAsia="仿宋" w:hAnsi="仿宋" w:cs="仿宋" w:hint="eastAsia"/>
            <w:lang w:eastAsia="zh-CN"/>
          </w:rPr>
          <w:t>八、生产安全保护</w:t>
        </w:r>
        <w:r>
          <w:tab/>
        </w:r>
        <w:r>
          <w:fldChar w:fldCharType="begin"/>
        </w:r>
        <w:r>
          <w:instrText xml:space="preserve"> PAGEREF _Toc18835 \h </w:instrText>
        </w:r>
        <w:r>
          <w:fldChar w:fldCharType="separate"/>
        </w:r>
        <w:r>
          <w:t>34</w:t>
        </w:r>
        <w:r>
          <w:fldChar w:fldCharType="end"/>
        </w:r>
      </w:hyperlink>
    </w:p>
    <w:p>
      <w:pPr>
        <w:pStyle w:val="TOC2"/>
        <w:tabs>
          <w:tab w:val="right" w:leader="dot" w:pos="8306"/>
        </w:tabs>
      </w:pPr>
      <w:hyperlink w:anchor="_Toc19805" w:history="1">
        <w:r>
          <w:rPr>
            <w:rFonts w:ascii="仿宋" w:eastAsia="仿宋" w:hAnsi="仿宋" w:cs="仿宋" w:hint="eastAsia"/>
            <w:lang w:eastAsia="zh-CN"/>
          </w:rPr>
          <w:t>(一)、消防安全</w:t>
        </w:r>
        <w:r>
          <w:tab/>
        </w:r>
        <w:r>
          <w:fldChar w:fldCharType="begin"/>
        </w:r>
        <w:r>
          <w:instrText xml:space="preserve"> PAGEREF _Toc19805 \h </w:instrText>
        </w:r>
        <w:r>
          <w:fldChar w:fldCharType="separate"/>
        </w:r>
        <w:r>
          <w:t>34</w:t>
        </w:r>
        <w:r>
          <w:fldChar w:fldCharType="end"/>
        </w:r>
      </w:hyperlink>
    </w:p>
    <w:p>
      <w:pPr>
        <w:pStyle w:val="TOC2"/>
        <w:tabs>
          <w:tab w:val="right" w:leader="dot" w:pos="8306"/>
        </w:tabs>
      </w:pPr>
      <w:hyperlink w:anchor="_Toc30925" w:history="1">
        <w:r>
          <w:rPr>
            <w:rFonts w:ascii="仿宋" w:eastAsia="仿宋" w:hAnsi="仿宋" w:cs="仿宋" w:hint="eastAsia"/>
            <w:lang w:eastAsia="zh-CN"/>
          </w:rPr>
          <w:t>(二)、防火防爆总图布置措施</w:t>
        </w:r>
        <w:r>
          <w:tab/>
        </w:r>
        <w:r>
          <w:fldChar w:fldCharType="begin"/>
        </w:r>
        <w:r>
          <w:instrText xml:space="preserve"> PAGEREF _Toc30925 \h </w:instrText>
        </w:r>
        <w:r>
          <w:fldChar w:fldCharType="separate"/>
        </w:r>
        <w:r>
          <w:t>35</w:t>
        </w:r>
        <w:r>
          <w:fldChar w:fldCharType="end"/>
        </w:r>
      </w:hyperlink>
    </w:p>
    <w:p>
      <w:pPr>
        <w:pStyle w:val="TOC2"/>
        <w:tabs>
          <w:tab w:val="right" w:leader="dot" w:pos="8306"/>
        </w:tabs>
      </w:pPr>
      <w:hyperlink w:anchor="_Toc15297" w:history="1">
        <w:r>
          <w:rPr>
            <w:rFonts w:ascii="仿宋" w:eastAsia="仿宋" w:hAnsi="仿宋" w:cs="仿宋" w:hint="eastAsia"/>
            <w:lang w:eastAsia="zh-CN"/>
          </w:rPr>
          <w:t>(三)、自然灾害防范措施</w:t>
        </w:r>
        <w:r>
          <w:tab/>
        </w:r>
        <w:r>
          <w:fldChar w:fldCharType="begin"/>
        </w:r>
        <w:r>
          <w:instrText xml:space="preserve"> PAGEREF _Toc15297 \h </w:instrText>
        </w:r>
        <w:r>
          <w:fldChar w:fldCharType="separate"/>
        </w:r>
        <w:r>
          <w:t>36</w:t>
        </w:r>
        <w:r>
          <w:fldChar w:fldCharType="end"/>
        </w:r>
      </w:hyperlink>
    </w:p>
    <w:p>
      <w:pPr>
        <w:pStyle w:val="TOC2"/>
        <w:tabs>
          <w:tab w:val="right" w:leader="dot" w:pos="8306"/>
        </w:tabs>
      </w:pPr>
      <w:hyperlink w:anchor="_Toc9738" w:history="1">
        <w:r>
          <w:rPr>
            <w:rFonts w:ascii="仿宋" w:eastAsia="仿宋" w:hAnsi="仿宋" w:cs="仿宋" w:hint="eastAsia"/>
            <w:lang w:eastAsia="zh-CN"/>
          </w:rPr>
          <w:t>(四)、安全色及安全标志使用要求</w:t>
        </w:r>
        <w:r>
          <w:tab/>
        </w:r>
        <w:r>
          <w:fldChar w:fldCharType="begin"/>
        </w:r>
        <w:r>
          <w:instrText xml:space="preserve"> PAGEREF _Toc9738 \h </w:instrText>
        </w:r>
        <w:r>
          <w:fldChar w:fldCharType="separate"/>
        </w:r>
        <w:r>
          <w:t>37</w:t>
        </w:r>
        <w:r>
          <w:fldChar w:fldCharType="end"/>
        </w:r>
      </w:hyperlink>
    </w:p>
    <w:p>
      <w:pPr>
        <w:pStyle w:val="TOC2"/>
        <w:tabs>
          <w:tab w:val="right" w:leader="dot" w:pos="8306"/>
        </w:tabs>
      </w:pPr>
      <w:hyperlink w:anchor="_Toc1266" w:history="1">
        <w:r>
          <w:rPr>
            <w:rFonts w:ascii="仿宋" w:eastAsia="仿宋" w:hAnsi="仿宋" w:cs="仿宋" w:hint="eastAsia"/>
            <w:lang w:eastAsia="zh-CN"/>
          </w:rPr>
          <w:t>(五)、防尘防毒措施</w:t>
        </w:r>
        <w:r>
          <w:tab/>
        </w:r>
        <w:r>
          <w:fldChar w:fldCharType="begin"/>
        </w:r>
        <w:r>
          <w:instrText xml:space="preserve"> PAGEREF _Toc1266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92" w:history="1">
        <w:r>
          <w:rPr>
            <w:rFonts w:ascii="仿宋" w:eastAsia="仿宋" w:hAnsi="仿宋" w:cs="仿宋" w:hint="eastAsia"/>
            <w:lang w:eastAsia="zh-CN"/>
          </w:rPr>
          <w:t>(六)、防静电、触电防护及防雷措施</w:t>
        </w:r>
        <w:r>
          <w:tab/>
        </w:r>
        <w:r>
          <w:fldChar w:fldCharType="begin"/>
        </w:r>
        <w:r>
          <w:instrText xml:space="preserve"> PAGEREF _Toc10592 \h </w:instrText>
        </w:r>
        <w:r>
          <w:fldChar w:fldCharType="separate"/>
        </w:r>
        <w:r>
          <w:t>39</w:t>
        </w:r>
        <w:r>
          <w:fldChar w:fldCharType="end"/>
        </w:r>
      </w:hyperlink>
    </w:p>
    <w:p>
      <w:pPr>
        <w:pStyle w:val="TOC2"/>
        <w:tabs>
          <w:tab w:val="right" w:leader="dot" w:pos="8306"/>
        </w:tabs>
      </w:pPr>
      <w:hyperlink w:anchor="_Toc26967" w:history="1">
        <w:r>
          <w:rPr>
            <w:rFonts w:ascii="仿宋" w:eastAsia="仿宋" w:hAnsi="仿宋" w:cs="仿宋" w:hint="eastAsia"/>
            <w:lang w:eastAsia="zh-CN"/>
          </w:rPr>
          <w:t>(七)、机械设备安全保障措施</w:t>
        </w:r>
        <w:r>
          <w:tab/>
        </w:r>
        <w:r>
          <w:fldChar w:fldCharType="begin"/>
        </w:r>
        <w:r>
          <w:instrText xml:space="preserve"> PAGEREF _Toc26967 \h </w:instrText>
        </w:r>
        <w:r>
          <w:fldChar w:fldCharType="separate"/>
        </w:r>
        <w:r>
          <w:t>40</w:t>
        </w:r>
        <w:r>
          <w:fldChar w:fldCharType="end"/>
        </w:r>
      </w:hyperlink>
    </w:p>
    <w:p>
      <w:pPr>
        <w:pStyle w:val="TOC1"/>
        <w:tabs>
          <w:tab w:val="right" w:leader="dot" w:pos="8306"/>
        </w:tabs>
      </w:pPr>
      <w:hyperlink w:anchor="_Toc3994" w:history="1">
        <w:r>
          <w:rPr>
            <w:rFonts w:ascii="仿宋" w:eastAsia="仿宋" w:hAnsi="仿宋" w:cs="仿宋" w:hint="eastAsia"/>
            <w:lang w:eastAsia="zh-CN"/>
          </w:rPr>
          <w:t>九、汽车燃料项目经营效益</w:t>
        </w:r>
        <w:r>
          <w:tab/>
        </w:r>
        <w:r>
          <w:fldChar w:fldCharType="begin"/>
        </w:r>
        <w:r>
          <w:instrText xml:space="preserve"> PAGEREF _Toc3994 \h </w:instrText>
        </w:r>
        <w:r>
          <w:fldChar w:fldCharType="separate"/>
        </w:r>
        <w:r>
          <w:t>41</w:t>
        </w:r>
        <w:r>
          <w:fldChar w:fldCharType="end"/>
        </w:r>
      </w:hyperlink>
    </w:p>
    <w:p>
      <w:pPr>
        <w:pStyle w:val="TOC2"/>
        <w:tabs>
          <w:tab w:val="right" w:leader="dot" w:pos="8306"/>
        </w:tabs>
      </w:pPr>
      <w:hyperlink w:anchor="_Toc24714" w:history="1">
        <w:r>
          <w:rPr>
            <w:rFonts w:ascii="仿宋" w:eastAsia="仿宋" w:hAnsi="仿宋" w:cs="仿宋" w:hint="eastAsia"/>
            <w:lang w:eastAsia="zh-CN"/>
          </w:rPr>
          <w:t>(一)、经济评价财务测算</w:t>
        </w:r>
        <w:r>
          <w:tab/>
        </w:r>
        <w:r>
          <w:fldChar w:fldCharType="begin"/>
        </w:r>
        <w:r>
          <w:instrText xml:space="preserve"> PAGEREF _Toc24714 \h </w:instrText>
        </w:r>
        <w:r>
          <w:fldChar w:fldCharType="separate"/>
        </w:r>
        <w:r>
          <w:t>41</w:t>
        </w:r>
        <w:r>
          <w:fldChar w:fldCharType="end"/>
        </w:r>
      </w:hyperlink>
    </w:p>
    <w:p>
      <w:pPr>
        <w:pStyle w:val="TOC2"/>
        <w:tabs>
          <w:tab w:val="right" w:leader="dot" w:pos="8306"/>
        </w:tabs>
      </w:pPr>
      <w:hyperlink w:anchor="_Toc1" w:history="1">
        <w:r>
          <w:rPr>
            <w:rFonts w:ascii="仿宋" w:eastAsia="仿宋" w:hAnsi="仿宋" w:cs="仿宋" w:hint="eastAsia"/>
            <w:lang w:eastAsia="zh-CN"/>
          </w:rPr>
          <w:t>(二)、汽车燃料项目盈利能力分析</w:t>
        </w:r>
        <w:r>
          <w:tab/>
        </w:r>
        <w:r>
          <w:fldChar w:fldCharType="begin"/>
        </w:r>
        <w:r>
          <w:instrText xml:space="preserve"> PAGEREF _Toc1 \h </w:instrText>
        </w:r>
        <w:r>
          <w:fldChar w:fldCharType="separate"/>
        </w:r>
        <w:r>
          <w:t>43</w:t>
        </w:r>
        <w:r>
          <w:fldChar w:fldCharType="end"/>
        </w:r>
      </w:hyperlink>
    </w:p>
    <w:p>
      <w:pPr>
        <w:pStyle w:val="TOC1"/>
        <w:tabs>
          <w:tab w:val="right" w:leader="dot" w:pos="8306"/>
        </w:tabs>
      </w:pPr>
      <w:hyperlink w:anchor="_Toc4729" w:history="1">
        <w:r>
          <w:rPr>
            <w:rFonts w:ascii="仿宋" w:eastAsia="仿宋" w:hAnsi="仿宋" w:cs="仿宋" w:hint="eastAsia"/>
            <w:lang w:eastAsia="zh-CN"/>
          </w:rPr>
          <w:t>十、汽车燃料项目财务管理</w:t>
        </w:r>
        <w:r>
          <w:tab/>
        </w:r>
        <w:r>
          <w:fldChar w:fldCharType="begin"/>
        </w:r>
        <w:r>
          <w:instrText xml:space="preserve"> PAGEREF _Toc4729 \h </w:instrText>
        </w:r>
        <w:r>
          <w:fldChar w:fldCharType="separate"/>
        </w:r>
        <w:r>
          <w:t>43</w:t>
        </w:r>
        <w:r>
          <w:fldChar w:fldCharType="end"/>
        </w:r>
      </w:hyperlink>
    </w:p>
    <w:p>
      <w:pPr>
        <w:pStyle w:val="TOC2"/>
        <w:tabs>
          <w:tab w:val="right" w:leader="dot" w:pos="8306"/>
        </w:tabs>
      </w:pPr>
      <w:hyperlink w:anchor="_Toc20841" w:history="1">
        <w:r>
          <w:rPr>
            <w:rFonts w:ascii="仿宋" w:eastAsia="仿宋" w:hAnsi="仿宋" w:cs="仿宋" w:hint="eastAsia"/>
            <w:lang w:eastAsia="zh-CN"/>
          </w:rPr>
          <w:t>(一)、资金需求大</w:t>
        </w:r>
        <w:r>
          <w:tab/>
        </w:r>
        <w:r>
          <w:fldChar w:fldCharType="begin"/>
        </w:r>
        <w:r>
          <w:instrText xml:space="preserve"> PAGEREF _Toc20841 \h </w:instrText>
        </w:r>
        <w:r>
          <w:fldChar w:fldCharType="separate"/>
        </w:r>
        <w:r>
          <w:t>43</w:t>
        </w:r>
        <w:r>
          <w:fldChar w:fldCharType="end"/>
        </w:r>
      </w:hyperlink>
    </w:p>
    <w:p>
      <w:pPr>
        <w:pStyle w:val="TOC2"/>
        <w:tabs>
          <w:tab w:val="right" w:leader="dot" w:pos="8306"/>
        </w:tabs>
      </w:pPr>
      <w:hyperlink w:anchor="_Toc5825" w:history="1">
        <w:r>
          <w:rPr>
            <w:rFonts w:ascii="仿宋" w:eastAsia="仿宋" w:hAnsi="仿宋" w:cs="仿宋" w:hint="eastAsia"/>
            <w:lang w:eastAsia="zh-CN"/>
          </w:rPr>
          <w:t>(二)、研发周期长</w:t>
        </w:r>
        <w:r>
          <w:tab/>
        </w:r>
        <w:r>
          <w:fldChar w:fldCharType="begin"/>
        </w:r>
        <w:r>
          <w:instrText xml:space="preserve"> PAGEREF _Toc5825 \h </w:instrText>
        </w:r>
        <w:r>
          <w:fldChar w:fldCharType="separate"/>
        </w:r>
        <w:r>
          <w:t>45</w:t>
        </w:r>
        <w:r>
          <w:fldChar w:fldCharType="end"/>
        </w:r>
      </w:hyperlink>
    </w:p>
    <w:p>
      <w:pPr>
        <w:pStyle w:val="TOC2"/>
        <w:tabs>
          <w:tab w:val="right" w:leader="dot" w:pos="8306"/>
        </w:tabs>
      </w:pPr>
      <w:hyperlink w:anchor="_Toc20653" w:history="1">
        <w:r>
          <w:rPr>
            <w:rFonts w:ascii="仿宋" w:eastAsia="仿宋" w:hAnsi="仿宋" w:cs="仿宋" w:hint="eastAsia"/>
            <w:lang w:eastAsia="zh-CN"/>
          </w:rPr>
          <w:t>(三)、市场风险大</w:t>
        </w:r>
        <w:r>
          <w:tab/>
        </w:r>
        <w:r>
          <w:fldChar w:fldCharType="begin"/>
        </w:r>
        <w:r>
          <w:instrText xml:space="preserve"> PAGEREF _Toc20653 \h </w:instrText>
        </w:r>
        <w:r>
          <w:fldChar w:fldCharType="separate"/>
        </w:r>
        <w:r>
          <w:t>46</w:t>
        </w:r>
        <w:r>
          <w:fldChar w:fldCharType="end"/>
        </w:r>
      </w:hyperlink>
    </w:p>
    <w:p>
      <w:pPr>
        <w:pStyle w:val="TOC2"/>
        <w:tabs>
          <w:tab w:val="right" w:leader="dot" w:pos="8306"/>
        </w:tabs>
      </w:pPr>
      <w:hyperlink w:anchor="_Toc5055" w:history="1">
        <w:r>
          <w:rPr>
            <w:rFonts w:ascii="仿宋" w:eastAsia="仿宋" w:hAnsi="仿宋" w:cs="仿宋" w:hint="eastAsia"/>
            <w:lang w:eastAsia="zh-CN"/>
          </w:rPr>
          <w:t>(四)、利润率高</w:t>
        </w:r>
        <w:r>
          <w:tab/>
        </w:r>
        <w:r>
          <w:fldChar w:fldCharType="begin"/>
        </w:r>
        <w:r>
          <w:instrText xml:space="preserve"> PAGEREF _Toc5055 \h </w:instrText>
        </w:r>
        <w:r>
          <w:fldChar w:fldCharType="separate"/>
        </w:r>
        <w:r>
          <w:t>48</w:t>
        </w:r>
        <w:r>
          <w:fldChar w:fldCharType="end"/>
        </w:r>
      </w:hyperlink>
    </w:p>
    <w:p>
      <w:pPr>
        <w:pStyle w:val="TOC1"/>
        <w:tabs>
          <w:tab w:val="right" w:leader="dot" w:pos="8306"/>
        </w:tabs>
      </w:pPr>
      <w:hyperlink w:anchor="_Toc3067" w:history="1">
        <w:r>
          <w:rPr>
            <w:rFonts w:ascii="仿宋" w:eastAsia="仿宋" w:hAnsi="仿宋" w:cs="仿宋" w:hint="eastAsia"/>
            <w:lang w:eastAsia="zh-CN"/>
          </w:rPr>
          <w:t>十一、汽车燃料项目投资规划</w:t>
        </w:r>
        <w:r>
          <w:tab/>
        </w:r>
        <w:r>
          <w:fldChar w:fldCharType="begin"/>
        </w:r>
        <w:r>
          <w:instrText xml:space="preserve"> PAGEREF _Toc3067 \h </w:instrText>
        </w:r>
        <w:r>
          <w:fldChar w:fldCharType="separate"/>
        </w:r>
        <w:r>
          <w:t>50</w:t>
        </w:r>
        <w:r>
          <w:fldChar w:fldCharType="end"/>
        </w:r>
      </w:hyperlink>
    </w:p>
    <w:p>
      <w:pPr>
        <w:pStyle w:val="TOC2"/>
        <w:tabs>
          <w:tab w:val="right" w:leader="dot" w:pos="8306"/>
        </w:tabs>
      </w:pPr>
      <w:hyperlink w:anchor="_Toc25372" w:history="1">
        <w:r>
          <w:rPr>
            <w:rFonts w:ascii="仿宋" w:eastAsia="仿宋" w:hAnsi="仿宋" w:cs="仿宋" w:hint="eastAsia"/>
            <w:lang w:eastAsia="zh-CN"/>
          </w:rPr>
          <w:t>(一)、汽车燃料项目总投资估算</w:t>
        </w:r>
        <w:r>
          <w:tab/>
        </w:r>
        <w:r>
          <w:fldChar w:fldCharType="begin"/>
        </w:r>
        <w:r>
          <w:instrText xml:space="preserve"> PAGEREF _Toc25372 \h </w:instrText>
        </w:r>
        <w:r>
          <w:fldChar w:fldCharType="separate"/>
        </w:r>
        <w:r>
          <w:t>50</w:t>
        </w:r>
        <w:r>
          <w:fldChar w:fldCharType="end"/>
        </w:r>
      </w:hyperlink>
    </w:p>
    <w:p>
      <w:pPr>
        <w:pStyle w:val="TOC2"/>
        <w:tabs>
          <w:tab w:val="right" w:leader="dot" w:pos="8306"/>
        </w:tabs>
      </w:pPr>
      <w:hyperlink w:anchor="_Toc20903" w:history="1">
        <w:r>
          <w:rPr>
            <w:rFonts w:ascii="仿宋" w:eastAsia="仿宋" w:hAnsi="仿宋" w:cs="仿宋" w:hint="eastAsia"/>
            <w:lang w:eastAsia="zh-CN"/>
          </w:rPr>
          <w:t>(二)、资金筹措</w:t>
        </w:r>
        <w:r>
          <w:tab/>
        </w:r>
        <w:r>
          <w:fldChar w:fldCharType="begin"/>
        </w:r>
        <w:r>
          <w:instrText xml:space="preserve"> PAGEREF _Toc20903 \h </w:instrText>
        </w:r>
        <w:r>
          <w:fldChar w:fldCharType="separate"/>
        </w:r>
        <w:r>
          <w:t>52</w:t>
        </w:r>
        <w:r>
          <w:fldChar w:fldCharType="end"/>
        </w:r>
      </w:hyperlink>
    </w:p>
    <w:p>
      <w:pPr>
        <w:pStyle w:val="TOC1"/>
        <w:tabs>
          <w:tab w:val="right" w:leader="dot" w:pos="8306"/>
        </w:tabs>
      </w:pPr>
      <w:hyperlink w:anchor="_Toc20461" w:history="1">
        <w:r>
          <w:rPr>
            <w:rFonts w:ascii="仿宋" w:eastAsia="仿宋" w:hAnsi="仿宋" w:cs="仿宋" w:hint="eastAsia"/>
            <w:lang w:eastAsia="zh-CN"/>
          </w:rPr>
          <w:t>十二、汽车燃料项目社会影响</w:t>
        </w:r>
        <w:r>
          <w:tab/>
        </w:r>
        <w:r>
          <w:fldChar w:fldCharType="begin"/>
        </w:r>
        <w:r>
          <w:instrText xml:space="preserve"> PAGEREF _Toc20461 \h </w:instrText>
        </w:r>
        <w:r>
          <w:fldChar w:fldCharType="separate"/>
        </w:r>
        <w:r>
          <w:t>52</w:t>
        </w:r>
        <w:r>
          <w:fldChar w:fldCharType="end"/>
        </w:r>
      </w:hyperlink>
    </w:p>
    <w:p>
      <w:pPr>
        <w:pStyle w:val="TOC2"/>
        <w:tabs>
          <w:tab w:val="right" w:leader="dot" w:pos="8306"/>
        </w:tabs>
      </w:pPr>
      <w:hyperlink w:anchor="_Toc18006" w:history="1">
        <w:r>
          <w:rPr>
            <w:rFonts w:ascii="仿宋" w:eastAsia="仿宋" w:hAnsi="仿宋" w:cs="仿宋" w:hint="eastAsia"/>
            <w:lang w:eastAsia="zh-CN"/>
          </w:rPr>
          <w:t>(一)、社会责任与义务</w:t>
        </w:r>
        <w:r>
          <w:tab/>
        </w:r>
        <w:r>
          <w:fldChar w:fldCharType="begin"/>
        </w:r>
        <w:r>
          <w:instrText xml:space="preserve"> PAGEREF _Toc18006 \h </w:instrText>
        </w:r>
        <w:r>
          <w:fldChar w:fldCharType="separate"/>
        </w:r>
        <w:r>
          <w:t>52</w:t>
        </w:r>
        <w:r>
          <w:fldChar w:fldCharType="end"/>
        </w:r>
      </w:hyperlink>
    </w:p>
    <w:p>
      <w:pPr>
        <w:pStyle w:val="TOC2"/>
        <w:tabs>
          <w:tab w:val="right" w:leader="dot" w:pos="8306"/>
        </w:tabs>
      </w:pPr>
      <w:hyperlink w:anchor="_Toc25243" w:history="1">
        <w:r>
          <w:rPr>
            <w:rFonts w:ascii="仿宋" w:eastAsia="仿宋" w:hAnsi="仿宋" w:cs="仿宋" w:hint="eastAsia"/>
            <w:lang w:eastAsia="zh-CN"/>
          </w:rPr>
          <w:t>(二)、社会参与与沟通</w:t>
        </w:r>
        <w:r>
          <w:tab/>
        </w:r>
        <w:r>
          <w:fldChar w:fldCharType="begin"/>
        </w:r>
        <w:r>
          <w:instrText xml:space="preserve"> PAGEREF _Toc25243 \h </w:instrText>
        </w:r>
        <w:r>
          <w:fldChar w:fldCharType="separate"/>
        </w:r>
        <w:r>
          <w:t>53</w:t>
        </w:r>
        <w:r>
          <w:fldChar w:fldCharType="end"/>
        </w:r>
      </w:hyperlink>
    </w:p>
    <w:p>
      <w:pPr>
        <w:pStyle w:val="TOC1"/>
        <w:tabs>
          <w:tab w:val="right" w:leader="dot" w:pos="8306"/>
        </w:tabs>
      </w:pPr>
      <w:hyperlink w:anchor="_Toc21952" w:history="1">
        <w:r>
          <w:rPr>
            <w:rFonts w:ascii="仿宋" w:eastAsia="仿宋" w:hAnsi="仿宋" w:cs="仿宋" w:hint="eastAsia"/>
            <w:lang w:eastAsia="zh-CN"/>
          </w:rPr>
          <w:t>十三、汽车燃料项目变更管理</w:t>
        </w:r>
        <w:r>
          <w:tab/>
        </w:r>
        <w:r>
          <w:fldChar w:fldCharType="begin"/>
        </w:r>
        <w:r>
          <w:instrText xml:space="preserve"> PAGEREF _Toc21952 \h </w:instrText>
        </w:r>
        <w:r>
          <w:fldChar w:fldCharType="separate"/>
        </w:r>
        <w:r>
          <w:t>54</w:t>
        </w:r>
        <w:r>
          <w:fldChar w:fldCharType="end"/>
        </w:r>
      </w:hyperlink>
    </w:p>
    <w:p>
      <w:pPr>
        <w:pStyle w:val="TOC2"/>
        <w:tabs>
          <w:tab w:val="right" w:leader="dot" w:pos="8306"/>
        </w:tabs>
      </w:pPr>
      <w:hyperlink w:anchor="_Toc4390" w:history="1">
        <w:r>
          <w:rPr>
            <w:rFonts w:ascii="仿宋" w:eastAsia="仿宋" w:hAnsi="仿宋" w:cs="仿宋" w:hint="eastAsia"/>
            <w:lang w:eastAsia="zh-CN"/>
          </w:rPr>
          <w:t>(一)、变更申请与评估</w:t>
        </w:r>
        <w:r>
          <w:tab/>
        </w:r>
        <w:r>
          <w:fldChar w:fldCharType="begin"/>
        </w:r>
        <w:r>
          <w:instrText xml:space="preserve"> PAGEREF _Toc4390 \h </w:instrText>
        </w:r>
        <w:r>
          <w:fldChar w:fldCharType="separate"/>
        </w:r>
        <w:r>
          <w:t>54</w:t>
        </w:r>
        <w:r>
          <w:fldChar w:fldCharType="end"/>
        </w:r>
      </w:hyperlink>
    </w:p>
    <w:p>
      <w:pPr>
        <w:pStyle w:val="TOC2"/>
        <w:tabs>
          <w:tab w:val="right" w:leader="dot" w:pos="8306"/>
        </w:tabs>
      </w:pPr>
      <w:hyperlink w:anchor="_Toc6756" w:history="1">
        <w:r>
          <w:rPr>
            <w:rFonts w:ascii="仿宋" w:eastAsia="仿宋" w:hAnsi="仿宋" w:cs="仿宋" w:hint="eastAsia"/>
            <w:lang w:eastAsia="zh-CN"/>
          </w:rPr>
          <w:t>(二)、变更实施与控制</w:t>
        </w:r>
        <w:r>
          <w:tab/>
        </w:r>
        <w:r>
          <w:fldChar w:fldCharType="begin"/>
        </w:r>
        <w:r>
          <w:instrText xml:space="preserve"> PAGEREF _Toc6756 \h </w:instrText>
        </w:r>
        <w:r>
          <w:fldChar w:fldCharType="separate"/>
        </w:r>
        <w:r>
          <w:t>55</w:t>
        </w:r>
        <w:r>
          <w:fldChar w:fldCharType="end"/>
        </w:r>
      </w:hyperlink>
    </w:p>
    <w:p>
      <w:pPr>
        <w:pStyle w:val="TOC1"/>
        <w:tabs>
          <w:tab w:val="right" w:leader="dot" w:pos="8306"/>
        </w:tabs>
      </w:pPr>
      <w:hyperlink w:anchor="_Toc7821" w:history="1">
        <w:r>
          <w:rPr>
            <w:rFonts w:ascii="仿宋" w:eastAsia="仿宋" w:hAnsi="仿宋" w:cs="仿宋" w:hint="eastAsia"/>
            <w:lang w:eastAsia="zh-CN"/>
          </w:rPr>
          <w:t>十四、利益相关者分析与沟通计划</w:t>
        </w:r>
        <w:r>
          <w:tab/>
        </w:r>
        <w:r>
          <w:fldChar w:fldCharType="begin"/>
        </w:r>
        <w:r>
          <w:instrText xml:space="preserve"> PAGEREF _Toc7821 \h </w:instrText>
        </w:r>
        <w:r>
          <w:fldChar w:fldCharType="separate"/>
        </w:r>
        <w:r>
          <w:t>55</w:t>
        </w:r>
        <w:r>
          <w:fldChar w:fldCharType="end"/>
        </w:r>
      </w:hyperlink>
    </w:p>
    <w:p>
      <w:pPr>
        <w:pStyle w:val="TOC2"/>
        <w:tabs>
          <w:tab w:val="right" w:leader="dot" w:pos="8306"/>
        </w:tabs>
      </w:pPr>
      <w:hyperlink w:anchor="_Toc31702" w:history="1">
        <w:r>
          <w:rPr>
            <w:rFonts w:ascii="仿宋" w:eastAsia="仿宋" w:hAnsi="仿宋" w:cs="仿宋" w:hint="eastAsia"/>
            <w:lang w:eastAsia="zh-CN"/>
          </w:rPr>
          <w:t>(一)、利益相关者分析</w:t>
        </w:r>
        <w:r>
          <w:tab/>
        </w:r>
        <w:r>
          <w:fldChar w:fldCharType="begin"/>
        </w:r>
        <w:r>
          <w:instrText xml:space="preserve"> PAGEREF _Toc31702 \h </w:instrText>
        </w:r>
        <w:r>
          <w:fldChar w:fldCharType="separate"/>
        </w:r>
        <w:r>
          <w:t>55</w:t>
        </w:r>
        <w:r>
          <w:fldChar w:fldCharType="end"/>
        </w:r>
      </w:hyperlink>
    </w:p>
    <w:p>
      <w:pPr>
        <w:pStyle w:val="TOC2"/>
        <w:tabs>
          <w:tab w:val="right" w:leader="dot" w:pos="8306"/>
        </w:tabs>
      </w:pPr>
      <w:hyperlink w:anchor="_Toc2652" w:history="1">
        <w:r>
          <w:rPr>
            <w:rFonts w:ascii="仿宋" w:eastAsia="仿宋" w:hAnsi="仿宋" w:cs="仿宋" w:hint="eastAsia"/>
            <w:lang w:eastAsia="zh-CN"/>
          </w:rPr>
          <w:t>(二)、沟通计划</w:t>
        </w:r>
        <w:r>
          <w:tab/>
        </w:r>
        <w:r>
          <w:fldChar w:fldCharType="begin"/>
        </w:r>
        <w:r>
          <w:instrText xml:space="preserve"> PAGEREF _Toc2652 \h </w:instrText>
        </w:r>
        <w:r>
          <w:fldChar w:fldCharType="separate"/>
        </w:r>
        <w:r>
          <w:t>56</w:t>
        </w:r>
        <w:r>
          <w:fldChar w:fldCharType="end"/>
        </w:r>
      </w:hyperlink>
    </w:p>
    <w:p>
      <w:pPr>
        <w:pStyle w:val="TOC1"/>
        <w:tabs>
          <w:tab w:val="right" w:leader="dot" w:pos="8306"/>
        </w:tabs>
      </w:pPr>
      <w:hyperlink w:anchor="_Toc152" w:history="1">
        <w:r>
          <w:rPr>
            <w:rFonts w:ascii="仿宋" w:eastAsia="仿宋" w:hAnsi="仿宋" w:cs="仿宋" w:hint="eastAsia"/>
            <w:lang w:eastAsia="zh-CN"/>
          </w:rPr>
          <w:t>十五、供应链管理</w:t>
        </w:r>
        <w:r>
          <w:tab/>
        </w:r>
        <w:r>
          <w:fldChar w:fldCharType="begin"/>
        </w:r>
        <w:r>
          <w:instrText xml:space="preserve"> PAGEREF _Toc152 \h </w:instrText>
        </w:r>
        <w:r>
          <w:fldChar w:fldCharType="separate"/>
        </w:r>
        <w:r>
          <w:t>58</w:t>
        </w:r>
        <w:r>
          <w:fldChar w:fldCharType="end"/>
        </w:r>
      </w:hyperlink>
    </w:p>
    <w:p>
      <w:pPr>
        <w:pStyle w:val="TOC2"/>
        <w:tabs>
          <w:tab w:val="right" w:leader="dot" w:pos="8306"/>
        </w:tabs>
      </w:pPr>
      <w:hyperlink w:anchor="_Toc14760" w:history="1">
        <w:r>
          <w:rPr>
            <w:rFonts w:ascii="仿宋" w:eastAsia="仿宋" w:hAnsi="仿宋" w:cs="仿宋" w:hint="eastAsia"/>
            <w:lang w:eastAsia="zh-CN"/>
          </w:rPr>
          <w:t>(一)、供应链战略规划</w:t>
        </w:r>
        <w:r>
          <w:tab/>
        </w:r>
        <w:r>
          <w:fldChar w:fldCharType="begin"/>
        </w:r>
        <w:r>
          <w:instrText xml:space="preserve"> PAGEREF _Toc14760 \h </w:instrText>
        </w:r>
        <w:r>
          <w:fldChar w:fldCharType="separate"/>
        </w:r>
        <w:r>
          <w:t>58</w:t>
        </w:r>
        <w:r>
          <w:fldChar w:fldCharType="end"/>
        </w:r>
      </w:hyperlink>
    </w:p>
    <w:p>
      <w:pPr>
        <w:pStyle w:val="TOC2"/>
        <w:tabs>
          <w:tab w:val="right" w:leader="dot" w:pos="8306"/>
        </w:tabs>
      </w:pPr>
      <w:hyperlink w:anchor="_Toc30619" w:history="1">
        <w:r>
          <w:rPr>
            <w:rFonts w:ascii="仿宋" w:eastAsia="仿宋" w:hAnsi="仿宋" w:cs="仿宋" w:hint="eastAsia"/>
            <w:lang w:eastAsia="zh-CN"/>
          </w:rPr>
          <w:t>(二)、供应商选择与合作</w:t>
        </w:r>
        <w:r>
          <w:tab/>
        </w:r>
        <w:r>
          <w:fldChar w:fldCharType="begin"/>
        </w:r>
        <w:r>
          <w:instrText xml:space="preserve"> PAGEREF _Toc30619 \h </w:instrText>
        </w:r>
        <w:r>
          <w:fldChar w:fldCharType="separate"/>
        </w:r>
        <w:r>
          <w:t>59</w:t>
        </w:r>
        <w:r>
          <w:fldChar w:fldCharType="end"/>
        </w:r>
      </w:hyperlink>
    </w:p>
    <w:p>
      <w:pPr>
        <w:pStyle w:val="TOC2"/>
        <w:tabs>
          <w:tab w:val="right" w:leader="dot" w:pos="8306"/>
        </w:tabs>
      </w:pPr>
      <w:hyperlink w:anchor="_Toc3339" w:history="1">
        <w:r>
          <w:rPr>
            <w:rFonts w:ascii="仿宋" w:eastAsia="仿宋" w:hAnsi="仿宋" w:cs="仿宋" w:hint="eastAsia"/>
            <w:lang w:eastAsia="zh-CN"/>
          </w:rPr>
          <w:t>(三)、物流与库存管理</w:t>
        </w:r>
        <w:r>
          <w:tab/>
        </w:r>
        <w:r>
          <w:fldChar w:fldCharType="begin"/>
        </w:r>
        <w:r>
          <w:instrText xml:space="preserve"> PAGEREF _Toc3339 \h </w:instrText>
        </w:r>
        <w:r>
          <w:fldChar w:fldCharType="separate"/>
        </w:r>
        <w:r>
          <w:t>60</w:t>
        </w:r>
        <w:r>
          <w:fldChar w:fldCharType="end"/>
        </w:r>
      </w:hyperlink>
    </w:p>
    <w:p>
      <w:pPr>
        <w:pStyle w:val="TOC1"/>
        <w:tabs>
          <w:tab w:val="right" w:leader="dot" w:pos="8306"/>
        </w:tabs>
      </w:pPr>
      <w:hyperlink w:anchor="_Toc32468" w:history="1">
        <w:r>
          <w:rPr>
            <w:rFonts w:ascii="仿宋" w:eastAsia="仿宋" w:hAnsi="仿宋" w:cs="仿宋" w:hint="eastAsia"/>
            <w:lang w:eastAsia="zh-CN"/>
          </w:rPr>
          <w:t>十六、质量管理体系</w:t>
        </w:r>
        <w:r>
          <w:tab/>
        </w:r>
        <w:r>
          <w:fldChar w:fldCharType="begin"/>
        </w:r>
        <w:r>
          <w:instrText xml:space="preserve"> PAGEREF _Toc32468 \h </w:instrText>
        </w:r>
        <w:r>
          <w:fldChar w:fldCharType="separate"/>
        </w:r>
        <w:r>
          <w:t>62</w:t>
        </w:r>
        <w:r>
          <w:fldChar w:fldCharType="end"/>
        </w:r>
      </w:hyperlink>
    </w:p>
    <w:p>
      <w:pPr>
        <w:pStyle w:val="TOC2"/>
        <w:tabs>
          <w:tab w:val="right" w:leader="dot" w:pos="8306"/>
        </w:tabs>
      </w:pPr>
      <w:hyperlink w:anchor="_Toc29529" w:history="1">
        <w:r>
          <w:rPr>
            <w:rFonts w:ascii="仿宋" w:eastAsia="仿宋" w:hAnsi="仿宋" w:cs="仿宋" w:hint="eastAsia"/>
            <w:lang w:eastAsia="zh-CN"/>
          </w:rPr>
          <w:t>(一)、质量目标与方针</w:t>
        </w:r>
        <w:r>
          <w:tab/>
        </w:r>
        <w:r>
          <w:fldChar w:fldCharType="begin"/>
        </w:r>
        <w:r>
          <w:instrText xml:space="preserve"> PAGEREF _Toc29529 \h </w:instrText>
        </w:r>
        <w:r>
          <w:fldChar w:fldCharType="separate"/>
        </w:r>
        <w:r>
          <w:t>62</w:t>
        </w:r>
        <w:r>
          <w:fldChar w:fldCharType="end"/>
        </w:r>
      </w:hyperlink>
    </w:p>
    <w:p>
      <w:pPr>
        <w:pStyle w:val="TOC2"/>
        <w:tabs>
          <w:tab w:val="right" w:leader="dot" w:pos="8306"/>
        </w:tabs>
      </w:pPr>
      <w:hyperlink w:anchor="_Toc22423" w:history="1">
        <w:r>
          <w:rPr>
            <w:rFonts w:ascii="仿宋" w:eastAsia="仿宋" w:hAnsi="仿宋" w:cs="仿宋" w:hint="eastAsia"/>
            <w:lang w:eastAsia="zh-CN"/>
          </w:rPr>
          <w:t>(二)、质量管理责任</w:t>
        </w:r>
        <w:r>
          <w:tab/>
        </w:r>
        <w:r>
          <w:fldChar w:fldCharType="begin"/>
        </w:r>
        <w:r>
          <w:instrText xml:space="preserve"> PAGEREF _Toc22423 \h </w:instrText>
        </w:r>
        <w:r>
          <w:fldChar w:fldCharType="separate"/>
        </w:r>
        <w:r>
          <w:t>63</w:t>
        </w:r>
        <w:r>
          <w:fldChar w:fldCharType="end"/>
        </w:r>
      </w:hyperlink>
    </w:p>
    <w:p>
      <w:pPr>
        <w:pStyle w:val="TOC2"/>
        <w:tabs>
          <w:tab w:val="right" w:leader="dot" w:pos="8306"/>
        </w:tabs>
      </w:pPr>
      <w:hyperlink w:anchor="_Toc18215" w:history="1">
        <w:r>
          <w:rPr>
            <w:rFonts w:ascii="仿宋" w:eastAsia="仿宋" w:hAnsi="仿宋" w:cs="仿宋" w:hint="eastAsia"/>
            <w:lang w:eastAsia="zh-CN"/>
          </w:rPr>
          <w:t>(三)、质量管理体系文件</w:t>
        </w:r>
        <w:r>
          <w:tab/>
        </w:r>
        <w:r>
          <w:fldChar w:fldCharType="begin"/>
        </w:r>
        <w:r>
          <w:instrText xml:space="preserve"> PAGEREF _Toc18215 \h </w:instrText>
        </w:r>
        <w:r>
          <w:fldChar w:fldCharType="separate"/>
        </w:r>
        <w:r>
          <w:t>64</w:t>
        </w:r>
        <w:r>
          <w:fldChar w:fldCharType="end"/>
        </w:r>
      </w:hyperlink>
    </w:p>
    <w:p>
      <w:pPr>
        <w:pStyle w:val="TOC2"/>
        <w:tabs>
          <w:tab w:val="right" w:leader="dot" w:pos="8306"/>
        </w:tabs>
      </w:pPr>
      <w:hyperlink w:anchor="_Toc16011" w:history="1">
        <w:r>
          <w:rPr>
            <w:rFonts w:ascii="仿宋" w:eastAsia="仿宋" w:hAnsi="仿宋" w:cs="仿宋" w:hint="eastAsia"/>
            <w:lang w:eastAsia="zh-CN"/>
          </w:rPr>
          <w:t>(四)、质量培训与教育</w:t>
        </w:r>
        <w:r>
          <w:tab/>
        </w:r>
        <w:r>
          <w:fldChar w:fldCharType="begin"/>
        </w:r>
        <w:r>
          <w:instrText xml:space="preserve"> PAGEREF _Toc16011 \h </w:instrText>
        </w:r>
        <w:r>
          <w:fldChar w:fldCharType="separate"/>
        </w:r>
        <w:r>
          <w:t>66</w:t>
        </w:r>
        <w:r>
          <w:fldChar w:fldCharType="end"/>
        </w:r>
      </w:hyperlink>
    </w:p>
    <w:p>
      <w:pPr>
        <w:pStyle w:val="TOC2"/>
        <w:tabs>
          <w:tab w:val="right" w:leader="dot" w:pos="8306"/>
        </w:tabs>
      </w:pPr>
      <w:hyperlink w:anchor="_Toc30041" w:history="1">
        <w:r>
          <w:rPr>
            <w:rFonts w:ascii="仿宋" w:eastAsia="仿宋" w:hAnsi="仿宋" w:cs="仿宋" w:hint="eastAsia"/>
            <w:lang w:eastAsia="zh-CN"/>
          </w:rPr>
          <w:t>(五)、质量审核与评价</w:t>
        </w:r>
        <w:r>
          <w:tab/>
        </w:r>
        <w:r>
          <w:fldChar w:fldCharType="begin"/>
        </w:r>
        <w:r>
          <w:instrText xml:space="preserve"> PAGEREF _Toc30041 \h </w:instrText>
        </w:r>
        <w:r>
          <w:fldChar w:fldCharType="separate"/>
        </w:r>
        <w:r>
          <w:t>67</w:t>
        </w:r>
        <w:r>
          <w:fldChar w:fldCharType="end"/>
        </w:r>
      </w:hyperlink>
    </w:p>
    <w:p>
      <w:pPr>
        <w:pStyle w:val="TOC2"/>
        <w:tabs>
          <w:tab w:val="right" w:leader="dot" w:pos="8306"/>
        </w:tabs>
      </w:pPr>
      <w:hyperlink w:anchor="_Toc27761" w:history="1">
        <w:r>
          <w:rPr>
            <w:rFonts w:ascii="仿宋" w:eastAsia="仿宋" w:hAnsi="仿宋" w:cs="仿宋" w:hint="eastAsia"/>
            <w:lang w:eastAsia="zh-CN"/>
          </w:rPr>
          <w:t>(六)、不符合与纠正措施</w:t>
        </w:r>
        <w:r>
          <w:tab/>
        </w:r>
        <w:r>
          <w:fldChar w:fldCharType="begin"/>
        </w:r>
        <w:r>
          <w:instrText xml:space="preserve"> PAGEREF _Toc27761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559"/>
      <w:r>
        <w:rPr>
          <w:rFonts w:ascii="仿宋" w:eastAsia="仿宋" w:hAnsi="仿宋" w:cs="仿宋" w:hint="eastAsia"/>
          <w:sz w:val="28"/>
          <w:lang w:eastAsia="zh-CN"/>
        </w:rPr>
        <w:t>一、汽车燃料项目可持续发展</w:t>
      </w:r>
      <w:bookmarkEnd w:id="2"/>
    </w:p>
    <w:p>
      <w:pPr>
        <w:pStyle w:val="Heading2"/>
        <w:rPr>
          <w:rFonts w:ascii="仿宋" w:eastAsia="仿宋" w:hAnsi="仿宋" w:cs="仿宋" w:hint="eastAsia"/>
          <w:lang w:eastAsia="zh-CN"/>
        </w:rPr>
      </w:pPr>
      <w:bookmarkStart w:id="3" w:name="_Toc3178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燃料项目中，汽车燃料项目团队着眼于未来，明确了可持续发展的战略方向。制定的具体可持续发展目标包括降低资源使用、采用环保技术、最大化社会效益等。这一步骤不仅有助于汽车燃料项目在环保和社会责任方面达到最高标准，也为未来提供了明确的指引，确保汽车燃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可持续实践的融入汽车燃料项目管理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燃料项目管理周期。从汽车燃料项目规划开始，汽车燃料项目团队就考虑了环境和社会的因素。在执行阶段，汽车燃料项目团队积极推动绿色技术的应用，优化资源利用。此外，关注员工的社会责任，通过培训和沟通活动提高员工对可持续发展的认知，使他们能够在日常工作中践行可持续实践。这些举措不仅为汽车燃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20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扎根于汽车燃料项目的可持续发展理念，我们深信环保与社会责任是汽车燃料项目成功的关键支柱。在汽车燃料项目的每一步，我们都致力于通过创新和实践，履行对环境和社会的坚定责任。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团队通过引入先进的环保技术、建立高效的废物处理系统以及推动能源节约措施，积极履行环保责任。定期的环保监测和评估确保汽车燃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不仅致力于自身可持续发展，还注重对社会的回馈。通过支持社区汽车燃料项目、参与慈善事业、提供培训机会等方式，汽车燃料项目积极履行社会责任。与当地社区建立积极互动，关注员工的工作与生活平衡，以及员工的身心健康，是汽车燃料项目在社会责任层面的关键举措。这样的实践不仅增强了汽车燃料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82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18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汽车燃料项目的主要产品是XXXX，预计年产值为XXX万元。这一产品在市场中占据着重要的地位，其广泛的应用范围使得该汽车燃料项目的市场前景非常广阔。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燃料项目的xxx产品作为重要的原材料之一，将在多个领域发挥关键作用。其在建筑、交通、能源等方面的广泛应用将为整个产业链提供强大的支持，形成产业协同效应。汽车燃料项目的年产值XXX万XXX万XXX万万元不仅反映了其在市场上的巨大潜力，更预示着它对国民经济的积极贡献。这种关联度高、涉及面广的产业关系，使得该汽车燃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980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总征地面积为XXXX平方米，相当于约XX.XX亩，其中净用地面积为XXXX平方米，红线范围内相当于约XX.XX亩。这一用地规模充分考虑了汽车燃料项目的建设需求，保障了汽车燃料项目在合适的空间内得以充分发展。汽车燃料项目规划的总建筑面积为XXXX平方米，其中主体工程建设占XXXX平方米，计容建筑面积达XXXX平方米。预计建筑工程的投资将达到XXXX万元，为汽车燃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计划购置的设备共计XXXX台（套），设备购置费用为XXXX万元。这一设备购置计划充分考虑到汽车燃料项目的生产需求和技术要求，确保了汽车燃料项目在生产运营中具备先进的技术装备和高效的生产能力。设备的合理配置将为汽车燃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汽车燃料项目计划总投资为XXXX万元，预计年实现营业收入为XXXX万元。这一产能规模的设定旨在确保汽车燃料项目能够在投资与回报之间取得平衡，实现长期可持续的发展。汽车燃料项目的总投资充分考虑到各个方面的需求，包括用地建设、设备购置等多个环节，以确保汽车燃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7338"/>
      <w:r>
        <w:rPr>
          <w:rFonts w:ascii="仿宋" w:eastAsia="仿宋" w:hAnsi="仿宋" w:cs="仿宋" w:hint="eastAsia"/>
          <w:sz w:val="28"/>
          <w:lang w:eastAsia="zh-CN"/>
        </w:rPr>
        <w:t>三、汽车燃料项目概论</w:t>
      </w:r>
      <w:bookmarkEnd w:id="8"/>
    </w:p>
    <w:p>
      <w:pPr>
        <w:pStyle w:val="Heading2"/>
        <w:rPr>
          <w:rFonts w:ascii="仿宋" w:eastAsia="仿宋" w:hAnsi="仿宋" w:cs="仿宋" w:hint="eastAsia"/>
          <w:lang w:eastAsia="zh-CN"/>
        </w:rPr>
      </w:pPr>
      <w:bookmarkStart w:id="9" w:name="_Toc24587"/>
      <w:r>
        <w:rPr>
          <w:rFonts w:ascii="仿宋" w:eastAsia="仿宋" w:hAnsi="仿宋" w:cs="仿宋" w:hint="eastAsia"/>
          <w:lang w:eastAsia="zh-CN"/>
        </w:rPr>
        <w:t>(一)、汽车燃料项目概况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起源追溯至对市场的深入洞察。市场的不断演变与变革为汽车燃料项目提供了难得的机遇。当前市场存在的需求缺口和变革的大环境共同构成了汽车燃料项目的背景。这个汽车燃料项目旨在充分利用市场机遇，填补行业中尚未满足的需求，为客户提供全新的解决方案。市场的变革和需求的增长使得这个汽车燃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汽车燃料项目名称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正式命名为汽车燃料。这个名称不仅仅是一个标识，更代表了汽车燃料项目的核心理念和愿景。它蕴含着汽车燃料项目所要解决问题的关键字，具有强烈的表达和辨识度，为汽车燃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汽车燃料项目目标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核心目标是提供一种全新、高效的解决方案，满足客户日益增长的需求。汽车燃料项目追求的不仅仅是满足市场需求，更是在市场中获得卓越的竞争优势。通过不断提升产品或服务的质量和创新水平，汽车燃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汽车燃料项目范围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全面涵盖了产品研发、制造、市场推广和售后服务，确保从产品设计到最终用户体验的全方位关注。这一全面的汽车燃料项目范围是为了确保汽车燃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汽车燃料项目时间表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汽车燃料项目计划在未来18个月内完成，包括研发、测试、市场试点和正式推出等不同阶段。这个时间表的合理设计是为了确保汽车燃料项目各个阶段的顺利推进，以便按时交付高质量的成果。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汽车燃料项目预算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汽车燃料项目总预算估算为XX百万美元，主要分配在研发、市场推广、人员培训和运营等方面。这一充足的预算为汽车燃料项目提供了充足的资源，确保汽车燃料项目在各个方面都能取得优异的表现。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汽车燃料项目风险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汽车燃料项目可能面临的风险包括市场接受度低、技术难题、竞争激烈等。汽车燃料项目团队已经制定了相应的风险应对计划，通过前瞻性的风险管理，确保汽车燃料项目在面对不确定性时能够迅速做出应对。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汽车燃料项目团队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汽车燃料项目汇聚了一支经验丰富、多领域专业素养的核心团队，确保汽车燃料项目在各个方面都能拥有高水平的执行力。团队的协同作战是汽车燃料项目成功的关键因素之一。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汽车燃料项目背景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汽车燃料项目的背景根植于市场对更高效、创新产品的渴望，同时也受到科技发展对行业格局的深刻改变的影响。这为汽车燃料项目提供了广阔的发展空间和市场需求。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汽车燃料项目现状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截至目前，汽车燃料项目已完成市场调研和技术验证，取得了初步的成功。这为汽车燃料项目在未来的发展奠定了坚实的基础，为更远大的目标打下了坚实的基石。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3054"/>
      <w:r>
        <w:rPr>
          <w:rFonts w:ascii="仿宋" w:eastAsia="仿宋" w:hAnsi="仿宋" w:cs="仿宋" w:hint="eastAsia"/>
          <w:sz w:val="28"/>
          <w:lang w:eastAsia="zh-CN"/>
        </w:rPr>
        <w:t>(二)、汽车燃料项目目标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keyword》汽车燃料项目首要业务目标是在市场中占据有利地位，实现产品/服务的成功推广和销售。通过不断提升产品质量、创新性，汽车燃料项目追求成为行业中的领导者，赢得更多客户的青睐。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在科技迅速发展的时代，汽车燃料项目着眼于技术创新。通过持续的研发和技术升级，汽车燃料项目旨在推出更具创新性的产品或服务，以满足市场对新鲜、先进解决方案的需求。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为了建立可持续的客户关系，汽车燃料项目设定了客户满意度目标。通过提供卓越的产品质量和优质的客户服务，汽车燃料项目追求赢得客户的信任和忠诚度，确保他们的满意度达到行业领先水平。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汽车燃料项目注重社会责任和可持续发展。通过实施环保、社会责任汽车燃料项目，汽车燃料项目致力于在经济发展的同时保护环境，促进社会公平，实现可持续经营。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汽车燃料项目的团队是实现目标的核心驱动力。因此，汽车燃料项目设定了团队发展目标，包括提升团队成员的专业技能、培养领导力，以及搭建协同高效的团队工作氛围。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2369"/>
      <w:r>
        <w:rPr>
          <w:rFonts w:ascii="仿宋" w:eastAsia="仿宋" w:hAnsi="仿宋" w:cs="仿宋" w:hint="eastAsia"/>
          <w:sz w:val="28"/>
          <w:lang w:eastAsia="zh-CN"/>
        </w:rPr>
        <w:t>(三)、汽车燃料项目提出的理由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汽车燃料项目提出的理由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提出源于对市场机遇的深刻洞察。当前市场中存在的需求缺口和行业发展趋势表明，有巨大的商业机会等待被开发。通过准确捕捉市场机遇，汽车燃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理念基于对技术创新的信仰。通过持续的研发和技术投入，汽车燃料项目有望推出更具创新性的产品或服务。在科技飞速发展的当下，汽车燃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提出是为了增强企业的行业竞争力。通过提升产品或服务的质量和独特性，汽车燃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响应了消费者需求的变化。随着社会和科技的不断发展，消费者对产品和服务的需求也在发生变化。通过深入了解并及时回应消费者的新需求，汽车燃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汽车燃料项目的提出是企业战略发展规划的一部分。在面对日益激烈的市场竞争和不断变化的商业环境中，汽车燃料项目作为企业战略的一环，旨在为企业开辟新的增长领域，巩固企业在行业中的地位。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提出不仅仅是基于商业考量，还注重社会责任。通过推出环保、社会责任等方面的汽车燃料项目，汽车燃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汽车燃料项目的提出反映了对利益相关者期望的关注。包括客户、员工、投资者等利益相关者在企业发展中都有着各自的期望，汽车燃料项目力求在满足这些期望的同时，取得更大的共赢。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9507"/>
      <w:r>
        <w:rPr>
          <w:rFonts w:ascii="仿宋" w:eastAsia="仿宋" w:hAnsi="仿宋" w:cs="仿宋" w:hint="eastAsia"/>
          <w:sz w:val="28"/>
          <w:lang w:eastAsia="zh-CN"/>
        </w:rPr>
        <w:t>(四)、汽车燃料项目意义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在实施汽车燃料项目的过程中，我们不仅仅是在追逐商业成功，更是为企业和社会的多个层面创造了深远的意义。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首要意义在于提升企业的市场竞争力。通过持续的创新和对产品质量的高标准要求，汽车燃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燃料项目的推进将促使行业技术水平的提升。通过引入先进技术和创新性解决方案，汽车燃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燃料项目不仅创造了大量就业机会，提高了就业水平，还注重社会责任和环保。通过参与社会公益事业和推动环保汽车燃料项目，汽车燃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综合而言，汽车燃料项目意义重大，不仅推动了企业的发展，也为行业和社会的进步贡献了积极力量。这是一个全面而深刻的影响，将在未来产生可持续的正面效应。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8768"/>
      <w:r>
        <w:rPr>
          <w:rFonts w:ascii="仿宋" w:eastAsia="仿宋" w:hAnsi="仿宋" w:cs="仿宋" w:hint="eastAsia"/>
          <w:sz w:val="28"/>
          <w:lang w:eastAsia="zh-CN"/>
        </w:rPr>
        <w:t>(五)、汽车燃料项目背景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在当今迅猛发展的商业环境中，汽车燃料项目的动因根植于对多方面因素的审慎考量。这个汽车燃料项目的提出并非孤立的决策，而是对企业所处背景深入思考的产物。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市场的不断演变是汽车燃料项目背后的首要原因。科技的迅速发展和全球市场的快速变化使得企业必须灵活应对。汽车燃料项目应运而生，旨在通过创新性的解决方案迎合市场的多变需求，赢得竞争中的先机。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竞争的激烈程度也是汽车燃料项目背景中不可忽视的一环。企业需要在激烈竞争中脱颖而出，为此，汽车燃料项目致力于打破常规，提供独特的价值主张，以吸引客户并确保市场份额的增长。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技术的迅速发展为企业带来了机遇与挑战。作为汽车燃料项目启动的背景之一，对新兴技术的应用将有助于提升企业的技术水平，使其在不断演进的商业环境中保持竞争优势。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此外，社会对企业责任的期望也在逐渐升高。汽车燃料项目充分融入了社会责任的理念，通过可持续经营和社会公益汽车燃料项目，企图为社会贡献一份力量，在商业成功的同时关注社会价值。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4816"/>
      <w:r>
        <w:rPr>
          <w:rFonts w:ascii="仿宋" w:eastAsia="仿宋" w:hAnsi="仿宋" w:cs="仿宋" w:hint="eastAsia"/>
          <w:sz w:val="28"/>
          <w:lang w:eastAsia="zh-CN"/>
        </w:rPr>
        <w:t>四、汽车燃料项目建设单位说明</w:t>
      </w:r>
      <w:bookmarkEnd w:id="14"/>
    </w:p>
    <w:p>
      <w:pPr>
        <w:pStyle w:val="Heading2"/>
        <w:rPr>
          <w:rFonts w:ascii="仿宋" w:eastAsia="仿宋" w:hAnsi="仿宋" w:cs="仿宋" w:hint="eastAsia"/>
          <w:lang w:eastAsia="zh-CN"/>
        </w:rPr>
      </w:pPr>
      <w:bookmarkStart w:id="15" w:name="_Toc30777"/>
      <w:r>
        <w:rPr>
          <w:rFonts w:ascii="仿宋" w:eastAsia="仿宋" w:hAnsi="仿宋" w:cs="仿宋" w:hint="eastAsia"/>
          <w:lang w:eastAsia="zh-CN"/>
        </w:rPr>
        <w:t>(一)、汽车燃料项目承办单位基本情况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1415"/>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燃料项目承办单位的XXXX，我们着眼于实现可持续的经济效益。通过技术创新和解决方案的提供，公司预计在汽车燃料项目执行期间将获得可观的收入增长。这一收入来源主要包括汽车燃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同时，我们注重成本控制和效率提升，以确保汽车燃料项目的可持续盈利。透过精细的管理和资源优化，公司期望实现汽车燃料项目利润最大化。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燃料项目实施进行全面的投资评估，包括汽车燃料项目启动阶段的资金投入和后续运营成本。通过对汽车燃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汽车燃料项目实施过程中具备足够的资金流动性，公司将进行详尽的现金流分析。这包括资金需求的合理预测、汽车燃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9342"/>
      <w:r>
        <w:rPr>
          <w:rFonts w:ascii="仿宋" w:eastAsia="仿宋" w:hAnsi="仿宋" w:cs="仿宋" w:hint="eastAsia"/>
          <w:sz w:val="28"/>
          <w:lang w:eastAsia="zh-CN"/>
        </w:rPr>
        <w:t>五、汽车燃料项目选址可行性分析</w:t>
      </w:r>
      <w:bookmarkEnd w:id="17"/>
    </w:p>
    <w:p>
      <w:pPr>
        <w:pStyle w:val="Heading2"/>
        <w:rPr>
          <w:rFonts w:ascii="仿宋" w:eastAsia="仿宋" w:hAnsi="仿宋" w:cs="仿宋" w:hint="eastAsia"/>
          <w:lang w:eastAsia="zh-CN"/>
        </w:rPr>
      </w:pPr>
      <w:bookmarkStart w:id="18" w:name="_Toc32176"/>
      <w:r>
        <w:rPr>
          <w:rFonts w:ascii="仿宋" w:eastAsia="仿宋" w:hAnsi="仿宋" w:cs="仿宋" w:hint="eastAsia"/>
          <w:lang w:eastAsia="zh-CN"/>
        </w:rPr>
        <w:t>(一)、汽车燃料项目选址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该汽车燃料项目选址位于XX省XX市XX区XXX街道</w:t>
      </w:r>
    </w:p>
    <w:p>
      <w:pPr>
        <w:pStyle w:val="Heading2"/>
        <w:ind w:firstLine="560" w:firstLineChars="200"/>
        <w:rPr>
          <w:rFonts w:ascii="仿宋" w:eastAsia="仿宋" w:hAnsi="仿宋" w:cs="仿宋" w:hint="eastAsia"/>
          <w:sz w:val="28"/>
          <w:lang w:eastAsia="zh-CN"/>
        </w:rPr>
      </w:pPr>
      <w:bookmarkStart w:id="19" w:name="_Toc1240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汽车燃料项目的征地面积将根据汽车燃料项目的实际规模和需求进行精确规划。具体面积XXX平方米，旨在确保汽车燃料项目不仅能够满足当前的发展需求，还能够预留空间以适应未来的扩展。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净用地面积是在征地面积基础上去除不可利用面积后的实际可开发用地。具体面积XXX平方米，考虑到环保、交通、安全等多方面因素，以确保汽车燃料项目在整体利用效率上达到最优。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汽车燃料项目计划建设的建筑总规模具体面积XXX平方米。这一规模的确定综合考虑了汽车燃料项目的性质、规模，以及城市规划的相关要求，确保建筑布局与周边环境协调一致。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绿地率是汽车燃料项目用地中被规划为绿地的比例。具体面积XXX平方米，旨在通过合理规划绿地，改善汽车燃料项目周边环境，提升居民生活质量，并符合城市整体绿化规划。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容积率是用地上可以建设的建筑总体积与用地面积之比。具体面积XXX，通过合理的容积率规划，确保汽车燃料项目建筑规模与周边环境和谐共生。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确保汽车燃料项目选址与当地城市规划相一致，具体面积XXX平方米。通过与城市规划部门深入沟通，确保汽车燃料项目不仅符合城市的整体发展方向，还能够融入城市的发展布局，为城市的长远发展贡献力量。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燃料项目选址符合当地产业政策，具体面积XXX平方米。这包括汽车燃料项目对当地经济的促进作用，以及对相关产业的带动效应，确保汽车燃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用地总体要求必须符合环保和可持续发展的原则，具体面积XXX平方米。通过采用绿色建筑设计、节能减排等措施，确保汽车燃料项目在建设和运营过程中对环境的影响最小化，达到可持续发展的要求。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确保汽车燃料项目选址具备必要的公共设施配套，具体面积XXX平方米。这包括交通便利性、教育、医疗等基础设施，以提高居民生活品质，使得汽车燃料项目选址更具吸引力。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考虑用地总体要求对当地社会稳定性的影响，具体面积XXX平方米。通过深入了解当地社区反馈，确保汽车燃料项目的选址和建设过程对当地社会和谐稳定产生积极作用。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燃料项目选址不仅符合法规和规划，还在实际操作中具有可行性。这一全面规划将为汽车燃料项目的成功实施提供坚实的基础，确保汽车燃料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https://d.book118.com/468017061135006034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9978AD"/>
    <w:rsid w:val="3F9978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1706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2024-02-07T07:25:00Z</dcterms:created>
  <dcterms:modified xsi:type="dcterms:W3CDTF">2024-02-07T07:26:06Z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78A33F7342E84349B233A7775F252AD1_11</vt:lpwstr>
  </property>
  <property fmtid="{D5CDD505-2E9C-101B-9397-08002B2CF9AE}" pid="3" name="KSOProductBuildVer">
    <vt:lpwstr>2052-12.1.0.16250</vt:lpwstr>
  </property>
</Properties>
</file>