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运载火箭吊装设备项目规划设计蓝图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8" w:history="1">
        <w:r>
          <w:rPr>
            <w:rFonts w:ascii="仿宋" w:eastAsia="仿宋" w:hAnsi="仿宋" w:cs="仿宋" w:hint="eastAsia"/>
            <w:lang w:eastAsia="zh-CN"/>
          </w:rPr>
          <w:t>序言</w:t>
        </w:r>
        <w:r>
          <w:tab/>
        </w:r>
        <w:r>
          <w:fldChar w:fldCharType="begin"/>
        </w:r>
        <w:r>
          <w:instrText xml:space="preserve"> PAGEREF _Toc6828 \h </w:instrText>
        </w:r>
        <w:r>
          <w:fldChar w:fldCharType="separate"/>
        </w:r>
        <w:r>
          <w:t>3</w:t>
        </w:r>
        <w:r>
          <w:fldChar w:fldCharType="end"/>
        </w:r>
      </w:hyperlink>
    </w:p>
    <w:p>
      <w:pPr>
        <w:pStyle w:val="TOC1"/>
        <w:tabs>
          <w:tab w:val="right" w:leader="dot" w:pos="8306"/>
        </w:tabs>
      </w:pPr>
      <w:hyperlink w:anchor="_Toc19774" w:history="1">
        <w:r>
          <w:rPr>
            <w:rFonts w:ascii="仿宋" w:eastAsia="仿宋" w:hAnsi="仿宋" w:cs="仿宋" w:hint="eastAsia"/>
            <w:lang w:eastAsia="zh-CN"/>
          </w:rPr>
          <w:t>一、运载火箭吊装设备项目选址可行性分析</w:t>
        </w:r>
        <w:r>
          <w:tab/>
        </w:r>
        <w:r>
          <w:fldChar w:fldCharType="begin"/>
        </w:r>
        <w:r>
          <w:instrText xml:space="preserve"> PAGEREF _Toc19774 \h </w:instrText>
        </w:r>
        <w:r>
          <w:fldChar w:fldCharType="separate"/>
        </w:r>
        <w:r>
          <w:t>3</w:t>
        </w:r>
        <w:r>
          <w:fldChar w:fldCharType="end"/>
        </w:r>
      </w:hyperlink>
    </w:p>
    <w:p>
      <w:pPr>
        <w:pStyle w:val="TOC2"/>
        <w:tabs>
          <w:tab w:val="right" w:leader="dot" w:pos="8306"/>
        </w:tabs>
      </w:pPr>
      <w:hyperlink w:anchor="_Toc8370" w:history="1">
        <w:r>
          <w:rPr>
            <w:rFonts w:ascii="仿宋" w:eastAsia="仿宋" w:hAnsi="仿宋" w:cs="仿宋" w:hint="eastAsia"/>
            <w:lang w:eastAsia="zh-CN"/>
          </w:rPr>
          <w:t>(一)、运载火箭吊装设备项目选址</w:t>
        </w:r>
        <w:r>
          <w:tab/>
        </w:r>
        <w:r>
          <w:fldChar w:fldCharType="begin"/>
        </w:r>
        <w:r>
          <w:instrText xml:space="preserve"> PAGEREF _Toc8370 \h </w:instrText>
        </w:r>
        <w:r>
          <w:fldChar w:fldCharType="separate"/>
        </w:r>
        <w:r>
          <w:t>3</w:t>
        </w:r>
        <w:r>
          <w:fldChar w:fldCharType="end"/>
        </w:r>
      </w:hyperlink>
    </w:p>
    <w:p>
      <w:pPr>
        <w:pStyle w:val="TOC2"/>
        <w:tabs>
          <w:tab w:val="right" w:leader="dot" w:pos="8306"/>
        </w:tabs>
      </w:pPr>
      <w:hyperlink w:anchor="_Toc2631" w:history="1">
        <w:r>
          <w:rPr>
            <w:rFonts w:ascii="仿宋" w:eastAsia="仿宋" w:hAnsi="仿宋" w:cs="仿宋" w:hint="eastAsia"/>
            <w:lang w:eastAsia="zh-CN"/>
          </w:rPr>
          <w:t>(二)、用地控制指标</w:t>
        </w:r>
        <w:r>
          <w:tab/>
        </w:r>
        <w:r>
          <w:fldChar w:fldCharType="begin"/>
        </w:r>
        <w:r>
          <w:instrText xml:space="preserve"> PAGEREF _Toc2631 \h </w:instrText>
        </w:r>
        <w:r>
          <w:fldChar w:fldCharType="separate"/>
        </w:r>
        <w:r>
          <w:t>3</w:t>
        </w:r>
        <w:r>
          <w:fldChar w:fldCharType="end"/>
        </w:r>
      </w:hyperlink>
    </w:p>
    <w:p>
      <w:pPr>
        <w:pStyle w:val="TOC2"/>
        <w:tabs>
          <w:tab w:val="right" w:leader="dot" w:pos="8306"/>
        </w:tabs>
      </w:pPr>
      <w:hyperlink w:anchor="_Toc29034" w:history="1">
        <w:r>
          <w:rPr>
            <w:rFonts w:ascii="仿宋" w:eastAsia="仿宋" w:hAnsi="仿宋" w:cs="仿宋" w:hint="eastAsia"/>
            <w:lang w:eastAsia="zh-CN"/>
          </w:rPr>
          <w:t>(三)、节约用地措施</w:t>
        </w:r>
        <w:r>
          <w:tab/>
        </w:r>
        <w:r>
          <w:fldChar w:fldCharType="begin"/>
        </w:r>
        <w:r>
          <w:instrText xml:space="preserve"> PAGEREF _Toc29034 \h </w:instrText>
        </w:r>
        <w:r>
          <w:fldChar w:fldCharType="separate"/>
        </w:r>
        <w:r>
          <w:t>5</w:t>
        </w:r>
        <w:r>
          <w:fldChar w:fldCharType="end"/>
        </w:r>
      </w:hyperlink>
    </w:p>
    <w:p>
      <w:pPr>
        <w:pStyle w:val="TOC2"/>
        <w:tabs>
          <w:tab w:val="right" w:leader="dot" w:pos="8306"/>
        </w:tabs>
      </w:pPr>
      <w:hyperlink w:anchor="_Toc8530" w:history="1">
        <w:r>
          <w:rPr>
            <w:rFonts w:ascii="仿宋" w:eastAsia="仿宋" w:hAnsi="仿宋" w:cs="仿宋" w:hint="eastAsia"/>
            <w:lang w:eastAsia="zh-CN"/>
          </w:rPr>
          <w:t>(四)、总图布置方案</w:t>
        </w:r>
        <w:r>
          <w:tab/>
        </w:r>
        <w:r>
          <w:fldChar w:fldCharType="begin"/>
        </w:r>
        <w:r>
          <w:instrText xml:space="preserve"> PAGEREF _Toc8530 \h </w:instrText>
        </w:r>
        <w:r>
          <w:fldChar w:fldCharType="separate"/>
        </w:r>
        <w:r>
          <w:t>6</w:t>
        </w:r>
        <w:r>
          <w:fldChar w:fldCharType="end"/>
        </w:r>
      </w:hyperlink>
    </w:p>
    <w:p>
      <w:pPr>
        <w:pStyle w:val="TOC2"/>
        <w:tabs>
          <w:tab w:val="right" w:leader="dot" w:pos="8306"/>
        </w:tabs>
      </w:pPr>
      <w:hyperlink w:anchor="_Toc11989" w:history="1">
        <w:r>
          <w:rPr>
            <w:rFonts w:ascii="仿宋" w:eastAsia="仿宋" w:hAnsi="仿宋" w:cs="仿宋" w:hint="eastAsia"/>
            <w:lang w:eastAsia="zh-CN"/>
          </w:rPr>
          <w:t>(五)、选址综合评价</w:t>
        </w:r>
        <w:r>
          <w:tab/>
        </w:r>
        <w:r>
          <w:fldChar w:fldCharType="begin"/>
        </w:r>
        <w:r>
          <w:instrText xml:space="preserve"> PAGEREF _Toc11989 \h </w:instrText>
        </w:r>
        <w:r>
          <w:fldChar w:fldCharType="separate"/>
        </w:r>
        <w:r>
          <w:t>7</w:t>
        </w:r>
        <w:r>
          <w:fldChar w:fldCharType="end"/>
        </w:r>
      </w:hyperlink>
    </w:p>
    <w:p>
      <w:pPr>
        <w:pStyle w:val="TOC1"/>
        <w:tabs>
          <w:tab w:val="right" w:leader="dot" w:pos="8306"/>
        </w:tabs>
      </w:pPr>
      <w:hyperlink w:anchor="_Toc1801" w:history="1">
        <w:r>
          <w:rPr>
            <w:rFonts w:ascii="仿宋" w:eastAsia="仿宋" w:hAnsi="仿宋" w:cs="仿宋" w:hint="eastAsia"/>
            <w:lang w:eastAsia="zh-CN"/>
          </w:rPr>
          <w:t>二、运载火箭吊装设备项目文档管理</w:t>
        </w:r>
        <w:r>
          <w:tab/>
        </w:r>
        <w:r>
          <w:fldChar w:fldCharType="begin"/>
        </w:r>
        <w:r>
          <w:instrText xml:space="preserve"> PAGEREF _Toc1801 \h </w:instrText>
        </w:r>
        <w:r>
          <w:fldChar w:fldCharType="separate"/>
        </w:r>
        <w:r>
          <w:t>9</w:t>
        </w:r>
        <w:r>
          <w:fldChar w:fldCharType="end"/>
        </w:r>
      </w:hyperlink>
    </w:p>
    <w:p>
      <w:pPr>
        <w:pStyle w:val="TOC2"/>
        <w:tabs>
          <w:tab w:val="right" w:leader="dot" w:pos="8306"/>
        </w:tabs>
      </w:pPr>
      <w:hyperlink w:anchor="_Toc13028" w:history="1">
        <w:r>
          <w:rPr>
            <w:rFonts w:ascii="仿宋" w:eastAsia="仿宋" w:hAnsi="仿宋" w:cs="仿宋" w:hint="eastAsia"/>
            <w:lang w:eastAsia="zh-CN"/>
          </w:rPr>
          <w:t>(一)、文档编制与审查</w:t>
        </w:r>
        <w:r>
          <w:tab/>
        </w:r>
        <w:r>
          <w:fldChar w:fldCharType="begin"/>
        </w:r>
        <w:r>
          <w:instrText xml:space="preserve"> PAGEREF _Toc13028 \h </w:instrText>
        </w:r>
        <w:r>
          <w:fldChar w:fldCharType="separate"/>
        </w:r>
        <w:r>
          <w:t>9</w:t>
        </w:r>
        <w:r>
          <w:fldChar w:fldCharType="end"/>
        </w:r>
      </w:hyperlink>
    </w:p>
    <w:p>
      <w:pPr>
        <w:pStyle w:val="TOC2"/>
        <w:tabs>
          <w:tab w:val="right" w:leader="dot" w:pos="8306"/>
        </w:tabs>
      </w:pPr>
      <w:hyperlink w:anchor="_Toc11745" w:history="1">
        <w:r>
          <w:rPr>
            <w:rFonts w:ascii="仿宋" w:eastAsia="仿宋" w:hAnsi="仿宋" w:cs="仿宋" w:hint="eastAsia"/>
            <w:lang w:eastAsia="zh-CN"/>
          </w:rPr>
          <w:t>(二)、文档发布与分发</w:t>
        </w:r>
        <w:r>
          <w:tab/>
        </w:r>
        <w:r>
          <w:fldChar w:fldCharType="begin"/>
        </w:r>
        <w:r>
          <w:instrText xml:space="preserve"> PAGEREF _Toc11745 \h </w:instrText>
        </w:r>
        <w:r>
          <w:fldChar w:fldCharType="separate"/>
        </w:r>
        <w:r>
          <w:t>10</w:t>
        </w:r>
        <w:r>
          <w:fldChar w:fldCharType="end"/>
        </w:r>
      </w:hyperlink>
    </w:p>
    <w:p>
      <w:pPr>
        <w:pStyle w:val="TOC2"/>
        <w:tabs>
          <w:tab w:val="right" w:leader="dot" w:pos="8306"/>
        </w:tabs>
      </w:pPr>
      <w:hyperlink w:anchor="_Toc11634" w:history="1">
        <w:r>
          <w:rPr>
            <w:rFonts w:ascii="仿宋" w:eastAsia="仿宋" w:hAnsi="仿宋" w:cs="仿宋" w:hint="eastAsia"/>
            <w:lang w:eastAsia="zh-CN"/>
          </w:rPr>
          <w:t>(三)、文档存档与归档</w:t>
        </w:r>
        <w:r>
          <w:tab/>
        </w:r>
        <w:r>
          <w:fldChar w:fldCharType="begin"/>
        </w:r>
        <w:r>
          <w:instrText xml:space="preserve"> PAGEREF _Toc11634 \h </w:instrText>
        </w:r>
        <w:r>
          <w:fldChar w:fldCharType="separate"/>
        </w:r>
        <w:r>
          <w:t>11</w:t>
        </w:r>
        <w:r>
          <w:fldChar w:fldCharType="end"/>
        </w:r>
      </w:hyperlink>
    </w:p>
    <w:p>
      <w:pPr>
        <w:pStyle w:val="TOC1"/>
        <w:tabs>
          <w:tab w:val="right" w:leader="dot" w:pos="8306"/>
        </w:tabs>
      </w:pPr>
      <w:hyperlink w:anchor="_Toc22678" w:history="1">
        <w:r>
          <w:rPr>
            <w:rFonts w:ascii="仿宋" w:eastAsia="仿宋" w:hAnsi="仿宋" w:cs="仿宋" w:hint="eastAsia"/>
            <w:lang w:eastAsia="zh-CN"/>
          </w:rPr>
          <w:t>三、工艺说明</w:t>
        </w:r>
        <w:r>
          <w:tab/>
        </w:r>
        <w:r>
          <w:fldChar w:fldCharType="begin"/>
        </w:r>
        <w:r>
          <w:instrText xml:space="preserve"> PAGEREF _Toc22678 \h </w:instrText>
        </w:r>
        <w:r>
          <w:fldChar w:fldCharType="separate"/>
        </w:r>
        <w:r>
          <w:t>12</w:t>
        </w:r>
        <w:r>
          <w:fldChar w:fldCharType="end"/>
        </w:r>
      </w:hyperlink>
    </w:p>
    <w:p>
      <w:pPr>
        <w:pStyle w:val="TOC2"/>
        <w:tabs>
          <w:tab w:val="right" w:leader="dot" w:pos="8306"/>
        </w:tabs>
      </w:pPr>
      <w:hyperlink w:anchor="_Toc10068" w:history="1">
        <w:r>
          <w:rPr>
            <w:rFonts w:ascii="仿宋" w:eastAsia="仿宋" w:hAnsi="仿宋" w:cs="仿宋" w:hint="eastAsia"/>
            <w:lang w:eastAsia="zh-CN"/>
          </w:rPr>
          <w:t>(一)、技术管理特点</w:t>
        </w:r>
        <w:r>
          <w:tab/>
        </w:r>
        <w:r>
          <w:fldChar w:fldCharType="begin"/>
        </w:r>
        <w:r>
          <w:instrText xml:space="preserve"> PAGEREF _Toc10068 \h </w:instrText>
        </w:r>
        <w:r>
          <w:fldChar w:fldCharType="separate"/>
        </w:r>
        <w:r>
          <w:t>12</w:t>
        </w:r>
        <w:r>
          <w:fldChar w:fldCharType="end"/>
        </w:r>
      </w:hyperlink>
    </w:p>
    <w:p>
      <w:pPr>
        <w:pStyle w:val="TOC2"/>
        <w:tabs>
          <w:tab w:val="right" w:leader="dot" w:pos="8306"/>
        </w:tabs>
      </w:pPr>
      <w:hyperlink w:anchor="_Toc8590" w:history="1">
        <w:r>
          <w:rPr>
            <w:rFonts w:ascii="仿宋" w:eastAsia="仿宋" w:hAnsi="仿宋" w:cs="仿宋" w:hint="eastAsia"/>
            <w:lang w:eastAsia="zh-CN"/>
          </w:rPr>
          <w:t>(二)、运载火箭吊装设备项目工艺技术设计方案</w:t>
        </w:r>
        <w:r>
          <w:tab/>
        </w:r>
        <w:r>
          <w:fldChar w:fldCharType="begin"/>
        </w:r>
        <w:r>
          <w:instrText xml:space="preserve"> PAGEREF _Toc8590 \h </w:instrText>
        </w:r>
        <w:r>
          <w:fldChar w:fldCharType="separate"/>
        </w:r>
        <w:r>
          <w:t>13</w:t>
        </w:r>
        <w:r>
          <w:fldChar w:fldCharType="end"/>
        </w:r>
      </w:hyperlink>
    </w:p>
    <w:p>
      <w:pPr>
        <w:pStyle w:val="TOC2"/>
        <w:tabs>
          <w:tab w:val="right" w:leader="dot" w:pos="8306"/>
        </w:tabs>
      </w:pPr>
      <w:hyperlink w:anchor="_Toc15023" w:history="1">
        <w:r>
          <w:rPr>
            <w:rFonts w:ascii="仿宋" w:eastAsia="仿宋" w:hAnsi="仿宋" w:cs="仿宋" w:hint="eastAsia"/>
            <w:lang w:eastAsia="zh-CN"/>
          </w:rPr>
          <w:t>(三)、设备选型方案</w:t>
        </w:r>
        <w:r>
          <w:tab/>
        </w:r>
        <w:r>
          <w:fldChar w:fldCharType="begin"/>
        </w:r>
        <w:r>
          <w:instrText xml:space="preserve"> PAGEREF _Toc15023 \h </w:instrText>
        </w:r>
        <w:r>
          <w:fldChar w:fldCharType="separate"/>
        </w:r>
        <w:r>
          <w:t>15</w:t>
        </w:r>
        <w:r>
          <w:fldChar w:fldCharType="end"/>
        </w:r>
      </w:hyperlink>
    </w:p>
    <w:p>
      <w:pPr>
        <w:pStyle w:val="TOC1"/>
        <w:tabs>
          <w:tab w:val="right" w:leader="dot" w:pos="8306"/>
        </w:tabs>
      </w:pPr>
      <w:hyperlink w:anchor="_Toc26186" w:history="1">
        <w:r>
          <w:rPr>
            <w:rFonts w:ascii="仿宋" w:eastAsia="仿宋" w:hAnsi="仿宋" w:cs="仿宋" w:hint="eastAsia"/>
            <w:lang w:eastAsia="zh-CN"/>
          </w:rPr>
          <w:t>四、运载火箭吊装设备项目建设背景及必要性分析</w:t>
        </w:r>
        <w:r>
          <w:tab/>
        </w:r>
        <w:r>
          <w:fldChar w:fldCharType="begin"/>
        </w:r>
        <w:r>
          <w:instrText xml:space="preserve"> PAGEREF _Toc26186 \h </w:instrText>
        </w:r>
        <w:r>
          <w:fldChar w:fldCharType="separate"/>
        </w:r>
        <w:r>
          <w:t>16</w:t>
        </w:r>
        <w:r>
          <w:fldChar w:fldCharType="end"/>
        </w:r>
      </w:hyperlink>
    </w:p>
    <w:p>
      <w:pPr>
        <w:pStyle w:val="TOC2"/>
        <w:tabs>
          <w:tab w:val="right" w:leader="dot" w:pos="8306"/>
        </w:tabs>
      </w:pPr>
      <w:hyperlink w:anchor="_Toc4914" w:history="1">
        <w:r>
          <w:rPr>
            <w:rFonts w:ascii="仿宋" w:eastAsia="仿宋" w:hAnsi="仿宋" w:cs="仿宋" w:hint="eastAsia"/>
            <w:lang w:eastAsia="zh-CN"/>
          </w:rPr>
          <w:t>(一)、运载火箭吊装设备项目背景分析</w:t>
        </w:r>
        <w:r>
          <w:tab/>
        </w:r>
        <w:r>
          <w:fldChar w:fldCharType="begin"/>
        </w:r>
        <w:r>
          <w:instrText xml:space="preserve"> PAGEREF _Toc4914 \h </w:instrText>
        </w:r>
        <w:r>
          <w:fldChar w:fldCharType="separate"/>
        </w:r>
        <w:r>
          <w:t>16</w:t>
        </w:r>
        <w:r>
          <w:fldChar w:fldCharType="end"/>
        </w:r>
      </w:hyperlink>
    </w:p>
    <w:p>
      <w:pPr>
        <w:pStyle w:val="TOC2"/>
        <w:tabs>
          <w:tab w:val="right" w:leader="dot" w:pos="8306"/>
        </w:tabs>
      </w:pPr>
      <w:hyperlink w:anchor="_Toc32580" w:history="1">
        <w:r>
          <w:rPr>
            <w:rFonts w:ascii="仿宋" w:eastAsia="仿宋" w:hAnsi="仿宋" w:cs="仿宋" w:hint="eastAsia"/>
            <w:lang w:eastAsia="zh-CN"/>
          </w:rPr>
          <w:t>(二)、运载火箭吊装设备项目建设必要性分析</w:t>
        </w:r>
        <w:r>
          <w:tab/>
        </w:r>
        <w:r>
          <w:fldChar w:fldCharType="begin"/>
        </w:r>
        <w:r>
          <w:instrText xml:space="preserve"> PAGEREF _Toc32580 \h </w:instrText>
        </w:r>
        <w:r>
          <w:fldChar w:fldCharType="separate"/>
        </w:r>
        <w:r>
          <w:t>18</w:t>
        </w:r>
        <w:r>
          <w:fldChar w:fldCharType="end"/>
        </w:r>
      </w:hyperlink>
    </w:p>
    <w:p>
      <w:pPr>
        <w:pStyle w:val="TOC1"/>
        <w:tabs>
          <w:tab w:val="right" w:leader="dot" w:pos="8306"/>
        </w:tabs>
      </w:pPr>
      <w:hyperlink w:anchor="_Toc7395" w:history="1">
        <w:r>
          <w:rPr>
            <w:rFonts w:ascii="仿宋" w:eastAsia="仿宋" w:hAnsi="仿宋" w:cs="仿宋" w:hint="eastAsia"/>
            <w:lang w:eastAsia="zh-CN"/>
          </w:rPr>
          <w:t>五、运载火箭吊装设备项目概论</w:t>
        </w:r>
        <w:r>
          <w:tab/>
        </w:r>
        <w:r>
          <w:fldChar w:fldCharType="begin"/>
        </w:r>
        <w:r>
          <w:instrText xml:space="preserve"> PAGEREF _Toc7395 \h </w:instrText>
        </w:r>
        <w:r>
          <w:fldChar w:fldCharType="separate"/>
        </w:r>
        <w:r>
          <w:t>19</w:t>
        </w:r>
        <w:r>
          <w:fldChar w:fldCharType="end"/>
        </w:r>
      </w:hyperlink>
    </w:p>
    <w:p>
      <w:pPr>
        <w:pStyle w:val="TOC2"/>
        <w:tabs>
          <w:tab w:val="right" w:leader="dot" w:pos="8306"/>
        </w:tabs>
      </w:pPr>
      <w:hyperlink w:anchor="_Toc12275" w:history="1">
        <w:r>
          <w:rPr>
            <w:rFonts w:ascii="仿宋" w:eastAsia="仿宋" w:hAnsi="仿宋" w:cs="仿宋" w:hint="eastAsia"/>
            <w:lang w:eastAsia="zh-CN"/>
          </w:rPr>
          <w:t>(一)、运载火箭吊装设备项目概况</w:t>
        </w:r>
        <w:r>
          <w:tab/>
        </w:r>
        <w:r>
          <w:fldChar w:fldCharType="begin"/>
        </w:r>
        <w:r>
          <w:instrText xml:space="preserve"> PAGEREF _Toc12275 \h </w:instrText>
        </w:r>
        <w:r>
          <w:fldChar w:fldCharType="separate"/>
        </w:r>
        <w:r>
          <w:t>19</w:t>
        </w:r>
        <w:r>
          <w:fldChar w:fldCharType="end"/>
        </w:r>
      </w:hyperlink>
    </w:p>
    <w:p>
      <w:pPr>
        <w:pStyle w:val="TOC2"/>
        <w:tabs>
          <w:tab w:val="right" w:leader="dot" w:pos="8306"/>
        </w:tabs>
      </w:pPr>
      <w:hyperlink w:anchor="_Toc16039" w:history="1">
        <w:r>
          <w:rPr>
            <w:rFonts w:ascii="仿宋" w:eastAsia="仿宋" w:hAnsi="仿宋" w:cs="仿宋" w:hint="eastAsia"/>
            <w:lang w:eastAsia="zh-CN"/>
          </w:rPr>
          <w:t>(二)、运载火箭吊装设备项目目标</w:t>
        </w:r>
        <w:r>
          <w:tab/>
        </w:r>
        <w:r>
          <w:fldChar w:fldCharType="begin"/>
        </w:r>
        <w:r>
          <w:instrText xml:space="preserve"> PAGEREF _Toc16039 \h </w:instrText>
        </w:r>
        <w:r>
          <w:fldChar w:fldCharType="separate"/>
        </w:r>
        <w:r>
          <w:t>22</w:t>
        </w:r>
        <w:r>
          <w:fldChar w:fldCharType="end"/>
        </w:r>
      </w:hyperlink>
    </w:p>
    <w:p>
      <w:pPr>
        <w:pStyle w:val="TOC2"/>
        <w:tabs>
          <w:tab w:val="right" w:leader="dot" w:pos="8306"/>
        </w:tabs>
      </w:pPr>
      <w:hyperlink w:anchor="_Toc22482" w:history="1">
        <w:r>
          <w:rPr>
            <w:rFonts w:ascii="仿宋" w:eastAsia="仿宋" w:hAnsi="仿宋" w:cs="仿宋" w:hint="eastAsia"/>
            <w:lang w:eastAsia="zh-CN"/>
          </w:rPr>
          <w:t>(三)、运载火箭吊装设备项目提出的理由</w:t>
        </w:r>
        <w:r>
          <w:tab/>
        </w:r>
        <w:r>
          <w:fldChar w:fldCharType="begin"/>
        </w:r>
        <w:r>
          <w:instrText xml:space="preserve"> PAGEREF _Toc22482 \h </w:instrText>
        </w:r>
        <w:r>
          <w:fldChar w:fldCharType="separate"/>
        </w:r>
        <w:r>
          <w:t>22</w:t>
        </w:r>
        <w:r>
          <w:fldChar w:fldCharType="end"/>
        </w:r>
      </w:hyperlink>
    </w:p>
    <w:p>
      <w:pPr>
        <w:pStyle w:val="TOC2"/>
        <w:tabs>
          <w:tab w:val="right" w:leader="dot" w:pos="8306"/>
        </w:tabs>
      </w:pPr>
      <w:hyperlink w:anchor="_Toc9641" w:history="1">
        <w:r>
          <w:rPr>
            <w:rFonts w:ascii="仿宋" w:eastAsia="仿宋" w:hAnsi="仿宋" w:cs="仿宋" w:hint="eastAsia"/>
            <w:lang w:eastAsia="zh-CN"/>
          </w:rPr>
          <w:t>(四)、运载火箭吊装设备项目意义</w:t>
        </w:r>
        <w:r>
          <w:tab/>
        </w:r>
        <w:r>
          <w:fldChar w:fldCharType="begin"/>
        </w:r>
        <w:r>
          <w:instrText xml:space="preserve"> PAGEREF _Toc9641 \h </w:instrText>
        </w:r>
        <w:r>
          <w:fldChar w:fldCharType="separate"/>
        </w:r>
        <w:r>
          <w:t>24</w:t>
        </w:r>
        <w:r>
          <w:fldChar w:fldCharType="end"/>
        </w:r>
      </w:hyperlink>
    </w:p>
    <w:p>
      <w:pPr>
        <w:pStyle w:val="TOC2"/>
        <w:tabs>
          <w:tab w:val="right" w:leader="dot" w:pos="8306"/>
        </w:tabs>
      </w:pPr>
      <w:hyperlink w:anchor="_Toc29840" w:history="1">
        <w:r>
          <w:rPr>
            <w:rFonts w:ascii="仿宋" w:eastAsia="仿宋" w:hAnsi="仿宋" w:cs="仿宋" w:hint="eastAsia"/>
            <w:lang w:eastAsia="zh-CN"/>
          </w:rPr>
          <w:t>(五)、运载火箭吊装设备项目背景</w:t>
        </w:r>
        <w:r>
          <w:tab/>
        </w:r>
        <w:r>
          <w:fldChar w:fldCharType="begin"/>
        </w:r>
        <w:r>
          <w:instrText xml:space="preserve"> PAGEREF _Toc29840 \h </w:instrText>
        </w:r>
        <w:r>
          <w:fldChar w:fldCharType="separate"/>
        </w:r>
        <w:r>
          <w:t>25</w:t>
        </w:r>
        <w:r>
          <w:fldChar w:fldCharType="end"/>
        </w:r>
      </w:hyperlink>
    </w:p>
    <w:p>
      <w:pPr>
        <w:pStyle w:val="TOC1"/>
        <w:tabs>
          <w:tab w:val="right" w:leader="dot" w:pos="8306"/>
        </w:tabs>
      </w:pPr>
      <w:hyperlink w:anchor="_Toc4422" w:history="1">
        <w:r>
          <w:rPr>
            <w:rFonts w:ascii="仿宋" w:eastAsia="仿宋" w:hAnsi="仿宋" w:cs="仿宋" w:hint="eastAsia"/>
            <w:lang w:eastAsia="zh-CN"/>
          </w:rPr>
          <w:t>六、运载火箭吊装设备项目建设单位说明</w:t>
        </w:r>
        <w:r>
          <w:tab/>
        </w:r>
        <w:r>
          <w:fldChar w:fldCharType="begin"/>
        </w:r>
        <w:r>
          <w:instrText xml:space="preserve"> PAGEREF _Toc4422 \h </w:instrText>
        </w:r>
        <w:r>
          <w:fldChar w:fldCharType="separate"/>
        </w:r>
        <w:r>
          <w:t>26</w:t>
        </w:r>
        <w:r>
          <w:fldChar w:fldCharType="end"/>
        </w:r>
      </w:hyperlink>
    </w:p>
    <w:p>
      <w:pPr>
        <w:pStyle w:val="TOC2"/>
        <w:tabs>
          <w:tab w:val="right" w:leader="dot" w:pos="8306"/>
        </w:tabs>
      </w:pPr>
      <w:hyperlink w:anchor="_Toc18136" w:history="1">
        <w:r>
          <w:rPr>
            <w:rFonts w:ascii="仿宋" w:eastAsia="仿宋" w:hAnsi="仿宋" w:cs="仿宋" w:hint="eastAsia"/>
            <w:lang w:eastAsia="zh-CN"/>
          </w:rPr>
          <w:t>(一)、运载火箭吊装设备项目承办单位基本情况</w:t>
        </w:r>
        <w:r>
          <w:tab/>
        </w:r>
        <w:r>
          <w:fldChar w:fldCharType="begin"/>
        </w:r>
        <w:r>
          <w:instrText xml:space="preserve"> PAGEREF _Toc18136 \h </w:instrText>
        </w:r>
        <w:r>
          <w:fldChar w:fldCharType="separate"/>
        </w:r>
        <w:r>
          <w:t>26</w:t>
        </w:r>
        <w:r>
          <w:fldChar w:fldCharType="end"/>
        </w:r>
      </w:hyperlink>
    </w:p>
    <w:p>
      <w:pPr>
        <w:pStyle w:val="TOC2"/>
        <w:tabs>
          <w:tab w:val="right" w:leader="dot" w:pos="8306"/>
        </w:tabs>
      </w:pPr>
      <w:hyperlink w:anchor="_Toc19252" w:history="1">
        <w:r>
          <w:rPr>
            <w:rFonts w:ascii="仿宋" w:eastAsia="仿宋" w:hAnsi="仿宋" w:cs="仿宋" w:hint="eastAsia"/>
            <w:lang w:eastAsia="zh-CN"/>
          </w:rPr>
          <w:t>(二)、公司经济效益分析</w:t>
        </w:r>
        <w:r>
          <w:tab/>
        </w:r>
        <w:r>
          <w:fldChar w:fldCharType="begin"/>
        </w:r>
        <w:r>
          <w:instrText xml:space="preserve"> PAGEREF _Toc19252 \h </w:instrText>
        </w:r>
        <w:r>
          <w:fldChar w:fldCharType="separate"/>
        </w:r>
        <w:r>
          <w:t>27</w:t>
        </w:r>
        <w:r>
          <w:fldChar w:fldCharType="end"/>
        </w:r>
      </w:hyperlink>
    </w:p>
    <w:p>
      <w:pPr>
        <w:pStyle w:val="TOC1"/>
        <w:tabs>
          <w:tab w:val="right" w:leader="dot" w:pos="8306"/>
        </w:tabs>
      </w:pPr>
      <w:hyperlink w:anchor="_Toc13912" w:history="1">
        <w:r>
          <w:rPr>
            <w:rFonts w:ascii="仿宋" w:eastAsia="仿宋" w:hAnsi="仿宋" w:cs="仿宋" w:hint="eastAsia"/>
            <w:lang w:eastAsia="zh-CN"/>
          </w:rPr>
          <w:t>七、生产安全保护</w:t>
        </w:r>
        <w:r>
          <w:tab/>
        </w:r>
        <w:r>
          <w:fldChar w:fldCharType="begin"/>
        </w:r>
        <w:r>
          <w:instrText xml:space="preserve"> PAGEREF _Toc13912 \h </w:instrText>
        </w:r>
        <w:r>
          <w:fldChar w:fldCharType="separate"/>
        </w:r>
        <w:r>
          <w:t>28</w:t>
        </w:r>
        <w:r>
          <w:fldChar w:fldCharType="end"/>
        </w:r>
      </w:hyperlink>
    </w:p>
    <w:p>
      <w:pPr>
        <w:pStyle w:val="TOC2"/>
        <w:tabs>
          <w:tab w:val="right" w:leader="dot" w:pos="8306"/>
        </w:tabs>
      </w:pPr>
      <w:hyperlink w:anchor="_Toc5623" w:history="1">
        <w:r>
          <w:rPr>
            <w:rFonts w:ascii="仿宋" w:eastAsia="仿宋" w:hAnsi="仿宋" w:cs="仿宋" w:hint="eastAsia"/>
            <w:lang w:eastAsia="zh-CN"/>
          </w:rPr>
          <w:t>(一)、消防安全</w:t>
        </w:r>
        <w:r>
          <w:tab/>
        </w:r>
        <w:r>
          <w:fldChar w:fldCharType="begin"/>
        </w:r>
        <w:r>
          <w:instrText xml:space="preserve"> PAGEREF _Toc5623 \h </w:instrText>
        </w:r>
        <w:r>
          <w:fldChar w:fldCharType="separate"/>
        </w:r>
        <w:r>
          <w:t>28</w:t>
        </w:r>
        <w:r>
          <w:fldChar w:fldCharType="end"/>
        </w:r>
      </w:hyperlink>
    </w:p>
    <w:p>
      <w:pPr>
        <w:pStyle w:val="TOC2"/>
        <w:tabs>
          <w:tab w:val="right" w:leader="dot" w:pos="8306"/>
        </w:tabs>
      </w:pPr>
      <w:hyperlink w:anchor="_Toc14055" w:history="1">
        <w:r>
          <w:rPr>
            <w:rFonts w:ascii="仿宋" w:eastAsia="仿宋" w:hAnsi="仿宋" w:cs="仿宋" w:hint="eastAsia"/>
            <w:lang w:eastAsia="zh-CN"/>
          </w:rPr>
          <w:t>(二)、防火防爆总图布置措施</w:t>
        </w:r>
        <w:r>
          <w:tab/>
        </w:r>
        <w:r>
          <w:fldChar w:fldCharType="begin"/>
        </w:r>
        <w:r>
          <w:instrText xml:space="preserve"> PAGEREF _Toc14055 \h </w:instrText>
        </w:r>
        <w:r>
          <w:fldChar w:fldCharType="separate"/>
        </w:r>
        <w:r>
          <w:t>29</w:t>
        </w:r>
        <w:r>
          <w:fldChar w:fldCharType="end"/>
        </w:r>
      </w:hyperlink>
    </w:p>
    <w:p>
      <w:pPr>
        <w:pStyle w:val="TOC2"/>
        <w:tabs>
          <w:tab w:val="right" w:leader="dot" w:pos="8306"/>
        </w:tabs>
      </w:pPr>
      <w:hyperlink w:anchor="_Toc27618" w:history="1">
        <w:r>
          <w:rPr>
            <w:rFonts w:ascii="仿宋" w:eastAsia="仿宋" w:hAnsi="仿宋" w:cs="仿宋" w:hint="eastAsia"/>
            <w:lang w:eastAsia="zh-CN"/>
          </w:rPr>
          <w:t>(三)、自然灾害防范措施</w:t>
        </w:r>
        <w:r>
          <w:tab/>
        </w:r>
        <w:r>
          <w:fldChar w:fldCharType="begin"/>
        </w:r>
        <w:r>
          <w:instrText xml:space="preserve"> PAGEREF _Toc27618 \h </w:instrText>
        </w:r>
        <w:r>
          <w:fldChar w:fldCharType="separate"/>
        </w:r>
        <w:r>
          <w:t>30</w:t>
        </w:r>
        <w:r>
          <w:fldChar w:fldCharType="end"/>
        </w:r>
      </w:hyperlink>
    </w:p>
    <w:p>
      <w:pPr>
        <w:pStyle w:val="TOC2"/>
        <w:tabs>
          <w:tab w:val="right" w:leader="dot" w:pos="8306"/>
        </w:tabs>
      </w:pPr>
      <w:hyperlink w:anchor="_Toc16382" w:history="1">
        <w:r>
          <w:rPr>
            <w:rFonts w:ascii="仿宋" w:eastAsia="仿宋" w:hAnsi="仿宋" w:cs="仿宋" w:hint="eastAsia"/>
            <w:lang w:eastAsia="zh-CN"/>
          </w:rPr>
          <w:t>(四)、安全色及安全标志使用要求</w:t>
        </w:r>
        <w:r>
          <w:tab/>
        </w:r>
        <w:r>
          <w:fldChar w:fldCharType="begin"/>
        </w:r>
        <w:r>
          <w:instrText xml:space="preserve"> PAGEREF _Toc16382 \h </w:instrText>
        </w:r>
        <w:r>
          <w:fldChar w:fldCharType="separate"/>
        </w:r>
        <w:r>
          <w:t>31</w:t>
        </w:r>
        <w:r>
          <w:fldChar w:fldCharType="end"/>
        </w:r>
      </w:hyperlink>
    </w:p>
    <w:p>
      <w:pPr>
        <w:pStyle w:val="TOC2"/>
        <w:tabs>
          <w:tab w:val="right" w:leader="dot" w:pos="8306"/>
        </w:tabs>
      </w:pPr>
      <w:hyperlink w:anchor="_Toc31539" w:history="1">
        <w:r>
          <w:rPr>
            <w:rFonts w:ascii="仿宋" w:eastAsia="仿宋" w:hAnsi="仿宋" w:cs="仿宋" w:hint="eastAsia"/>
            <w:lang w:eastAsia="zh-CN"/>
          </w:rPr>
          <w:t>(五)、防尘防毒措施</w:t>
        </w:r>
        <w:r>
          <w:tab/>
        </w:r>
        <w:r>
          <w:fldChar w:fldCharType="begin"/>
        </w:r>
        <w:r>
          <w:instrText xml:space="preserve"> PAGEREF _Toc31539 \h </w:instrText>
        </w:r>
        <w:r>
          <w:fldChar w:fldCharType="separate"/>
        </w:r>
        <w:r>
          <w:t>32</w:t>
        </w:r>
        <w:r>
          <w:fldChar w:fldCharType="end"/>
        </w:r>
      </w:hyperlink>
    </w:p>
    <w:p>
      <w:pPr>
        <w:pStyle w:val="TOC2"/>
        <w:tabs>
          <w:tab w:val="right" w:leader="dot" w:pos="8306"/>
        </w:tabs>
      </w:pPr>
      <w:hyperlink w:anchor="_Toc12516" w:history="1">
        <w:r>
          <w:rPr>
            <w:rFonts w:ascii="仿宋" w:eastAsia="仿宋" w:hAnsi="仿宋" w:cs="仿宋" w:hint="eastAsia"/>
            <w:lang w:eastAsia="zh-CN"/>
          </w:rPr>
          <w:t>(六)、防静电、触电防护及防雷措施</w:t>
        </w:r>
        <w:r>
          <w:tab/>
        </w:r>
        <w:r>
          <w:fldChar w:fldCharType="begin"/>
        </w:r>
        <w:r>
          <w:instrText xml:space="preserve"> PAGEREF _Toc12516 \h </w:instrText>
        </w:r>
        <w:r>
          <w:fldChar w:fldCharType="separate"/>
        </w:r>
        <w:r>
          <w:t>33</w:t>
        </w:r>
        <w:r>
          <w:fldChar w:fldCharType="end"/>
        </w:r>
      </w:hyperlink>
    </w:p>
    <w:p>
      <w:pPr>
        <w:pStyle w:val="TOC2"/>
        <w:tabs>
          <w:tab w:val="right" w:leader="dot" w:pos="8306"/>
        </w:tabs>
      </w:pPr>
      <w:hyperlink w:anchor="_Toc28691" w:history="1">
        <w:r>
          <w:rPr>
            <w:rFonts w:ascii="仿宋" w:eastAsia="仿宋" w:hAnsi="仿宋" w:cs="仿宋" w:hint="eastAsia"/>
            <w:lang w:eastAsia="zh-CN"/>
          </w:rPr>
          <w:t>(七)、机械设备安全保障措施</w:t>
        </w:r>
        <w:r>
          <w:tab/>
        </w:r>
        <w:r>
          <w:fldChar w:fldCharType="begin"/>
        </w:r>
        <w:r>
          <w:instrText xml:space="preserve"> PAGEREF _Toc28691 \h </w:instrText>
        </w:r>
        <w:r>
          <w:fldChar w:fldCharType="separate"/>
        </w:r>
        <w:r>
          <w:t>35</w:t>
        </w:r>
        <w:r>
          <w:fldChar w:fldCharType="end"/>
        </w:r>
      </w:hyperlink>
    </w:p>
    <w:p>
      <w:pPr>
        <w:pStyle w:val="TOC1"/>
        <w:tabs>
          <w:tab w:val="right" w:leader="dot" w:pos="8306"/>
        </w:tabs>
      </w:pPr>
      <w:hyperlink w:anchor="_Toc3892" w:history="1">
        <w:r>
          <w:rPr>
            <w:rFonts w:ascii="仿宋" w:eastAsia="仿宋" w:hAnsi="仿宋" w:cs="仿宋" w:hint="eastAsia"/>
            <w:lang w:eastAsia="zh-CN"/>
          </w:rPr>
          <w:t>八、运载火箭吊装设备项目经营效益</w:t>
        </w:r>
        <w:r>
          <w:tab/>
        </w:r>
        <w:r>
          <w:fldChar w:fldCharType="begin"/>
        </w:r>
        <w:r>
          <w:instrText xml:space="preserve"> PAGEREF _Toc3892 \h </w:instrText>
        </w:r>
        <w:r>
          <w:fldChar w:fldCharType="separate"/>
        </w:r>
        <w:r>
          <w:t>36</w:t>
        </w:r>
        <w:r>
          <w:fldChar w:fldCharType="end"/>
        </w:r>
      </w:hyperlink>
    </w:p>
    <w:p>
      <w:pPr>
        <w:pStyle w:val="TOC2"/>
        <w:tabs>
          <w:tab w:val="right" w:leader="dot" w:pos="8306"/>
        </w:tabs>
      </w:pPr>
      <w:hyperlink w:anchor="_Toc25463" w:history="1">
        <w:r>
          <w:rPr>
            <w:rFonts w:ascii="仿宋" w:eastAsia="仿宋" w:hAnsi="仿宋" w:cs="仿宋" w:hint="eastAsia"/>
            <w:lang w:eastAsia="zh-CN"/>
          </w:rPr>
          <w:t>(一)、经济评价财务测算</w:t>
        </w:r>
        <w:r>
          <w:tab/>
        </w:r>
        <w:r>
          <w:fldChar w:fldCharType="begin"/>
        </w:r>
        <w:r>
          <w:instrText xml:space="preserve"> PAGEREF _Toc25463 \h </w:instrText>
        </w:r>
        <w:r>
          <w:fldChar w:fldCharType="separate"/>
        </w:r>
        <w:r>
          <w:t>36</w:t>
        </w:r>
        <w:r>
          <w:fldChar w:fldCharType="end"/>
        </w:r>
      </w:hyperlink>
    </w:p>
    <w:p>
      <w:pPr>
        <w:pStyle w:val="TOC2"/>
        <w:tabs>
          <w:tab w:val="right" w:leader="dot" w:pos="8306"/>
        </w:tabs>
      </w:pPr>
      <w:hyperlink w:anchor="_Toc15021" w:history="1">
        <w:r>
          <w:rPr>
            <w:rFonts w:ascii="仿宋" w:eastAsia="仿宋" w:hAnsi="仿宋" w:cs="仿宋" w:hint="eastAsia"/>
            <w:lang w:eastAsia="zh-CN"/>
          </w:rPr>
          <w:t>(二)、运载火箭吊装设备项目盈利能力分析</w:t>
        </w:r>
        <w:r>
          <w:tab/>
        </w:r>
        <w:r>
          <w:fldChar w:fldCharType="begin"/>
        </w:r>
        <w:r>
          <w:instrText xml:space="preserve"> PAGEREF _Toc15021 \h </w:instrText>
        </w:r>
        <w:r>
          <w:fldChar w:fldCharType="separate"/>
        </w:r>
        <w:r>
          <w:t>37</w:t>
        </w:r>
        <w:r>
          <w:fldChar w:fldCharType="end"/>
        </w:r>
      </w:hyperlink>
    </w:p>
    <w:p>
      <w:pPr>
        <w:pStyle w:val="TOC1"/>
        <w:tabs>
          <w:tab w:val="right" w:leader="dot" w:pos="8306"/>
        </w:tabs>
      </w:pPr>
      <w:hyperlink w:anchor="_Toc15931" w:history="1">
        <w:r>
          <w:rPr>
            <w:rFonts w:ascii="仿宋" w:eastAsia="仿宋" w:hAnsi="仿宋" w:cs="仿宋" w:hint="eastAsia"/>
            <w:lang w:eastAsia="zh-CN"/>
          </w:rPr>
          <w:t>九、运载火箭吊装设备项目社会影响</w:t>
        </w:r>
        <w:r>
          <w:tab/>
        </w:r>
        <w:r>
          <w:fldChar w:fldCharType="begin"/>
        </w:r>
        <w:r>
          <w:instrText xml:space="preserve"> PAGEREF _Toc15931 \h </w:instrText>
        </w:r>
        <w:r>
          <w:fldChar w:fldCharType="separate"/>
        </w:r>
        <w:r>
          <w:t>38</w:t>
        </w:r>
        <w:r>
          <w:fldChar w:fldCharType="end"/>
        </w:r>
      </w:hyperlink>
    </w:p>
    <w:p>
      <w:pPr>
        <w:pStyle w:val="TOC2"/>
        <w:tabs>
          <w:tab w:val="right" w:leader="dot" w:pos="8306"/>
        </w:tabs>
      </w:pPr>
      <w:hyperlink w:anchor="_Toc18542" w:history="1">
        <w:r>
          <w:rPr>
            <w:rFonts w:ascii="仿宋" w:eastAsia="仿宋" w:hAnsi="仿宋" w:cs="仿宋" w:hint="eastAsia"/>
            <w:lang w:eastAsia="zh-CN"/>
          </w:rPr>
          <w:t>(一)、社会责任与义务</w:t>
        </w:r>
        <w:r>
          <w:tab/>
        </w:r>
        <w:r>
          <w:fldChar w:fldCharType="begin"/>
        </w:r>
        <w:r>
          <w:instrText xml:space="preserve"> PAGEREF _Toc18542 \h </w:instrText>
        </w:r>
        <w:r>
          <w:fldChar w:fldCharType="separate"/>
        </w:r>
        <w:r>
          <w:t>38</w:t>
        </w:r>
        <w:r>
          <w:fldChar w:fldCharType="end"/>
        </w:r>
      </w:hyperlink>
    </w:p>
    <w:p>
      <w:pPr>
        <w:pStyle w:val="TOC2"/>
        <w:tabs>
          <w:tab w:val="right" w:leader="dot" w:pos="8306"/>
        </w:tabs>
      </w:pPr>
      <w:hyperlink w:anchor="_Toc6642" w:history="1">
        <w:r>
          <w:rPr>
            <w:rFonts w:ascii="仿宋" w:eastAsia="仿宋" w:hAnsi="仿宋" w:cs="仿宋" w:hint="eastAsia"/>
            <w:lang w:eastAsia="zh-CN"/>
          </w:rPr>
          <w:t>(二)、社会参与与沟通</w:t>
        </w:r>
        <w:r>
          <w:tab/>
        </w:r>
        <w:r>
          <w:fldChar w:fldCharType="begin"/>
        </w:r>
        <w:r>
          <w:instrText xml:space="preserve"> PAGEREF _Toc6642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 w:history="1">
        <w:r>
          <w:rPr>
            <w:rFonts w:ascii="仿宋" w:eastAsia="仿宋" w:hAnsi="仿宋" w:cs="仿宋" w:hint="eastAsia"/>
            <w:lang w:eastAsia="zh-CN"/>
          </w:rPr>
          <w:t>十、运载火箭吊装设备项目计划安排</w:t>
        </w:r>
        <w:r>
          <w:tab/>
        </w:r>
        <w:r>
          <w:fldChar w:fldCharType="begin"/>
        </w:r>
        <w:r>
          <w:instrText xml:space="preserve"> PAGEREF _Toc2303 \h </w:instrText>
        </w:r>
        <w:r>
          <w:fldChar w:fldCharType="separate"/>
        </w:r>
        <w:r>
          <w:t>40</w:t>
        </w:r>
        <w:r>
          <w:fldChar w:fldCharType="end"/>
        </w:r>
      </w:hyperlink>
    </w:p>
    <w:p>
      <w:pPr>
        <w:pStyle w:val="TOC2"/>
        <w:tabs>
          <w:tab w:val="right" w:leader="dot" w:pos="8306"/>
        </w:tabs>
      </w:pPr>
      <w:hyperlink w:anchor="_Toc13622" w:history="1">
        <w:r>
          <w:rPr>
            <w:rFonts w:ascii="仿宋" w:eastAsia="仿宋" w:hAnsi="仿宋" w:cs="仿宋" w:hint="eastAsia"/>
            <w:lang w:eastAsia="zh-CN"/>
          </w:rPr>
          <w:t>(一)、建设周期</w:t>
        </w:r>
        <w:r>
          <w:tab/>
        </w:r>
        <w:r>
          <w:fldChar w:fldCharType="begin"/>
        </w:r>
        <w:r>
          <w:instrText xml:space="preserve"> PAGEREF _Toc13622 \h </w:instrText>
        </w:r>
        <w:r>
          <w:fldChar w:fldCharType="separate"/>
        </w:r>
        <w:r>
          <w:t>40</w:t>
        </w:r>
        <w:r>
          <w:fldChar w:fldCharType="end"/>
        </w:r>
      </w:hyperlink>
    </w:p>
    <w:p>
      <w:pPr>
        <w:pStyle w:val="TOC2"/>
        <w:tabs>
          <w:tab w:val="right" w:leader="dot" w:pos="8306"/>
        </w:tabs>
      </w:pPr>
      <w:hyperlink w:anchor="_Toc6120" w:history="1">
        <w:r>
          <w:rPr>
            <w:rFonts w:ascii="仿宋" w:eastAsia="仿宋" w:hAnsi="仿宋" w:cs="仿宋" w:hint="eastAsia"/>
            <w:lang w:eastAsia="zh-CN"/>
          </w:rPr>
          <w:t>(二)、建设进度</w:t>
        </w:r>
        <w:r>
          <w:tab/>
        </w:r>
        <w:r>
          <w:fldChar w:fldCharType="begin"/>
        </w:r>
        <w:r>
          <w:instrText xml:space="preserve"> PAGEREF _Toc6120 \h </w:instrText>
        </w:r>
        <w:r>
          <w:fldChar w:fldCharType="separate"/>
        </w:r>
        <w:r>
          <w:t>41</w:t>
        </w:r>
        <w:r>
          <w:fldChar w:fldCharType="end"/>
        </w:r>
      </w:hyperlink>
    </w:p>
    <w:p>
      <w:pPr>
        <w:pStyle w:val="TOC2"/>
        <w:tabs>
          <w:tab w:val="right" w:leader="dot" w:pos="8306"/>
        </w:tabs>
      </w:pPr>
      <w:hyperlink w:anchor="_Toc32641" w:history="1">
        <w:r>
          <w:rPr>
            <w:rFonts w:ascii="仿宋" w:eastAsia="仿宋" w:hAnsi="仿宋" w:cs="仿宋" w:hint="eastAsia"/>
            <w:lang w:eastAsia="zh-CN"/>
          </w:rPr>
          <w:t>(三)、进度安排注意事项</w:t>
        </w:r>
        <w:r>
          <w:tab/>
        </w:r>
        <w:r>
          <w:fldChar w:fldCharType="begin"/>
        </w:r>
        <w:r>
          <w:instrText xml:space="preserve"> PAGEREF _Toc32641 \h </w:instrText>
        </w:r>
        <w:r>
          <w:fldChar w:fldCharType="separate"/>
        </w:r>
        <w:r>
          <w:t>42</w:t>
        </w:r>
        <w:r>
          <w:fldChar w:fldCharType="end"/>
        </w:r>
      </w:hyperlink>
    </w:p>
    <w:p>
      <w:pPr>
        <w:pStyle w:val="TOC2"/>
        <w:tabs>
          <w:tab w:val="right" w:leader="dot" w:pos="8306"/>
        </w:tabs>
      </w:pPr>
      <w:hyperlink w:anchor="_Toc2200" w:history="1">
        <w:r>
          <w:rPr>
            <w:rFonts w:ascii="仿宋" w:eastAsia="仿宋" w:hAnsi="仿宋" w:cs="仿宋" w:hint="eastAsia"/>
            <w:lang w:eastAsia="zh-CN"/>
          </w:rPr>
          <w:t>(四)、人力资源配置</w:t>
        </w:r>
        <w:r>
          <w:tab/>
        </w:r>
        <w:r>
          <w:fldChar w:fldCharType="begin"/>
        </w:r>
        <w:r>
          <w:instrText xml:space="preserve"> PAGEREF _Toc2200 \h </w:instrText>
        </w:r>
        <w:r>
          <w:fldChar w:fldCharType="separate"/>
        </w:r>
        <w:r>
          <w:t>43</w:t>
        </w:r>
        <w:r>
          <w:fldChar w:fldCharType="end"/>
        </w:r>
      </w:hyperlink>
    </w:p>
    <w:p>
      <w:pPr>
        <w:pStyle w:val="TOC1"/>
        <w:tabs>
          <w:tab w:val="right" w:leader="dot" w:pos="8306"/>
        </w:tabs>
      </w:pPr>
      <w:hyperlink w:anchor="_Toc8412" w:history="1">
        <w:r>
          <w:rPr>
            <w:rFonts w:ascii="仿宋" w:eastAsia="仿宋" w:hAnsi="仿宋" w:cs="仿宋" w:hint="eastAsia"/>
            <w:lang w:eastAsia="zh-CN"/>
          </w:rPr>
          <w:t>十一、运载火箭吊装设备项目技术管理</w:t>
        </w:r>
        <w:r>
          <w:tab/>
        </w:r>
        <w:r>
          <w:fldChar w:fldCharType="begin"/>
        </w:r>
        <w:r>
          <w:instrText xml:space="preserve"> PAGEREF _Toc8412 \h </w:instrText>
        </w:r>
        <w:r>
          <w:fldChar w:fldCharType="separate"/>
        </w:r>
        <w:r>
          <w:t>44</w:t>
        </w:r>
        <w:r>
          <w:fldChar w:fldCharType="end"/>
        </w:r>
      </w:hyperlink>
    </w:p>
    <w:p>
      <w:pPr>
        <w:pStyle w:val="TOC2"/>
        <w:tabs>
          <w:tab w:val="right" w:leader="dot" w:pos="8306"/>
        </w:tabs>
      </w:pPr>
      <w:hyperlink w:anchor="_Toc9194" w:history="1">
        <w:r>
          <w:rPr>
            <w:rFonts w:ascii="仿宋" w:eastAsia="仿宋" w:hAnsi="仿宋" w:cs="仿宋" w:hint="eastAsia"/>
            <w:lang w:eastAsia="zh-CN"/>
          </w:rPr>
          <w:t>(一)、技术方案选用方向</w:t>
        </w:r>
        <w:r>
          <w:tab/>
        </w:r>
        <w:r>
          <w:fldChar w:fldCharType="begin"/>
        </w:r>
        <w:r>
          <w:instrText xml:space="preserve"> PAGEREF _Toc9194 \h </w:instrText>
        </w:r>
        <w:r>
          <w:fldChar w:fldCharType="separate"/>
        </w:r>
        <w:r>
          <w:t>44</w:t>
        </w:r>
        <w:r>
          <w:fldChar w:fldCharType="end"/>
        </w:r>
      </w:hyperlink>
    </w:p>
    <w:p>
      <w:pPr>
        <w:pStyle w:val="TOC2"/>
        <w:tabs>
          <w:tab w:val="right" w:leader="dot" w:pos="8306"/>
        </w:tabs>
      </w:pPr>
      <w:hyperlink w:anchor="_Toc17374" w:history="1">
        <w:r>
          <w:rPr>
            <w:rFonts w:ascii="仿宋" w:eastAsia="仿宋" w:hAnsi="仿宋" w:cs="仿宋" w:hint="eastAsia"/>
            <w:lang w:eastAsia="zh-CN"/>
          </w:rPr>
          <w:t>(二)、工艺技术方案选用原则</w:t>
        </w:r>
        <w:r>
          <w:tab/>
        </w:r>
        <w:r>
          <w:fldChar w:fldCharType="begin"/>
        </w:r>
        <w:r>
          <w:instrText xml:space="preserve"> PAGEREF _Toc17374 \h </w:instrText>
        </w:r>
        <w:r>
          <w:fldChar w:fldCharType="separate"/>
        </w:r>
        <w:r>
          <w:t>46</w:t>
        </w:r>
        <w:r>
          <w:fldChar w:fldCharType="end"/>
        </w:r>
      </w:hyperlink>
    </w:p>
    <w:p>
      <w:pPr>
        <w:pStyle w:val="TOC2"/>
        <w:tabs>
          <w:tab w:val="right" w:leader="dot" w:pos="8306"/>
        </w:tabs>
      </w:pPr>
      <w:hyperlink w:anchor="_Toc664" w:history="1">
        <w:r>
          <w:rPr>
            <w:rFonts w:ascii="仿宋" w:eastAsia="仿宋" w:hAnsi="仿宋" w:cs="仿宋" w:hint="eastAsia"/>
            <w:lang w:eastAsia="zh-CN"/>
          </w:rPr>
          <w:t>(三)、工艺技术方案要求</w:t>
        </w:r>
        <w:r>
          <w:tab/>
        </w:r>
        <w:r>
          <w:fldChar w:fldCharType="begin"/>
        </w:r>
        <w:r>
          <w:instrText xml:space="preserve"> PAGEREF _Toc664 \h </w:instrText>
        </w:r>
        <w:r>
          <w:fldChar w:fldCharType="separate"/>
        </w:r>
        <w:r>
          <w:t>48</w:t>
        </w:r>
        <w:r>
          <w:fldChar w:fldCharType="end"/>
        </w:r>
      </w:hyperlink>
    </w:p>
    <w:p>
      <w:pPr>
        <w:pStyle w:val="TOC1"/>
        <w:tabs>
          <w:tab w:val="right" w:leader="dot" w:pos="8306"/>
        </w:tabs>
      </w:pPr>
      <w:hyperlink w:anchor="_Toc23766" w:history="1">
        <w:r>
          <w:rPr>
            <w:rFonts w:ascii="仿宋" w:eastAsia="仿宋" w:hAnsi="仿宋" w:cs="仿宋" w:hint="eastAsia"/>
            <w:lang w:eastAsia="zh-CN"/>
          </w:rPr>
          <w:t>十二、运载火箭吊装设备项目人力资源管理</w:t>
        </w:r>
        <w:r>
          <w:tab/>
        </w:r>
        <w:r>
          <w:fldChar w:fldCharType="begin"/>
        </w:r>
        <w:r>
          <w:instrText xml:space="preserve"> PAGEREF _Toc23766 \h </w:instrText>
        </w:r>
        <w:r>
          <w:fldChar w:fldCharType="separate"/>
        </w:r>
        <w:r>
          <w:t>50</w:t>
        </w:r>
        <w:r>
          <w:fldChar w:fldCharType="end"/>
        </w:r>
      </w:hyperlink>
    </w:p>
    <w:p>
      <w:pPr>
        <w:pStyle w:val="TOC2"/>
        <w:tabs>
          <w:tab w:val="right" w:leader="dot" w:pos="8306"/>
        </w:tabs>
      </w:pPr>
      <w:hyperlink w:anchor="_Toc29771" w:history="1">
        <w:r>
          <w:rPr>
            <w:rFonts w:ascii="仿宋" w:eastAsia="仿宋" w:hAnsi="仿宋" w:cs="仿宋" w:hint="eastAsia"/>
            <w:lang w:eastAsia="zh-CN"/>
          </w:rPr>
          <w:t>(一)、建立健全的预算管理制度</w:t>
        </w:r>
        <w:r>
          <w:tab/>
        </w:r>
        <w:r>
          <w:fldChar w:fldCharType="begin"/>
        </w:r>
        <w:r>
          <w:instrText xml:space="preserve"> PAGEREF _Toc29771 \h </w:instrText>
        </w:r>
        <w:r>
          <w:fldChar w:fldCharType="separate"/>
        </w:r>
        <w:r>
          <w:t>50</w:t>
        </w:r>
        <w:r>
          <w:fldChar w:fldCharType="end"/>
        </w:r>
      </w:hyperlink>
    </w:p>
    <w:p>
      <w:pPr>
        <w:pStyle w:val="TOC2"/>
        <w:tabs>
          <w:tab w:val="right" w:leader="dot" w:pos="8306"/>
        </w:tabs>
      </w:pPr>
      <w:hyperlink w:anchor="_Toc16149" w:history="1">
        <w:r>
          <w:rPr>
            <w:rFonts w:ascii="仿宋" w:eastAsia="仿宋" w:hAnsi="仿宋" w:cs="仿宋" w:hint="eastAsia"/>
            <w:lang w:eastAsia="zh-CN"/>
          </w:rPr>
          <w:t>(二)、加强资金流动监控</w:t>
        </w:r>
        <w:r>
          <w:tab/>
        </w:r>
        <w:r>
          <w:fldChar w:fldCharType="begin"/>
        </w:r>
        <w:r>
          <w:instrText xml:space="preserve"> PAGEREF _Toc16149 \h </w:instrText>
        </w:r>
        <w:r>
          <w:fldChar w:fldCharType="separate"/>
        </w:r>
        <w:r>
          <w:t>52</w:t>
        </w:r>
        <w:r>
          <w:fldChar w:fldCharType="end"/>
        </w:r>
      </w:hyperlink>
    </w:p>
    <w:p>
      <w:pPr>
        <w:pStyle w:val="TOC2"/>
        <w:tabs>
          <w:tab w:val="right" w:leader="dot" w:pos="8306"/>
        </w:tabs>
      </w:pPr>
      <w:hyperlink w:anchor="_Toc24621" w:history="1">
        <w:r>
          <w:rPr>
            <w:rFonts w:ascii="仿宋" w:eastAsia="仿宋" w:hAnsi="仿宋" w:cs="仿宋" w:hint="eastAsia"/>
            <w:lang w:eastAsia="zh-CN"/>
          </w:rPr>
          <w:t>(三)、制定完善的风险控制机制</w:t>
        </w:r>
        <w:r>
          <w:tab/>
        </w:r>
        <w:r>
          <w:fldChar w:fldCharType="begin"/>
        </w:r>
        <w:r>
          <w:instrText xml:space="preserve"> PAGEREF _Toc24621 \h </w:instrText>
        </w:r>
        <w:r>
          <w:fldChar w:fldCharType="separate"/>
        </w:r>
        <w:r>
          <w:t>53</w:t>
        </w:r>
        <w:r>
          <w:fldChar w:fldCharType="end"/>
        </w:r>
      </w:hyperlink>
    </w:p>
    <w:p>
      <w:pPr>
        <w:pStyle w:val="TOC2"/>
        <w:tabs>
          <w:tab w:val="right" w:leader="dot" w:pos="8306"/>
        </w:tabs>
      </w:pPr>
      <w:hyperlink w:anchor="_Toc6576" w:history="1">
        <w:r>
          <w:rPr>
            <w:rFonts w:ascii="仿宋" w:eastAsia="仿宋" w:hAnsi="仿宋" w:cs="仿宋" w:hint="eastAsia"/>
            <w:lang w:eastAsia="zh-CN"/>
          </w:rPr>
          <w:t>(四)、优化成本管理</w:t>
        </w:r>
        <w:r>
          <w:tab/>
        </w:r>
        <w:r>
          <w:fldChar w:fldCharType="begin"/>
        </w:r>
        <w:r>
          <w:instrText xml:space="preserve"> PAGEREF _Toc6576 \h </w:instrText>
        </w:r>
        <w:r>
          <w:fldChar w:fldCharType="separate"/>
        </w:r>
        <w:r>
          <w:t>55</w:t>
        </w:r>
        <w:r>
          <w:fldChar w:fldCharType="end"/>
        </w:r>
      </w:hyperlink>
    </w:p>
    <w:p>
      <w:pPr>
        <w:pStyle w:val="TOC1"/>
        <w:tabs>
          <w:tab w:val="right" w:leader="dot" w:pos="8306"/>
        </w:tabs>
      </w:pPr>
      <w:hyperlink w:anchor="_Toc29492" w:history="1">
        <w:r>
          <w:rPr>
            <w:rFonts w:ascii="仿宋" w:eastAsia="仿宋" w:hAnsi="仿宋" w:cs="仿宋" w:hint="eastAsia"/>
            <w:lang w:eastAsia="zh-CN"/>
          </w:rPr>
          <w:t>十三、供应链管理</w:t>
        </w:r>
        <w:r>
          <w:tab/>
        </w:r>
        <w:r>
          <w:fldChar w:fldCharType="begin"/>
        </w:r>
        <w:r>
          <w:instrText xml:space="preserve"> PAGEREF _Toc29492 \h </w:instrText>
        </w:r>
        <w:r>
          <w:fldChar w:fldCharType="separate"/>
        </w:r>
        <w:r>
          <w:t>56</w:t>
        </w:r>
        <w:r>
          <w:fldChar w:fldCharType="end"/>
        </w:r>
      </w:hyperlink>
    </w:p>
    <w:p>
      <w:pPr>
        <w:pStyle w:val="TOC2"/>
        <w:tabs>
          <w:tab w:val="right" w:leader="dot" w:pos="8306"/>
        </w:tabs>
      </w:pPr>
      <w:hyperlink w:anchor="_Toc32567" w:history="1">
        <w:r>
          <w:rPr>
            <w:rFonts w:ascii="仿宋" w:eastAsia="仿宋" w:hAnsi="仿宋" w:cs="仿宋" w:hint="eastAsia"/>
            <w:lang w:eastAsia="zh-CN"/>
          </w:rPr>
          <w:t>(一)、供应链战略规划</w:t>
        </w:r>
        <w:r>
          <w:tab/>
        </w:r>
        <w:r>
          <w:fldChar w:fldCharType="begin"/>
        </w:r>
        <w:r>
          <w:instrText xml:space="preserve"> PAGEREF _Toc32567 \h </w:instrText>
        </w:r>
        <w:r>
          <w:fldChar w:fldCharType="separate"/>
        </w:r>
        <w:r>
          <w:t>56</w:t>
        </w:r>
        <w:r>
          <w:fldChar w:fldCharType="end"/>
        </w:r>
      </w:hyperlink>
    </w:p>
    <w:p>
      <w:pPr>
        <w:pStyle w:val="TOC2"/>
        <w:tabs>
          <w:tab w:val="right" w:leader="dot" w:pos="8306"/>
        </w:tabs>
      </w:pPr>
      <w:hyperlink w:anchor="_Toc20847" w:history="1">
        <w:r>
          <w:rPr>
            <w:rFonts w:ascii="仿宋" w:eastAsia="仿宋" w:hAnsi="仿宋" w:cs="仿宋" w:hint="eastAsia"/>
            <w:lang w:eastAsia="zh-CN"/>
          </w:rPr>
          <w:t>(二)、供应商选择与合作</w:t>
        </w:r>
        <w:r>
          <w:tab/>
        </w:r>
        <w:r>
          <w:fldChar w:fldCharType="begin"/>
        </w:r>
        <w:r>
          <w:instrText xml:space="preserve"> PAGEREF _Toc20847 \h </w:instrText>
        </w:r>
        <w:r>
          <w:fldChar w:fldCharType="separate"/>
        </w:r>
        <w:r>
          <w:t>58</w:t>
        </w:r>
        <w:r>
          <w:fldChar w:fldCharType="end"/>
        </w:r>
      </w:hyperlink>
    </w:p>
    <w:p>
      <w:pPr>
        <w:pStyle w:val="TOC2"/>
        <w:tabs>
          <w:tab w:val="right" w:leader="dot" w:pos="8306"/>
        </w:tabs>
      </w:pPr>
      <w:hyperlink w:anchor="_Toc30766" w:history="1">
        <w:r>
          <w:rPr>
            <w:rFonts w:ascii="仿宋" w:eastAsia="仿宋" w:hAnsi="仿宋" w:cs="仿宋" w:hint="eastAsia"/>
            <w:lang w:eastAsia="zh-CN"/>
          </w:rPr>
          <w:t>(三)、物流与库存管理</w:t>
        </w:r>
        <w:r>
          <w:tab/>
        </w:r>
        <w:r>
          <w:fldChar w:fldCharType="begin"/>
        </w:r>
        <w:r>
          <w:instrText xml:space="preserve"> PAGEREF _Toc30766 \h </w:instrText>
        </w:r>
        <w:r>
          <w:fldChar w:fldCharType="separate"/>
        </w:r>
        <w:r>
          <w:t>59</w:t>
        </w:r>
        <w:r>
          <w:fldChar w:fldCharType="end"/>
        </w:r>
      </w:hyperlink>
    </w:p>
    <w:p>
      <w:pPr>
        <w:pStyle w:val="TOC1"/>
        <w:tabs>
          <w:tab w:val="right" w:leader="dot" w:pos="8306"/>
        </w:tabs>
      </w:pPr>
      <w:hyperlink w:anchor="_Toc27430" w:history="1">
        <w:r>
          <w:rPr>
            <w:rFonts w:ascii="仿宋" w:eastAsia="仿宋" w:hAnsi="仿宋" w:cs="仿宋" w:hint="eastAsia"/>
            <w:lang w:eastAsia="zh-CN"/>
          </w:rPr>
          <w:t>十四、运载火箭吊装设备项目工程方案分析</w:t>
        </w:r>
        <w:r>
          <w:tab/>
        </w:r>
        <w:r>
          <w:fldChar w:fldCharType="begin"/>
        </w:r>
        <w:r>
          <w:instrText xml:space="preserve"> PAGEREF _Toc27430 \h </w:instrText>
        </w:r>
        <w:r>
          <w:fldChar w:fldCharType="separate"/>
        </w:r>
        <w:r>
          <w:t>60</w:t>
        </w:r>
        <w:r>
          <w:fldChar w:fldCharType="end"/>
        </w:r>
      </w:hyperlink>
    </w:p>
    <w:p>
      <w:pPr>
        <w:pStyle w:val="TOC2"/>
        <w:tabs>
          <w:tab w:val="right" w:leader="dot" w:pos="8306"/>
        </w:tabs>
      </w:pPr>
      <w:hyperlink w:anchor="_Toc24145" w:history="1">
        <w:r>
          <w:rPr>
            <w:rFonts w:ascii="仿宋" w:eastAsia="仿宋" w:hAnsi="仿宋" w:cs="仿宋" w:hint="eastAsia"/>
            <w:lang w:eastAsia="zh-CN"/>
          </w:rPr>
          <w:t>(一)、建筑工程设计原则</w:t>
        </w:r>
        <w:r>
          <w:tab/>
        </w:r>
        <w:r>
          <w:fldChar w:fldCharType="begin"/>
        </w:r>
        <w:r>
          <w:instrText xml:space="preserve"> PAGEREF _Toc24145 \h </w:instrText>
        </w:r>
        <w:r>
          <w:fldChar w:fldCharType="separate"/>
        </w:r>
        <w:r>
          <w:t>60</w:t>
        </w:r>
        <w:r>
          <w:fldChar w:fldCharType="end"/>
        </w:r>
      </w:hyperlink>
    </w:p>
    <w:p>
      <w:pPr>
        <w:pStyle w:val="TOC2"/>
        <w:tabs>
          <w:tab w:val="right" w:leader="dot" w:pos="8306"/>
        </w:tabs>
      </w:pPr>
      <w:hyperlink w:anchor="_Toc23433" w:history="1">
        <w:r>
          <w:rPr>
            <w:rFonts w:ascii="仿宋" w:eastAsia="仿宋" w:hAnsi="仿宋" w:cs="仿宋" w:hint="eastAsia"/>
            <w:lang w:eastAsia="zh-CN"/>
          </w:rPr>
          <w:t>(二)、土建工程建设指标</w:t>
        </w:r>
        <w:r>
          <w:tab/>
        </w:r>
        <w:r>
          <w:fldChar w:fldCharType="begin"/>
        </w:r>
        <w:r>
          <w:instrText xml:space="preserve"> PAGEREF _Toc23433 \h </w:instrText>
        </w:r>
        <w:r>
          <w:fldChar w:fldCharType="separate"/>
        </w:r>
        <w:r>
          <w:t>64</w:t>
        </w:r>
        <w:r>
          <w:fldChar w:fldCharType="end"/>
        </w:r>
      </w:hyperlink>
    </w:p>
    <w:p>
      <w:pPr>
        <w:pStyle w:val="TOC1"/>
        <w:tabs>
          <w:tab w:val="right" w:leader="dot" w:pos="8306"/>
        </w:tabs>
      </w:pPr>
      <w:hyperlink w:anchor="_Toc28388" w:history="1">
        <w:r>
          <w:rPr>
            <w:rFonts w:ascii="仿宋" w:eastAsia="仿宋" w:hAnsi="仿宋" w:cs="仿宋" w:hint="eastAsia"/>
            <w:lang w:eastAsia="zh-CN"/>
          </w:rPr>
          <w:t>十五、运载火箭吊装设备项目变更管理</w:t>
        </w:r>
        <w:r>
          <w:tab/>
        </w:r>
        <w:r>
          <w:fldChar w:fldCharType="begin"/>
        </w:r>
        <w:r>
          <w:instrText xml:space="preserve"> PAGEREF _Toc28388 \h </w:instrText>
        </w:r>
        <w:r>
          <w:fldChar w:fldCharType="separate"/>
        </w:r>
        <w:r>
          <w:t>65</w:t>
        </w:r>
        <w:r>
          <w:fldChar w:fldCharType="end"/>
        </w:r>
      </w:hyperlink>
    </w:p>
    <w:p>
      <w:pPr>
        <w:pStyle w:val="TOC2"/>
        <w:tabs>
          <w:tab w:val="right" w:leader="dot" w:pos="8306"/>
        </w:tabs>
      </w:pPr>
      <w:hyperlink w:anchor="_Toc9790" w:history="1">
        <w:r>
          <w:rPr>
            <w:rFonts w:ascii="仿宋" w:eastAsia="仿宋" w:hAnsi="仿宋" w:cs="仿宋" w:hint="eastAsia"/>
            <w:lang w:eastAsia="zh-CN"/>
          </w:rPr>
          <w:t>(一)、变更申请与评估</w:t>
        </w:r>
        <w:r>
          <w:tab/>
        </w:r>
        <w:r>
          <w:fldChar w:fldCharType="begin"/>
        </w:r>
        <w:r>
          <w:instrText xml:space="preserve"> PAGEREF _Toc9790 \h </w:instrText>
        </w:r>
        <w:r>
          <w:fldChar w:fldCharType="separate"/>
        </w:r>
        <w:r>
          <w:t>65</w:t>
        </w:r>
        <w:r>
          <w:fldChar w:fldCharType="end"/>
        </w:r>
      </w:hyperlink>
    </w:p>
    <w:p>
      <w:pPr>
        <w:pStyle w:val="TOC2"/>
        <w:tabs>
          <w:tab w:val="right" w:leader="dot" w:pos="8306"/>
        </w:tabs>
      </w:pPr>
      <w:hyperlink w:anchor="_Toc13471" w:history="1">
        <w:r>
          <w:rPr>
            <w:rFonts w:ascii="仿宋" w:eastAsia="仿宋" w:hAnsi="仿宋" w:cs="仿宋" w:hint="eastAsia"/>
            <w:lang w:eastAsia="zh-CN"/>
          </w:rPr>
          <w:t>(二)、变更实施与控制</w:t>
        </w:r>
        <w:r>
          <w:tab/>
        </w:r>
        <w:r>
          <w:fldChar w:fldCharType="begin"/>
        </w:r>
        <w:r>
          <w:instrText xml:space="preserve"> PAGEREF _Toc13471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74"/>
      <w:r>
        <w:rPr>
          <w:rFonts w:ascii="仿宋" w:eastAsia="仿宋" w:hAnsi="仿宋" w:cs="仿宋" w:hint="eastAsia"/>
          <w:sz w:val="28"/>
          <w:lang w:eastAsia="zh-CN"/>
        </w:rPr>
        <w:t>一、运载火箭吊装设备项目选址可行性分析</w:t>
      </w:r>
      <w:bookmarkEnd w:id="2"/>
    </w:p>
    <w:p>
      <w:pPr>
        <w:pStyle w:val="Heading2"/>
        <w:rPr>
          <w:rFonts w:ascii="仿宋" w:eastAsia="仿宋" w:hAnsi="仿宋" w:cs="仿宋" w:hint="eastAsia"/>
          <w:lang w:eastAsia="zh-CN"/>
        </w:rPr>
      </w:pPr>
      <w:bookmarkStart w:id="3" w:name="_Toc8370"/>
      <w:r>
        <w:rPr>
          <w:rFonts w:ascii="仿宋" w:eastAsia="仿宋" w:hAnsi="仿宋" w:cs="仿宋" w:hint="eastAsia"/>
          <w:lang w:eastAsia="zh-CN"/>
        </w:rPr>
        <w:t>(一)、运载火箭吊装设备项目选址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该运载火箭吊装设备项目选址位于XX省XX市XX区XXX街道</w:t>
      </w:r>
    </w:p>
    <w:p>
      <w:pPr>
        <w:pStyle w:val="Heading2"/>
        <w:ind w:firstLine="560" w:firstLineChars="200"/>
        <w:rPr>
          <w:rFonts w:ascii="仿宋" w:eastAsia="仿宋" w:hAnsi="仿宋" w:cs="仿宋" w:hint="eastAsia"/>
          <w:sz w:val="28"/>
          <w:lang w:eastAsia="zh-CN"/>
        </w:rPr>
      </w:pPr>
      <w:bookmarkStart w:id="4" w:name="_Toc26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载火箭吊装设备项目的征地面积将根据运载火箭吊装设备项目的实际规模和需求进行精确规划。具体面积XXX平方米，旨在确保运载火箭吊装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净用地面积是在征地面积基础上去除不可利用面积后的实际可开发用地。具体面积XXX平方米，考虑到环保、交通、安全等多方面因素，以确保运载火箭吊装设备项目在整体利用效率上达到最优。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运载火箭吊装设备项目计划建设的建筑总规模具体面积XXX平方米。这一规模的确定综合考虑了运载火箭吊装设备项目的性质、规模，以及城市规划的相关要求，确保建筑布局与周边环境协调一致。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绿地率是运载火箭吊装设备项目用地中被规划为绿地的比例。具体面积XXX平方米，旨在通过合理规划绿地，改善运载火箭吊装设备项目周边环境，提升居民生活质量，并符合城市整体绿化规划。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容积率是用地上可以建设的建筑总体积与用地面积之比。具体面积XXX，通过合理的容积率规划，确保运载火箭吊装设备项目建筑规模与周边环境和谐共生。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吊装设备项目选址与当地城市规划相一致，具体面积XXX平方米。通过与城市规划部门深入沟通，确保运载火箭吊装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载火箭吊装设备项目选址符合当地产业政策，具体面积XXX平方米。这包括运载火箭吊装设备项目对当地经济的促进作用，以及对相关产业的带动效应，确保运载火箭吊装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用地总体要求必须符合环保和可持续发展的原则，具体面积XXX平方米。通过采用绿色建筑设计、节能减排等措施，确保运载火箭吊装设备项目在建设和运营过程中对环境的影响最小化，达到可持续发展的要求。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确保运载火箭吊装设备项目选址具备必要的公共设施配套，具体面积XXX平方米。这包括交通便利性、教育、医疗等基础设施，以提高居民生活品质，使得运载火箭吊装设备项目选址更具吸引力。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考虑用地总体要求对当地社会稳定性的影响，具体面积XXX平方米。通过深入了解当地社区反馈，确保运载火箭吊装设备项目的选址和建设过程对当地社会和谐稳定产生积极作用。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载火箭吊装设备项目选址不仅符合法规和规划，还在实际操作中具有可行性。这一全面规划将为运载火箭吊装设备项目的成功实施提供坚实的基础，确保运载火箭吊装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03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载火箭吊装设备项目的设备规划和空间设计中，我们将采取灵活设备布局的措施。设备布局将根据实际需求进行灵活设计，避免不必要的浪费。通过合理规划设备摆放位置，我们将提高设备的利用率，减少设备间距，以确保运载火箭吊装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载火箭吊装设备项目内部引入共享设施的概念，例如共享会议室、办公区等。通过这种方式，我们可以减少对资源的重复建设，提高资源共享效率，从而减小运载火箭吊装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5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运载火箭吊装设备项目的总图布置中，我们将不同功能区域进行明确的规划，以最大程度满足运载火箭吊装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9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运载火箭吊装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载火箭吊装设备项目对环境的影响是综合评价的重要因素之一。我们将详细考虑选址周边的自然环境、生态保护区、水源地等情况，确保运载火箭吊装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对选址的评价还需充分考虑当地政府的产业政策和法规。我们将详细了解运载火箭吊装设备项目所在地的相关政策，确保运载火箭吊装设备项目的规划和运营与当地法规相符，降低不必要的法律风险。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考虑到社会稳定性对企业运营的重要性，我们将评估选址地区的社会安全情况、劳工关系、社区反馈等方面，以确保运载火箭吊装设备项目的建设和运营不会受到社会稳定性的负面影响。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最后，我们将综合考虑用地成本，包括土地购置费用、土地开发成本等。通过对用地成本的详细评估，我们能够做出更为精确的经济效益分析，为运载火箭吊装设备项目的投资决策提供有力支持。</w:t>
      </w:r>
    </w:p>
    <w:p>
      <w:pPr>
        <w:pStyle w:val="Heading1"/>
        <w:ind w:firstLine="560" w:firstLineChars="200"/>
        <w:rPr>
          <w:rFonts w:ascii="仿宋" w:eastAsia="仿宋" w:hAnsi="仿宋" w:cs="仿宋" w:hint="eastAsia"/>
          <w:sz w:val="28"/>
          <w:lang w:eastAsia="zh-CN"/>
        </w:rPr>
      </w:pPr>
      <w:bookmarkStart w:id="8" w:name="_Toc1801"/>
      <w:r>
        <w:rPr>
          <w:rFonts w:ascii="仿宋" w:eastAsia="仿宋" w:hAnsi="仿宋" w:cs="仿宋" w:hint="eastAsia"/>
          <w:sz w:val="28"/>
          <w:lang w:eastAsia="zh-CN"/>
        </w:rPr>
        <w:t>二、运载火箭吊装设备项目文档管理</w:t>
      </w:r>
      <w:bookmarkEnd w:id="8"/>
    </w:p>
    <w:p>
      <w:pPr>
        <w:pStyle w:val="Heading2"/>
        <w:rPr>
          <w:rFonts w:ascii="仿宋" w:eastAsia="仿宋" w:hAnsi="仿宋" w:cs="仿宋" w:hint="eastAsia"/>
          <w:lang w:eastAsia="zh-CN"/>
        </w:rPr>
      </w:pPr>
      <w:bookmarkStart w:id="9" w:name="_Toc1302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运载火箭吊装设备项目高度重视文档的质量和准确性，以支持运载火箭吊装设备项目的各项活动和决策。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文档的编制始于运载火箭吊装设备项目计划的初期，我们制定了详细的文档编制计划，明确了每个文档的内容、格式和编写责任人。在运载火箭吊装设备项目启动阶段，我们首先编制了运载火箭吊装设备项目章程，明确定义了运载火箭吊装设备项目的目标、范围、风险等关键要素。随后，运载火箭吊装设备项目团队根据计划陆续编制了需求文档、设计文档、测试文档等各类文档，确保运载火箭吊装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载火箭吊装设备项目管理中的重要环节，旨在确保运载火箭吊装设备项目文档符合质量标准和运载火箭吊装设备项目需求。在运载火箭吊装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吊装设备项目相关利益方和专业领域的专家对文档进行独立审查。这有助于获取更全面、客观的反馈，确保运载火箭吊装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在文档编制与审查方面建立了严格的管理机制，通过规范的流程和多维度的审查，确保运载火箭吊装设备项目文档的质量、准确性和可靠性，为运载火箭吊装设备项目的顺利推进提供了有力支持。</w:t>
      </w:r>
    </w:p>
    <w:p>
      <w:pPr>
        <w:pStyle w:val="Heading2"/>
        <w:ind w:firstLine="560" w:firstLineChars="200"/>
        <w:rPr>
          <w:rFonts w:ascii="仿宋" w:eastAsia="仿宋" w:hAnsi="仿宋" w:cs="仿宋" w:hint="eastAsia"/>
          <w:sz w:val="28"/>
          <w:lang w:eastAsia="zh-CN"/>
        </w:rPr>
      </w:pPr>
      <w:bookmarkStart w:id="10" w:name="_Toc1174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我们通过多渠道发布文档，包括电子邮件、运载火箭吊装设备项目管理平台、内部网站等，以满足不同团队成员的偏好和需求。多渠道发布确保了信息的全面覆盖。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我们采用了精细的权限控制，确保只有授权人员可以访问敏感信息。这种安全措施保护了运载火箭吊装设备项目文档的机密性，防止了未经授权的信息泄露。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63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载火箭吊装设备项目生命周期中一个至关重要的环节，直接关系到运载火箭吊装设备项目信息的长期保存和历史记录的完整性。在运载火箭吊装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67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006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技术管理特点体现在其创新导向。通过引入最先进的技术趋势和解决方案，运载火箭吊装设备项目致力于提升科技含量、提高质量和效率水平。这意味着我们将采用最新的工具和方法，确保运载火箭吊装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载火箭吊装设备项目技术管理的显著特征。通过整合不同领域的技术资源，我们实现了跨学科的协同工作。这有助于优化技术架构，提高整体效能。此外，整合性策略还促进了不同技术团队之间的紧密沟通和高效合作，确保运载火箭吊装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载火箭吊装设备项目所采用的技术。通过不断优化技术方案，运载火箭吊装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载火箭吊装设备项目团队将在运载火箭吊装设备项目初期识别可能的技术风险，并采取相应的预防和应对措施。通过建立健全的风险评估机制，运载火箭吊装设备项目能够在实施过程中及时发现并解决潜在的技术问题，保障运载火箭吊装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载火箭吊装设备项目中，技术将成为运载火箭吊装设备项目成功的有力支持。这一深度剖析揭示了技术管理在运载火箭吊装设备项目实施中的关键作用，为运载火箭吊装设备项目的技术基础奠定了坚实的基础。</w:t>
      </w:r>
    </w:p>
    <w:p>
      <w:pPr>
        <w:pStyle w:val="Heading2"/>
        <w:ind w:firstLine="560" w:firstLineChars="200"/>
        <w:rPr>
          <w:rFonts w:ascii="仿宋" w:eastAsia="仿宋" w:hAnsi="仿宋" w:cs="仿宋" w:hint="eastAsia"/>
          <w:sz w:val="28"/>
          <w:lang w:eastAsia="zh-CN"/>
        </w:rPr>
      </w:pPr>
      <w:bookmarkStart w:id="14" w:name="_Toc8590"/>
      <w:r>
        <w:rPr>
          <w:rFonts w:ascii="仿宋" w:eastAsia="仿宋" w:hAnsi="仿宋" w:cs="仿宋" w:hint="eastAsia"/>
          <w:sz w:val="28"/>
          <w:lang w:eastAsia="zh-CN"/>
        </w:rPr>
        <w:t>(二)、运载火箭吊装设备项目工艺技术设计方案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载火箭吊装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载火箭吊装设备项目将严格按照相关行业规范要求进行组织。通过有效控制产品质量，运载火箭吊装设备项目将致力于为顾客提供优质的运载火箭吊装设备项目产品和良好的服务。这体现了运载火箭吊装设备项目对于生产活动合规性和质量标准的高度重视，为运载火箭吊装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载火箭吊装设备项目注重生态效益和清洁生产原则。运载火箭吊装设备项目建设将紧密结合地方特色经济发展，与社会经济发展规划和区域环境保护规划方案相协调一致。通过与当地区域自然生态系统的结合，运载火箭吊装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载火箭吊装设备项目产品具有多样化的客户需求和个性化的特点。因此，运载火箭吊装设备项目产品规格品种多样，且单批生产数量较小。为满足这一特点，运载火箭吊装设备项目承办单位将建设先进的柔性制造生产线。通过广泛应用柔性制造技术，运载火箭吊装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运载火箭吊装设备项目采用的技术具有较高的技术含量和自动化水平，处于国内先进水平。这一技术选用不仅体现了对生产效率、质量和环境友好性的高标准要求，同时为运载火箭吊装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1502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为确保运载火箭吊装设备项目的高效生产和技术实施，我们制定了一套精心设计的设备选型方案，以满足运载火箭吊装设备项目生产、质量和环保的要求。该方案的主要特点如下：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载火箭吊装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针对运载火箭吊装设备项目产品的多样性和小批量生产的特点，我们将建设柔性制造生产线。通过在设备选型中考虑柔性制造技术，可以灵活应对不同产品规格和生产需求，实现生产线的高度灵活性和适应性。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6186"/>
      <w:r>
        <w:rPr>
          <w:rFonts w:ascii="仿宋" w:eastAsia="仿宋" w:hAnsi="仿宋" w:cs="仿宋" w:hint="eastAsia"/>
          <w:sz w:val="28"/>
          <w:lang w:eastAsia="zh-CN"/>
        </w:rPr>
        <w:t>四、运载火箭吊装设备项目建设背景及必要性分析</w:t>
      </w:r>
      <w:bookmarkEnd w:id="16"/>
    </w:p>
    <w:p>
      <w:pPr>
        <w:pStyle w:val="Heading2"/>
        <w:rPr>
          <w:rFonts w:ascii="仿宋" w:eastAsia="仿宋" w:hAnsi="仿宋" w:cs="仿宋" w:hint="eastAsia"/>
          <w:lang w:eastAsia="zh-CN"/>
        </w:rPr>
      </w:pPr>
      <w:bookmarkStart w:id="17" w:name="_Toc4914"/>
      <w:r>
        <w:rPr>
          <w:rFonts w:ascii="仿宋" w:eastAsia="仿宋" w:hAnsi="仿宋" w:cs="仿宋" w:hint="eastAsia"/>
          <w:lang w:eastAsia="zh-CN"/>
        </w:rPr>
        <w:t>(一)、运载火箭吊装设备项目背景分析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载火箭吊装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载火箭吊装设备项目在这个潮流中的定位。同时，我们将关注行业内涌现的新兴机遇，以便运载火箭吊装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https://d.book118.com/468020006112006043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57CD3"/>
    <w:rsid w:val="26257C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2000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2024-02-26T19:02:00Z</dcterms:created>
  <dcterms:modified xsi:type="dcterms:W3CDTF">2024-02-26T19:02:22Z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3E5B8761951C4C4BA697C7549B1CBB5A_11</vt:lpwstr>
  </property>
  <property fmtid="{D5CDD505-2E9C-101B-9397-08002B2CF9AE}" pid="3" name="KSOProductBuildVer">
    <vt:lpwstr>2052-12.1.0.16388</vt:lpwstr>
  </property>
</Properties>
</file>