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498E" w14:paraId="71FA46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498E" w14:paraId="729363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498E" w14:paraId="08CB0B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498E" w:rsidRPr="004B498E" w14:paraId="6E774B51" w14:textId="5C73073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498E">
        <w:rPr>
          <w:rFonts w:ascii="宋体" w:eastAsia="宋体" w:hAnsi="宋体" w:hint="eastAsia"/>
          <w:b/>
          <w:sz w:val="60"/>
        </w:rPr>
        <w:t>石油钻采设备项目招商引资推介报告</w:t>
      </w:r>
    </w:p>
    <w:p w:rsidR="004B498E" w:rsidP="004B498E" w14:paraId="16DF837F" w14:textId="14ADE6A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498E">
        <w:rPr>
          <w:rFonts w:ascii="仿宋" w:eastAsia="仿宋" w:hAnsi="仿宋" w:hint="eastAsia"/>
          <w:b/>
          <w:sz w:val="40"/>
        </w:rPr>
        <w:t>目录</w:t>
      </w:r>
    </w:p>
    <w:p w:rsidR="004B498E" w14:paraId="749C0094" w14:textId="4D7E10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B498E" w14:paraId="1FCF1E4F" w14:textId="2659B5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一、石油钻采设备项目工程设计研究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498E" w14:paraId="67CA8FF1" w14:textId="27D66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498E" w14:paraId="6101092F" w14:textId="11FFE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(二)、石油钻采设备项目工程建设标准规范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B498E" w14:paraId="7FCA3AD8" w14:textId="5D42B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(三)、石油钻采设备项目总平面设计要求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B498E" w14:paraId="0C406A75" w14:textId="61A1B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B498E" w14:paraId="1E40B2E5" w14:textId="4D573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498E" w14:paraId="331BAAFF" w14:textId="217DF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498E" w14:paraId="477BCE21" w14:textId="44E0A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498E" w14:paraId="739FAB7D" w14:textId="1DB4FD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二、石油钻采设备项目建设背景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498E" w14:paraId="4F82E301" w14:textId="1B64B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(一)、石油钻采设备项目承办单位背景分析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B498E" w14:paraId="6B4B7C4C" w14:textId="50CD3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498E" w14:paraId="49EC4EC5" w14:textId="3155B9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(三)、石油钻采设备项目建设对区域经济的影响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498E" w14:paraId="0996A96C" w14:textId="571B56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(四)、石油钻采设备项目必要性分析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498E" w14:paraId="73EE3D24" w14:textId="17AEC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498E" w14:paraId="15AC9507" w14:textId="3D5E1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498E" w14:paraId="18DDE644" w14:textId="2DF19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_Toc154492179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B498E" w14:paraId="13D78570" w14:textId="2FEB0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B498E" w14:paraId="4E26DF25" w14:textId="34398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B498E" w14:paraId="444B76E4" w14:textId="7DC4FC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B498E" w14:paraId="1E1CEA9D" w14:textId="1C741B6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B498E" w14:paraId="56613E15" w14:textId="7AA50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B498E" w14:paraId="6B979C8B" w14:textId="3E532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(三)、石油钻采设备项目盈利能力分析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B498E" w14:paraId="325D766F" w14:textId="163761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B498E" w14:paraId="46955691" w14:textId="33799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B498E" w14:paraId="6A26D523" w14:textId="3783F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B498E" w14:paraId="6ECB7F19" w14:textId="51292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B498E" w14:paraId="0FD7C4B1" w14:textId="051DB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B498E" w14:paraId="63A16F46" w14:textId="03206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B498E" w14:paraId="4336BA61" w14:textId="234D6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B498E" w14:paraId="2598EEEF" w14:textId="23110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B498E" w14:paraId="77131C8A" w14:textId="14538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B498E" w14:paraId="333AD28B" w14:textId="04B25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B498E" w14:paraId="72ABF470" w14:textId="1991B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B498E" w14:paraId="49CD53A4" w14:textId="695831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B498E" w14:paraId="650E843B" w14:textId="428E7E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B498E" w14:paraId="78F3BA79" w14:textId="49F39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_Toc154492199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B498E" w14:paraId="3945BB81" w14:textId="372F2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(三)、石油钻采设备项目地能源消耗与供应状况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B498E" w14:paraId="43370DF8" w14:textId="058C3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B498E" w14:paraId="321FAF39" w14:textId="01AAE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498E" w14:paraId="0491E62B" w14:textId="18F36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498E" w14:paraId="6C37A588" w14:textId="722DB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B498E" w14:paraId="2DD64F2A" w14:textId="6C03B4E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B498E" w14:paraId="11A7C25F" w14:textId="62262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(一)、石油钻采设备项目建设期的原材料及辅助材料供应概述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B498E" w14:paraId="6BD86E42" w14:textId="2F6952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(二)、石油钻采设备项目运营期原辅材料采购及管理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B498E" w14:paraId="690AB935" w14:textId="45E3E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B498E" w14:paraId="5B70215C" w14:textId="30A35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(四)、石油钻采设备项目工艺技术设计方案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B498E" w14:paraId="77BCB0F8" w14:textId="5FD95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(五)、石油钻采设备项目设备选型及配置方案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B498E" w14:paraId="1CDDFF2D" w14:textId="1C2762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八、石油钻采设备项目实施进度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B498E" w14:paraId="0B93162D" w14:textId="5067B3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B498E" w14:paraId="24C67200" w14:textId="27AC4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B498E" w14:paraId="6C101F92" w14:textId="60F28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B498E" w14:paraId="41981F5F" w14:textId="0B624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B498E" w14:paraId="03F858C1" w14:textId="2DD2F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B498E" w14:paraId="6971A466" w14:textId="3E440D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(六)、石油钻采设备项目实施保障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B498E" w14:paraId="47BCD76A" w14:textId="237405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九、石油钻采设备项目招投标方案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498E" w14:paraId="32A0C8BD" w14:textId="74E29D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_Toc154492219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498E" w14:paraId="5D41BC39" w14:textId="01857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_Toc154492220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B498E" w14:paraId="3DDEAE13" w14:textId="46CEA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_Toc154492221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B498E" w14:paraId="22C8E0CD" w14:textId="70B1F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(四)、石油钻采设备项目招投标要求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B498E" w14:paraId="0F64E068" w14:textId="5AF0E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(五)、石油钻采设备项目招标方式和招标程序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_Toc154492223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B498E" w14:paraId="2C01B7A5" w14:textId="073EC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B498E" w14:paraId="58EF01D1" w14:textId="07DBA8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B498E" w14:paraId="642596B3" w14:textId="131F3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B498E" w14:paraId="111340D3" w14:textId="6D1F7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_Toc154492227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https://d.book118.com/468022076072006026</w:t>
        </w:r>
      </w:hyperlink>
    </w:p>
    <w:p w:rsidR="004B498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P="001C7ACE" w14:paraId="5D284A6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498E" w14:paraId="0AC8F3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P="001C7ACE" w14:paraId="6DBADC0E" w14:textId="6C3C07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498E" w14:paraId="5CEAC2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paraId="69C1DE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P="001C7A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49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P="001C7ACE" w14:textId="6C3C07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49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P="001C7A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49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P="001C7ACE" w14:textId="6C3C07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B49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P="001C7A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498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P="001C7ACE" w14:textId="6C3C07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B498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paraId="1D7960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RPr="004B498E" w:rsidP="004B498E" w14:paraId="3BBA21EB" w14:textId="4D702A8E">
    <w:pPr>
      <w:pStyle w:val="Header"/>
      <w:rPr>
        <w:rFonts w:ascii="仿宋" w:eastAsia="仿宋" w:hAnsi="仿宋"/>
      </w:rPr>
    </w:pPr>
    <w:r w:rsidRPr="004B498E">
      <w:rPr>
        <w:rFonts w:ascii="仿宋" w:eastAsia="仿宋" w:hAnsi="仿宋" w:hint="eastAsia"/>
      </w:rPr>
      <w:t>石油钻采设备项目招商引资推介报告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paraId="7EF987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RPr="004B498E" w:rsidP="004B498E" w14:textId="4D702A8E">
    <w:pPr>
      <w:pStyle w:val="Header"/>
      <w:rPr>
        <w:rFonts w:ascii="仿宋" w:eastAsia="仿宋" w:hAnsi="仿宋"/>
      </w:rPr>
    </w:pPr>
    <w:r w:rsidRPr="004B498E">
      <w:rPr>
        <w:rFonts w:ascii="仿宋" w:eastAsia="仿宋" w:hAnsi="仿宋" w:hint="eastAsia"/>
      </w:rPr>
      <w:t>石油钻采设备项目招商引资推介报告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RPr="004B498E" w:rsidP="004B498E" w14:textId="4D702A8E">
    <w:pPr>
      <w:pStyle w:val="Header"/>
      <w:rPr>
        <w:rFonts w:ascii="仿宋" w:eastAsia="仿宋" w:hAnsi="仿宋"/>
      </w:rPr>
    </w:pPr>
    <w:r w:rsidRPr="004B498E">
      <w:rPr>
        <w:rFonts w:ascii="仿宋" w:eastAsia="仿宋" w:hAnsi="仿宋" w:hint="eastAsia"/>
      </w:rPr>
      <w:t>石油钻采设备项目招商引资推介报告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:rsidRPr="004B498E" w:rsidP="004B498E" w14:textId="4D702A8E">
    <w:pPr>
      <w:pStyle w:val="Header"/>
      <w:rPr>
        <w:rFonts w:ascii="仿宋" w:eastAsia="仿宋" w:hAnsi="仿宋"/>
      </w:rPr>
    </w:pPr>
    <w:r w:rsidRPr="004B498E">
      <w:rPr>
        <w:rFonts w:ascii="仿宋" w:eastAsia="仿宋" w:hAnsi="仿宋" w:hint="eastAsia"/>
      </w:rPr>
      <w:t>石油钻采设备项目招商引资推介报告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49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98E"/>
    <w:rsid w:val="001C7ACE"/>
    <w:rsid w:val="002E32B4"/>
    <w:rsid w:val="004B498E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40F2C4"/>
  <w15:chartTrackingRefBased/>
  <w15:docId w15:val="{2A550D32-B755-4030-B32C-4CBA68135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B49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B49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B49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B49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B49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B49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B4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B49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B498E"/>
  </w:style>
  <w:style w:type="paragraph" w:styleId="TOC1">
    <w:name w:val="toc 1"/>
    <w:basedOn w:val="Normal"/>
    <w:next w:val="Normal"/>
    <w:autoRedefine/>
    <w:uiPriority w:val="39"/>
    <w:unhideWhenUsed/>
    <w:rsid w:val="004B498E"/>
  </w:style>
  <w:style w:type="paragraph" w:styleId="TOC2">
    <w:name w:val="toc 2"/>
    <w:basedOn w:val="Normal"/>
    <w:next w:val="Normal"/>
    <w:autoRedefine/>
    <w:uiPriority w:val="39"/>
    <w:unhideWhenUsed/>
    <w:rsid w:val="004B49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468022076072006026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6512</Words>
  <Characters>37119</Characters>
  <Application>Microsoft Office Word</Application>
  <DocSecurity>0</DocSecurity>
  <Lines>309</Lines>
  <Paragraphs>87</Paragraphs>
  <ScaleCrop>false</ScaleCrop>
  <Company/>
  <LinksUpToDate>false</LinksUpToDate>
  <CharactersWithSpaces>43544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2023-12-26T06:08:00Z</dcterms:created>
  <dcterms:modified xsi:type="dcterms:W3CDTF">2023-12-26T06:09:00Z</dcterms:modified>
</cp:coreProperties>
</file>