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静电消除器项目发展计划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86" w:history="1">
        <w:r>
          <w:rPr>
            <w:rFonts w:ascii="仿宋" w:eastAsia="仿宋" w:hAnsi="仿宋" w:cs="仿宋" w:hint="eastAsia"/>
            <w:lang w:eastAsia="zh-CN"/>
          </w:rPr>
          <w:t>前言</w:t>
        </w:r>
        <w:r>
          <w:tab/>
        </w:r>
        <w:r>
          <w:fldChar w:fldCharType="begin"/>
        </w:r>
        <w:r>
          <w:instrText xml:space="preserve"> PAGEREF _Toc19686 \h </w:instrText>
        </w:r>
        <w:r>
          <w:fldChar w:fldCharType="separate"/>
        </w:r>
        <w:r>
          <w:t>3</w:t>
        </w:r>
        <w:r>
          <w:fldChar w:fldCharType="end"/>
        </w:r>
      </w:hyperlink>
    </w:p>
    <w:p>
      <w:pPr>
        <w:pStyle w:val="TOC1"/>
        <w:tabs>
          <w:tab w:val="right" w:leader="dot" w:pos="8306"/>
        </w:tabs>
      </w:pPr>
      <w:hyperlink w:anchor="_Toc12133" w:history="1">
        <w:r>
          <w:rPr>
            <w:rFonts w:ascii="仿宋" w:eastAsia="仿宋" w:hAnsi="仿宋" w:cs="仿宋" w:hint="eastAsia"/>
            <w:lang w:eastAsia="zh-CN"/>
          </w:rPr>
          <w:t>一、风险应对评估</w:t>
        </w:r>
        <w:r>
          <w:tab/>
        </w:r>
        <w:r>
          <w:fldChar w:fldCharType="begin"/>
        </w:r>
        <w:r>
          <w:instrText xml:space="preserve"> PAGEREF _Toc12133 \h </w:instrText>
        </w:r>
        <w:r>
          <w:fldChar w:fldCharType="separate"/>
        </w:r>
        <w:r>
          <w:t>3</w:t>
        </w:r>
        <w:r>
          <w:fldChar w:fldCharType="end"/>
        </w:r>
      </w:hyperlink>
    </w:p>
    <w:p>
      <w:pPr>
        <w:pStyle w:val="TOC2"/>
        <w:tabs>
          <w:tab w:val="right" w:leader="dot" w:pos="8306"/>
        </w:tabs>
      </w:pPr>
      <w:hyperlink w:anchor="_Toc8467" w:history="1">
        <w:r>
          <w:rPr>
            <w:rFonts w:ascii="仿宋" w:eastAsia="仿宋" w:hAnsi="仿宋" w:cs="仿宋" w:hint="eastAsia"/>
            <w:lang w:eastAsia="zh-CN"/>
          </w:rPr>
          <w:t>(一)、政策风险分析</w:t>
        </w:r>
        <w:r>
          <w:tab/>
        </w:r>
        <w:r>
          <w:fldChar w:fldCharType="begin"/>
        </w:r>
        <w:r>
          <w:instrText xml:space="preserve"> PAGEREF _Toc8467 \h </w:instrText>
        </w:r>
        <w:r>
          <w:fldChar w:fldCharType="separate"/>
        </w:r>
        <w:r>
          <w:t>3</w:t>
        </w:r>
        <w:r>
          <w:fldChar w:fldCharType="end"/>
        </w:r>
      </w:hyperlink>
    </w:p>
    <w:p>
      <w:pPr>
        <w:pStyle w:val="TOC2"/>
        <w:tabs>
          <w:tab w:val="right" w:leader="dot" w:pos="8306"/>
        </w:tabs>
      </w:pPr>
      <w:hyperlink w:anchor="_Toc8378" w:history="1">
        <w:r>
          <w:rPr>
            <w:rFonts w:ascii="仿宋" w:eastAsia="仿宋" w:hAnsi="仿宋" w:cs="仿宋" w:hint="eastAsia"/>
            <w:lang w:eastAsia="zh-CN"/>
          </w:rPr>
          <w:t>(二)、社会风险分析</w:t>
        </w:r>
        <w:r>
          <w:tab/>
        </w:r>
        <w:r>
          <w:fldChar w:fldCharType="begin"/>
        </w:r>
        <w:r>
          <w:instrText xml:space="preserve"> PAGEREF _Toc8378 \h </w:instrText>
        </w:r>
        <w:r>
          <w:fldChar w:fldCharType="separate"/>
        </w:r>
        <w:r>
          <w:t>3</w:t>
        </w:r>
        <w:r>
          <w:fldChar w:fldCharType="end"/>
        </w:r>
      </w:hyperlink>
    </w:p>
    <w:p>
      <w:pPr>
        <w:pStyle w:val="TOC2"/>
        <w:tabs>
          <w:tab w:val="right" w:leader="dot" w:pos="8306"/>
        </w:tabs>
      </w:pPr>
      <w:hyperlink w:anchor="_Toc801" w:history="1">
        <w:r>
          <w:rPr>
            <w:rFonts w:ascii="仿宋" w:eastAsia="仿宋" w:hAnsi="仿宋" w:cs="仿宋" w:hint="eastAsia"/>
            <w:lang w:eastAsia="zh-CN"/>
          </w:rPr>
          <w:t>(三)、市场风险分析</w:t>
        </w:r>
        <w:r>
          <w:tab/>
        </w:r>
        <w:r>
          <w:fldChar w:fldCharType="begin"/>
        </w:r>
        <w:r>
          <w:instrText xml:space="preserve"> PAGEREF _Toc801 \h </w:instrText>
        </w:r>
        <w:r>
          <w:fldChar w:fldCharType="separate"/>
        </w:r>
        <w:r>
          <w:t>4</w:t>
        </w:r>
        <w:r>
          <w:fldChar w:fldCharType="end"/>
        </w:r>
      </w:hyperlink>
    </w:p>
    <w:p>
      <w:pPr>
        <w:pStyle w:val="TOC2"/>
        <w:tabs>
          <w:tab w:val="right" w:leader="dot" w:pos="8306"/>
        </w:tabs>
      </w:pPr>
      <w:hyperlink w:anchor="_Toc22920" w:history="1">
        <w:r>
          <w:rPr>
            <w:rFonts w:ascii="仿宋" w:eastAsia="仿宋" w:hAnsi="仿宋" w:cs="仿宋" w:hint="eastAsia"/>
            <w:lang w:eastAsia="zh-CN"/>
          </w:rPr>
          <w:t>(四)、资金风险分析</w:t>
        </w:r>
        <w:r>
          <w:tab/>
        </w:r>
        <w:r>
          <w:fldChar w:fldCharType="begin"/>
        </w:r>
        <w:r>
          <w:instrText xml:space="preserve"> PAGEREF _Toc22920 \h </w:instrText>
        </w:r>
        <w:r>
          <w:fldChar w:fldCharType="separate"/>
        </w:r>
        <w:r>
          <w:t>4</w:t>
        </w:r>
        <w:r>
          <w:fldChar w:fldCharType="end"/>
        </w:r>
      </w:hyperlink>
    </w:p>
    <w:p>
      <w:pPr>
        <w:pStyle w:val="TOC2"/>
        <w:tabs>
          <w:tab w:val="right" w:leader="dot" w:pos="8306"/>
        </w:tabs>
      </w:pPr>
      <w:hyperlink w:anchor="_Toc14452" w:history="1">
        <w:r>
          <w:rPr>
            <w:rFonts w:ascii="仿宋" w:eastAsia="仿宋" w:hAnsi="仿宋" w:cs="仿宋" w:hint="eastAsia"/>
            <w:lang w:eastAsia="zh-CN"/>
          </w:rPr>
          <w:t>(五)、技术风险分析</w:t>
        </w:r>
        <w:r>
          <w:tab/>
        </w:r>
        <w:r>
          <w:fldChar w:fldCharType="begin"/>
        </w:r>
        <w:r>
          <w:instrText xml:space="preserve"> PAGEREF _Toc14452 \h </w:instrText>
        </w:r>
        <w:r>
          <w:fldChar w:fldCharType="separate"/>
        </w:r>
        <w:r>
          <w:t>4</w:t>
        </w:r>
        <w:r>
          <w:fldChar w:fldCharType="end"/>
        </w:r>
      </w:hyperlink>
    </w:p>
    <w:p>
      <w:pPr>
        <w:pStyle w:val="TOC2"/>
        <w:tabs>
          <w:tab w:val="right" w:leader="dot" w:pos="8306"/>
        </w:tabs>
      </w:pPr>
      <w:hyperlink w:anchor="_Toc9336" w:history="1">
        <w:r>
          <w:rPr>
            <w:rFonts w:ascii="仿宋" w:eastAsia="仿宋" w:hAnsi="仿宋" w:cs="仿宋" w:hint="eastAsia"/>
            <w:lang w:eastAsia="zh-CN"/>
          </w:rPr>
          <w:t>(六)、财务风险分析</w:t>
        </w:r>
        <w:r>
          <w:tab/>
        </w:r>
        <w:r>
          <w:fldChar w:fldCharType="begin"/>
        </w:r>
        <w:r>
          <w:instrText xml:space="preserve"> PAGEREF _Toc9336 \h </w:instrText>
        </w:r>
        <w:r>
          <w:fldChar w:fldCharType="separate"/>
        </w:r>
        <w:r>
          <w:t>4</w:t>
        </w:r>
        <w:r>
          <w:fldChar w:fldCharType="end"/>
        </w:r>
      </w:hyperlink>
    </w:p>
    <w:p>
      <w:pPr>
        <w:pStyle w:val="TOC2"/>
        <w:tabs>
          <w:tab w:val="right" w:leader="dot" w:pos="8306"/>
        </w:tabs>
      </w:pPr>
      <w:hyperlink w:anchor="_Toc30846" w:history="1">
        <w:r>
          <w:rPr>
            <w:rFonts w:ascii="仿宋" w:eastAsia="仿宋" w:hAnsi="仿宋" w:cs="仿宋" w:hint="eastAsia"/>
            <w:lang w:eastAsia="zh-CN"/>
          </w:rPr>
          <w:t>(七)、管理风险分析</w:t>
        </w:r>
        <w:r>
          <w:tab/>
        </w:r>
        <w:r>
          <w:fldChar w:fldCharType="begin"/>
        </w:r>
        <w:r>
          <w:instrText xml:space="preserve"> PAGEREF _Toc30846 \h </w:instrText>
        </w:r>
        <w:r>
          <w:fldChar w:fldCharType="separate"/>
        </w:r>
        <w:r>
          <w:t>5</w:t>
        </w:r>
        <w:r>
          <w:fldChar w:fldCharType="end"/>
        </w:r>
      </w:hyperlink>
    </w:p>
    <w:p>
      <w:pPr>
        <w:pStyle w:val="TOC2"/>
        <w:tabs>
          <w:tab w:val="right" w:leader="dot" w:pos="8306"/>
        </w:tabs>
      </w:pPr>
      <w:hyperlink w:anchor="_Toc23781" w:history="1">
        <w:r>
          <w:rPr>
            <w:rFonts w:ascii="仿宋" w:eastAsia="仿宋" w:hAnsi="仿宋" w:cs="仿宋" w:hint="eastAsia"/>
            <w:lang w:eastAsia="zh-CN"/>
          </w:rPr>
          <w:t>(八)、其它风险分析</w:t>
        </w:r>
        <w:r>
          <w:tab/>
        </w:r>
        <w:r>
          <w:fldChar w:fldCharType="begin"/>
        </w:r>
        <w:r>
          <w:instrText xml:space="preserve"> PAGEREF _Toc23781 \h </w:instrText>
        </w:r>
        <w:r>
          <w:fldChar w:fldCharType="separate"/>
        </w:r>
        <w:r>
          <w:t>5</w:t>
        </w:r>
        <w:r>
          <w:fldChar w:fldCharType="end"/>
        </w:r>
      </w:hyperlink>
    </w:p>
    <w:p>
      <w:pPr>
        <w:pStyle w:val="TOC1"/>
        <w:tabs>
          <w:tab w:val="right" w:leader="dot" w:pos="8306"/>
        </w:tabs>
      </w:pPr>
      <w:hyperlink w:anchor="_Toc21558" w:history="1">
        <w:r>
          <w:rPr>
            <w:rFonts w:ascii="仿宋" w:eastAsia="仿宋" w:hAnsi="仿宋" w:cs="仿宋" w:hint="eastAsia"/>
            <w:lang w:eastAsia="zh-CN"/>
          </w:rPr>
          <w:t>二、静电消除器项目建设地分析</w:t>
        </w:r>
        <w:r>
          <w:tab/>
        </w:r>
        <w:r>
          <w:fldChar w:fldCharType="begin"/>
        </w:r>
        <w:r>
          <w:instrText xml:space="preserve"> PAGEREF _Toc21558 \h </w:instrText>
        </w:r>
        <w:r>
          <w:fldChar w:fldCharType="separate"/>
        </w:r>
        <w:r>
          <w:t>5</w:t>
        </w:r>
        <w:r>
          <w:fldChar w:fldCharType="end"/>
        </w:r>
      </w:hyperlink>
    </w:p>
    <w:p>
      <w:pPr>
        <w:pStyle w:val="TOC2"/>
        <w:tabs>
          <w:tab w:val="right" w:leader="dot" w:pos="8306"/>
        </w:tabs>
      </w:pPr>
      <w:hyperlink w:anchor="_Toc28386" w:history="1">
        <w:r>
          <w:rPr>
            <w:rFonts w:ascii="仿宋" w:eastAsia="仿宋" w:hAnsi="仿宋" w:cs="仿宋" w:hint="eastAsia"/>
            <w:lang w:eastAsia="zh-CN"/>
          </w:rPr>
          <w:t>(一)、静电消除器项目选址原则</w:t>
        </w:r>
        <w:r>
          <w:tab/>
        </w:r>
        <w:r>
          <w:fldChar w:fldCharType="begin"/>
        </w:r>
        <w:r>
          <w:instrText xml:space="preserve"> PAGEREF _Toc28386 \h </w:instrText>
        </w:r>
        <w:r>
          <w:fldChar w:fldCharType="separate"/>
        </w:r>
        <w:r>
          <w:t>5</w:t>
        </w:r>
        <w:r>
          <w:fldChar w:fldCharType="end"/>
        </w:r>
      </w:hyperlink>
    </w:p>
    <w:p>
      <w:pPr>
        <w:pStyle w:val="TOC2"/>
        <w:tabs>
          <w:tab w:val="right" w:leader="dot" w:pos="8306"/>
        </w:tabs>
      </w:pPr>
      <w:hyperlink w:anchor="_Toc4723" w:history="1">
        <w:r>
          <w:rPr>
            <w:rFonts w:ascii="仿宋" w:eastAsia="仿宋" w:hAnsi="仿宋" w:cs="仿宋" w:hint="eastAsia"/>
            <w:lang w:eastAsia="zh-CN"/>
          </w:rPr>
          <w:t>(二)、静电消除器项目选址</w:t>
        </w:r>
        <w:r>
          <w:tab/>
        </w:r>
        <w:r>
          <w:fldChar w:fldCharType="begin"/>
        </w:r>
        <w:r>
          <w:instrText xml:space="preserve"> PAGEREF _Toc4723 \h </w:instrText>
        </w:r>
        <w:r>
          <w:fldChar w:fldCharType="separate"/>
        </w:r>
        <w:r>
          <w:t>6</w:t>
        </w:r>
        <w:r>
          <w:fldChar w:fldCharType="end"/>
        </w:r>
      </w:hyperlink>
    </w:p>
    <w:p>
      <w:pPr>
        <w:pStyle w:val="TOC2"/>
        <w:tabs>
          <w:tab w:val="right" w:leader="dot" w:pos="8306"/>
        </w:tabs>
      </w:pPr>
      <w:hyperlink w:anchor="_Toc11443" w:history="1">
        <w:r>
          <w:rPr>
            <w:rFonts w:ascii="仿宋" w:eastAsia="仿宋" w:hAnsi="仿宋" w:cs="仿宋" w:hint="eastAsia"/>
            <w:lang w:eastAsia="zh-CN"/>
          </w:rPr>
          <w:t>(三)、建设条件分析</w:t>
        </w:r>
        <w:r>
          <w:tab/>
        </w:r>
        <w:r>
          <w:fldChar w:fldCharType="begin"/>
        </w:r>
        <w:r>
          <w:instrText xml:space="preserve"> PAGEREF _Toc11443 \h </w:instrText>
        </w:r>
        <w:r>
          <w:fldChar w:fldCharType="separate"/>
        </w:r>
        <w:r>
          <w:t>7</w:t>
        </w:r>
        <w:r>
          <w:fldChar w:fldCharType="end"/>
        </w:r>
      </w:hyperlink>
    </w:p>
    <w:p>
      <w:pPr>
        <w:pStyle w:val="TOC2"/>
        <w:tabs>
          <w:tab w:val="right" w:leader="dot" w:pos="8306"/>
        </w:tabs>
      </w:pPr>
      <w:hyperlink w:anchor="_Toc28682" w:history="1">
        <w:r>
          <w:rPr>
            <w:rFonts w:ascii="仿宋" w:eastAsia="仿宋" w:hAnsi="仿宋" w:cs="仿宋" w:hint="eastAsia"/>
            <w:lang w:eastAsia="zh-CN"/>
          </w:rPr>
          <w:t>(四)、用地控制指标</w:t>
        </w:r>
        <w:r>
          <w:tab/>
        </w:r>
        <w:r>
          <w:fldChar w:fldCharType="begin"/>
        </w:r>
        <w:r>
          <w:instrText xml:space="preserve"> PAGEREF _Toc28682 \h </w:instrText>
        </w:r>
        <w:r>
          <w:fldChar w:fldCharType="separate"/>
        </w:r>
        <w:r>
          <w:t>8</w:t>
        </w:r>
        <w:r>
          <w:fldChar w:fldCharType="end"/>
        </w:r>
      </w:hyperlink>
    </w:p>
    <w:p>
      <w:pPr>
        <w:pStyle w:val="TOC2"/>
        <w:tabs>
          <w:tab w:val="right" w:leader="dot" w:pos="8306"/>
        </w:tabs>
      </w:pPr>
      <w:hyperlink w:anchor="_Toc19700" w:history="1">
        <w:r>
          <w:rPr>
            <w:rFonts w:ascii="仿宋" w:eastAsia="仿宋" w:hAnsi="仿宋" w:cs="仿宋" w:hint="eastAsia"/>
            <w:lang w:eastAsia="zh-CN"/>
          </w:rPr>
          <w:t>(五)、用地总体要求</w:t>
        </w:r>
        <w:r>
          <w:tab/>
        </w:r>
        <w:r>
          <w:fldChar w:fldCharType="begin"/>
        </w:r>
        <w:r>
          <w:instrText xml:space="preserve"> PAGEREF _Toc19700 \h </w:instrText>
        </w:r>
        <w:r>
          <w:fldChar w:fldCharType="separate"/>
        </w:r>
        <w:r>
          <w:t>9</w:t>
        </w:r>
        <w:r>
          <w:fldChar w:fldCharType="end"/>
        </w:r>
      </w:hyperlink>
    </w:p>
    <w:p>
      <w:pPr>
        <w:pStyle w:val="TOC2"/>
        <w:tabs>
          <w:tab w:val="right" w:leader="dot" w:pos="8306"/>
        </w:tabs>
      </w:pPr>
      <w:hyperlink w:anchor="_Toc27094" w:history="1">
        <w:r>
          <w:rPr>
            <w:rFonts w:ascii="仿宋" w:eastAsia="仿宋" w:hAnsi="仿宋" w:cs="仿宋" w:hint="eastAsia"/>
            <w:lang w:eastAsia="zh-CN"/>
          </w:rPr>
          <w:t>(六)、节约用地措施</w:t>
        </w:r>
        <w:r>
          <w:tab/>
        </w:r>
        <w:r>
          <w:fldChar w:fldCharType="begin"/>
        </w:r>
        <w:r>
          <w:instrText xml:space="preserve"> PAGEREF _Toc27094 \h </w:instrText>
        </w:r>
        <w:r>
          <w:fldChar w:fldCharType="separate"/>
        </w:r>
        <w:r>
          <w:t>10</w:t>
        </w:r>
        <w:r>
          <w:fldChar w:fldCharType="end"/>
        </w:r>
      </w:hyperlink>
    </w:p>
    <w:p>
      <w:pPr>
        <w:pStyle w:val="TOC2"/>
        <w:tabs>
          <w:tab w:val="right" w:leader="dot" w:pos="8306"/>
        </w:tabs>
      </w:pPr>
      <w:hyperlink w:anchor="_Toc16123" w:history="1">
        <w:r>
          <w:rPr>
            <w:rFonts w:ascii="仿宋" w:eastAsia="仿宋" w:hAnsi="仿宋" w:cs="仿宋" w:hint="eastAsia"/>
            <w:lang w:eastAsia="zh-CN"/>
          </w:rPr>
          <w:t>(七)、总图布置方案</w:t>
        </w:r>
        <w:r>
          <w:tab/>
        </w:r>
        <w:r>
          <w:fldChar w:fldCharType="begin"/>
        </w:r>
        <w:r>
          <w:instrText xml:space="preserve"> PAGEREF _Toc16123 \h </w:instrText>
        </w:r>
        <w:r>
          <w:fldChar w:fldCharType="separate"/>
        </w:r>
        <w:r>
          <w:t>11</w:t>
        </w:r>
        <w:r>
          <w:fldChar w:fldCharType="end"/>
        </w:r>
      </w:hyperlink>
    </w:p>
    <w:p>
      <w:pPr>
        <w:pStyle w:val="TOC2"/>
        <w:tabs>
          <w:tab w:val="right" w:leader="dot" w:pos="8306"/>
        </w:tabs>
      </w:pPr>
      <w:hyperlink w:anchor="_Toc10268" w:history="1">
        <w:r>
          <w:rPr>
            <w:rFonts w:ascii="仿宋" w:eastAsia="仿宋" w:hAnsi="仿宋" w:cs="仿宋" w:hint="eastAsia"/>
            <w:lang w:eastAsia="zh-CN"/>
          </w:rPr>
          <w:t>(八)、运输组成</w:t>
        </w:r>
        <w:r>
          <w:tab/>
        </w:r>
        <w:r>
          <w:fldChar w:fldCharType="begin"/>
        </w:r>
        <w:r>
          <w:instrText xml:space="preserve"> PAGEREF _Toc10268 \h </w:instrText>
        </w:r>
        <w:r>
          <w:fldChar w:fldCharType="separate"/>
        </w:r>
        <w:r>
          <w:t>13</w:t>
        </w:r>
        <w:r>
          <w:fldChar w:fldCharType="end"/>
        </w:r>
      </w:hyperlink>
    </w:p>
    <w:p>
      <w:pPr>
        <w:pStyle w:val="TOC2"/>
        <w:tabs>
          <w:tab w:val="right" w:leader="dot" w:pos="8306"/>
        </w:tabs>
      </w:pPr>
      <w:hyperlink w:anchor="_Toc12086" w:history="1">
        <w:r>
          <w:rPr>
            <w:rFonts w:ascii="仿宋" w:eastAsia="仿宋" w:hAnsi="仿宋" w:cs="仿宋" w:hint="eastAsia"/>
            <w:lang w:eastAsia="zh-CN"/>
          </w:rPr>
          <w:t>(九)、选址综合评价</w:t>
        </w:r>
        <w:r>
          <w:tab/>
        </w:r>
        <w:r>
          <w:fldChar w:fldCharType="begin"/>
        </w:r>
        <w:r>
          <w:instrText xml:space="preserve"> PAGEREF _Toc12086 \h </w:instrText>
        </w:r>
        <w:r>
          <w:fldChar w:fldCharType="separate"/>
        </w:r>
        <w:r>
          <w:t>16</w:t>
        </w:r>
        <w:r>
          <w:fldChar w:fldCharType="end"/>
        </w:r>
      </w:hyperlink>
    </w:p>
    <w:p>
      <w:pPr>
        <w:pStyle w:val="TOC1"/>
        <w:tabs>
          <w:tab w:val="right" w:leader="dot" w:pos="8306"/>
        </w:tabs>
      </w:pPr>
      <w:hyperlink w:anchor="_Toc7653" w:history="1">
        <w:r>
          <w:rPr>
            <w:rFonts w:ascii="仿宋" w:eastAsia="仿宋" w:hAnsi="仿宋" w:cs="仿宋" w:hint="eastAsia"/>
            <w:lang w:eastAsia="zh-CN"/>
          </w:rPr>
          <w:t>三、静电消除器项目概论</w:t>
        </w:r>
        <w:r>
          <w:tab/>
        </w:r>
        <w:r>
          <w:fldChar w:fldCharType="begin"/>
        </w:r>
        <w:r>
          <w:instrText xml:space="preserve"> PAGEREF _Toc7653 \h </w:instrText>
        </w:r>
        <w:r>
          <w:fldChar w:fldCharType="separate"/>
        </w:r>
        <w:r>
          <w:t>16</w:t>
        </w:r>
        <w:r>
          <w:fldChar w:fldCharType="end"/>
        </w:r>
      </w:hyperlink>
    </w:p>
    <w:p>
      <w:pPr>
        <w:pStyle w:val="TOC2"/>
        <w:tabs>
          <w:tab w:val="right" w:leader="dot" w:pos="8306"/>
        </w:tabs>
      </w:pPr>
      <w:hyperlink w:anchor="_Toc9109" w:history="1">
        <w:r>
          <w:rPr>
            <w:rFonts w:ascii="仿宋" w:eastAsia="仿宋" w:hAnsi="仿宋" w:cs="仿宋" w:hint="eastAsia"/>
            <w:lang w:eastAsia="zh-CN"/>
          </w:rPr>
          <w:t>(一)、创新计划及静电消除器项目性质</w:t>
        </w:r>
        <w:r>
          <w:tab/>
        </w:r>
        <w:r>
          <w:fldChar w:fldCharType="begin"/>
        </w:r>
        <w:r>
          <w:instrText xml:space="preserve"> PAGEREF _Toc9109 \h </w:instrText>
        </w:r>
        <w:r>
          <w:fldChar w:fldCharType="separate"/>
        </w:r>
        <w:r>
          <w:t>16</w:t>
        </w:r>
        <w:r>
          <w:fldChar w:fldCharType="end"/>
        </w:r>
      </w:hyperlink>
    </w:p>
    <w:p>
      <w:pPr>
        <w:pStyle w:val="TOC2"/>
        <w:tabs>
          <w:tab w:val="right" w:leader="dot" w:pos="8306"/>
        </w:tabs>
      </w:pPr>
      <w:hyperlink w:anchor="_Toc17470" w:history="1">
        <w:r>
          <w:rPr>
            <w:rFonts w:ascii="仿宋" w:eastAsia="仿宋" w:hAnsi="仿宋" w:cs="仿宋" w:hint="eastAsia"/>
            <w:lang w:eastAsia="zh-CN"/>
          </w:rPr>
          <w:t>(二)、主管单位与静电消除器项目执行方</w:t>
        </w:r>
        <w:r>
          <w:tab/>
        </w:r>
        <w:r>
          <w:fldChar w:fldCharType="begin"/>
        </w:r>
        <w:r>
          <w:instrText xml:space="preserve"> PAGEREF _Toc17470 \h </w:instrText>
        </w:r>
        <w:r>
          <w:fldChar w:fldCharType="separate"/>
        </w:r>
        <w:r>
          <w:t>16</w:t>
        </w:r>
        <w:r>
          <w:fldChar w:fldCharType="end"/>
        </w:r>
      </w:hyperlink>
    </w:p>
    <w:p>
      <w:pPr>
        <w:pStyle w:val="TOC2"/>
        <w:tabs>
          <w:tab w:val="right" w:leader="dot" w:pos="8306"/>
        </w:tabs>
      </w:pPr>
      <w:hyperlink w:anchor="_Toc6217" w:history="1">
        <w:r>
          <w:rPr>
            <w:rFonts w:ascii="仿宋" w:eastAsia="仿宋" w:hAnsi="仿宋" w:cs="仿宋" w:hint="eastAsia"/>
            <w:lang w:eastAsia="zh-CN"/>
          </w:rPr>
          <w:t>(三)、战略协作伙伴</w:t>
        </w:r>
        <w:r>
          <w:tab/>
        </w:r>
        <w:r>
          <w:fldChar w:fldCharType="begin"/>
        </w:r>
        <w:r>
          <w:instrText xml:space="preserve"> PAGEREF _Toc6217 \h </w:instrText>
        </w:r>
        <w:r>
          <w:fldChar w:fldCharType="separate"/>
        </w:r>
        <w:r>
          <w:t>17</w:t>
        </w:r>
        <w:r>
          <w:fldChar w:fldCharType="end"/>
        </w:r>
      </w:hyperlink>
    </w:p>
    <w:p>
      <w:pPr>
        <w:pStyle w:val="TOC2"/>
        <w:tabs>
          <w:tab w:val="right" w:leader="dot" w:pos="8306"/>
        </w:tabs>
      </w:pPr>
      <w:hyperlink w:anchor="_Toc22665" w:history="1">
        <w:r>
          <w:rPr>
            <w:rFonts w:ascii="仿宋" w:eastAsia="仿宋" w:hAnsi="仿宋" w:cs="仿宋" w:hint="eastAsia"/>
            <w:lang w:eastAsia="zh-CN"/>
          </w:rPr>
          <w:t>(四)、静电消除器项目提出背景和合理性</w:t>
        </w:r>
        <w:r>
          <w:tab/>
        </w:r>
        <w:r>
          <w:fldChar w:fldCharType="begin"/>
        </w:r>
        <w:r>
          <w:instrText xml:space="preserve"> PAGEREF _Toc22665 \h </w:instrText>
        </w:r>
        <w:r>
          <w:fldChar w:fldCharType="separate"/>
        </w:r>
        <w:r>
          <w:t>18</w:t>
        </w:r>
        <w:r>
          <w:fldChar w:fldCharType="end"/>
        </w:r>
      </w:hyperlink>
    </w:p>
    <w:p>
      <w:pPr>
        <w:pStyle w:val="TOC2"/>
        <w:tabs>
          <w:tab w:val="right" w:leader="dot" w:pos="8306"/>
        </w:tabs>
      </w:pPr>
      <w:hyperlink w:anchor="_Toc1875" w:history="1">
        <w:r>
          <w:rPr>
            <w:rFonts w:ascii="仿宋" w:eastAsia="仿宋" w:hAnsi="仿宋" w:cs="仿宋" w:hint="eastAsia"/>
            <w:lang w:eastAsia="zh-CN"/>
          </w:rPr>
          <w:t>(五)、静电消除器项目选址和土地综合评估</w:t>
        </w:r>
        <w:r>
          <w:tab/>
        </w:r>
        <w:r>
          <w:fldChar w:fldCharType="begin"/>
        </w:r>
        <w:r>
          <w:instrText xml:space="preserve"> PAGEREF _Toc1875 \h </w:instrText>
        </w:r>
        <w:r>
          <w:fldChar w:fldCharType="separate"/>
        </w:r>
        <w:r>
          <w:t>20</w:t>
        </w:r>
        <w:r>
          <w:fldChar w:fldCharType="end"/>
        </w:r>
      </w:hyperlink>
    </w:p>
    <w:p>
      <w:pPr>
        <w:pStyle w:val="TOC2"/>
        <w:tabs>
          <w:tab w:val="right" w:leader="dot" w:pos="8306"/>
        </w:tabs>
      </w:pPr>
      <w:hyperlink w:anchor="_Toc32322" w:history="1">
        <w:r>
          <w:rPr>
            <w:rFonts w:ascii="仿宋" w:eastAsia="仿宋" w:hAnsi="仿宋" w:cs="仿宋" w:hint="eastAsia"/>
            <w:lang w:eastAsia="zh-CN"/>
          </w:rPr>
          <w:t>(六)、土木工程建设目标</w:t>
        </w:r>
        <w:r>
          <w:tab/>
        </w:r>
        <w:r>
          <w:fldChar w:fldCharType="begin"/>
        </w:r>
        <w:r>
          <w:instrText xml:space="preserve"> PAGEREF _Toc32322 \h </w:instrText>
        </w:r>
        <w:r>
          <w:fldChar w:fldCharType="separate"/>
        </w:r>
        <w:r>
          <w:t>21</w:t>
        </w:r>
        <w:r>
          <w:fldChar w:fldCharType="end"/>
        </w:r>
      </w:hyperlink>
    </w:p>
    <w:p>
      <w:pPr>
        <w:pStyle w:val="TOC2"/>
        <w:tabs>
          <w:tab w:val="right" w:leader="dot" w:pos="8306"/>
        </w:tabs>
      </w:pPr>
      <w:hyperlink w:anchor="_Toc22975" w:history="1">
        <w:r>
          <w:rPr>
            <w:rFonts w:ascii="仿宋" w:eastAsia="仿宋" w:hAnsi="仿宋" w:cs="仿宋" w:hint="eastAsia"/>
            <w:lang w:eastAsia="zh-CN"/>
          </w:rPr>
          <w:t>(七)、设备采购计划</w:t>
        </w:r>
        <w:r>
          <w:tab/>
        </w:r>
        <w:r>
          <w:fldChar w:fldCharType="begin"/>
        </w:r>
        <w:r>
          <w:instrText xml:space="preserve"> PAGEREF _Toc22975 \h </w:instrText>
        </w:r>
        <w:r>
          <w:fldChar w:fldCharType="separate"/>
        </w:r>
        <w:r>
          <w:t>21</w:t>
        </w:r>
        <w:r>
          <w:fldChar w:fldCharType="end"/>
        </w:r>
      </w:hyperlink>
    </w:p>
    <w:p>
      <w:pPr>
        <w:pStyle w:val="TOC2"/>
        <w:tabs>
          <w:tab w:val="right" w:leader="dot" w:pos="8306"/>
        </w:tabs>
      </w:pPr>
      <w:hyperlink w:anchor="_Toc26588" w:history="1">
        <w:r>
          <w:rPr>
            <w:rFonts w:ascii="仿宋" w:eastAsia="仿宋" w:hAnsi="仿宋" w:cs="仿宋" w:hint="eastAsia"/>
            <w:lang w:eastAsia="zh-CN"/>
          </w:rPr>
          <w:t>(八)、产品规划与开发方案</w:t>
        </w:r>
        <w:r>
          <w:tab/>
        </w:r>
        <w:r>
          <w:fldChar w:fldCharType="begin"/>
        </w:r>
        <w:r>
          <w:instrText xml:space="preserve"> PAGEREF _Toc26588 \h </w:instrText>
        </w:r>
        <w:r>
          <w:fldChar w:fldCharType="separate"/>
        </w:r>
        <w:r>
          <w:t>21</w:t>
        </w:r>
        <w:r>
          <w:fldChar w:fldCharType="end"/>
        </w:r>
      </w:hyperlink>
    </w:p>
    <w:p>
      <w:pPr>
        <w:pStyle w:val="TOC2"/>
        <w:tabs>
          <w:tab w:val="right" w:leader="dot" w:pos="8306"/>
        </w:tabs>
      </w:pPr>
      <w:hyperlink w:anchor="_Toc30588" w:history="1">
        <w:r>
          <w:rPr>
            <w:rFonts w:ascii="仿宋" w:eastAsia="仿宋" w:hAnsi="仿宋" w:cs="仿宋" w:hint="eastAsia"/>
            <w:lang w:eastAsia="zh-CN"/>
          </w:rPr>
          <w:t>(九)、原材料供应保障</w:t>
        </w:r>
        <w:r>
          <w:tab/>
        </w:r>
        <w:r>
          <w:fldChar w:fldCharType="begin"/>
        </w:r>
        <w:r>
          <w:instrText xml:space="preserve"> PAGEREF _Toc30588 \h </w:instrText>
        </w:r>
        <w:r>
          <w:fldChar w:fldCharType="separate"/>
        </w:r>
        <w:r>
          <w:t>22</w:t>
        </w:r>
        <w:r>
          <w:fldChar w:fldCharType="end"/>
        </w:r>
      </w:hyperlink>
    </w:p>
    <w:p>
      <w:pPr>
        <w:pStyle w:val="TOC2"/>
        <w:tabs>
          <w:tab w:val="right" w:leader="dot" w:pos="8306"/>
        </w:tabs>
      </w:pPr>
      <w:hyperlink w:anchor="_Toc1959" w:history="1">
        <w:r>
          <w:rPr>
            <w:rFonts w:ascii="仿宋" w:eastAsia="仿宋" w:hAnsi="仿宋" w:cs="仿宋" w:hint="eastAsia"/>
            <w:lang w:eastAsia="zh-CN"/>
          </w:rPr>
          <w:t>(十)、静电消除器项目能源消耗分析</w:t>
        </w:r>
        <w:r>
          <w:tab/>
        </w:r>
        <w:r>
          <w:fldChar w:fldCharType="begin"/>
        </w:r>
        <w:r>
          <w:instrText xml:space="preserve"> PAGEREF _Toc1959 \h </w:instrText>
        </w:r>
        <w:r>
          <w:fldChar w:fldCharType="separate"/>
        </w:r>
        <w:r>
          <w:t>23</w:t>
        </w:r>
        <w:r>
          <w:fldChar w:fldCharType="end"/>
        </w:r>
      </w:hyperlink>
    </w:p>
    <w:p>
      <w:pPr>
        <w:pStyle w:val="TOC2"/>
        <w:tabs>
          <w:tab w:val="right" w:leader="dot" w:pos="8306"/>
        </w:tabs>
      </w:pPr>
      <w:hyperlink w:anchor="_Toc4912" w:history="1">
        <w:r>
          <w:rPr>
            <w:rFonts w:ascii="仿宋" w:eastAsia="仿宋" w:hAnsi="仿宋" w:cs="仿宋" w:hint="eastAsia"/>
            <w:lang w:eastAsia="zh-CN"/>
          </w:rPr>
          <w:t>(十一)、环境保护</w:t>
        </w:r>
        <w:r>
          <w:tab/>
        </w:r>
        <w:r>
          <w:fldChar w:fldCharType="begin"/>
        </w:r>
        <w:r>
          <w:instrText xml:space="preserve"> PAGEREF _Toc4912 \h </w:instrText>
        </w:r>
        <w:r>
          <w:fldChar w:fldCharType="separate"/>
        </w:r>
        <w:r>
          <w:t>24</w:t>
        </w:r>
        <w:r>
          <w:fldChar w:fldCharType="end"/>
        </w:r>
      </w:hyperlink>
    </w:p>
    <w:p>
      <w:pPr>
        <w:pStyle w:val="TOC2"/>
        <w:tabs>
          <w:tab w:val="right" w:leader="dot" w:pos="8306"/>
        </w:tabs>
      </w:pPr>
      <w:hyperlink w:anchor="_Toc4328" w:history="1">
        <w:r>
          <w:rPr>
            <w:rFonts w:ascii="仿宋" w:eastAsia="仿宋" w:hAnsi="仿宋" w:cs="仿宋" w:hint="eastAsia"/>
            <w:lang w:eastAsia="zh-CN"/>
          </w:rPr>
          <w:t>(十二)、静电消除器项目进度规划与执行</w:t>
        </w:r>
        <w:r>
          <w:tab/>
        </w:r>
        <w:r>
          <w:fldChar w:fldCharType="begin"/>
        </w:r>
        <w:r>
          <w:instrText xml:space="preserve"> PAGEREF _Toc4328 \h </w:instrText>
        </w:r>
        <w:r>
          <w:fldChar w:fldCharType="separate"/>
        </w:r>
        <w:r>
          <w:t>24</w:t>
        </w:r>
        <w:r>
          <w:fldChar w:fldCharType="end"/>
        </w:r>
      </w:hyperlink>
    </w:p>
    <w:p>
      <w:pPr>
        <w:pStyle w:val="TOC2"/>
        <w:tabs>
          <w:tab w:val="right" w:leader="dot" w:pos="8306"/>
        </w:tabs>
      </w:pPr>
      <w:hyperlink w:anchor="_Toc31100" w:history="1">
        <w:r>
          <w:rPr>
            <w:rFonts w:ascii="仿宋" w:eastAsia="仿宋" w:hAnsi="仿宋" w:cs="仿宋" w:hint="eastAsia"/>
            <w:lang w:eastAsia="zh-CN"/>
          </w:rPr>
          <w:t>(十三)、经济效益分析与投资预估</w:t>
        </w:r>
        <w:r>
          <w:tab/>
        </w:r>
        <w:r>
          <w:fldChar w:fldCharType="begin"/>
        </w:r>
        <w:r>
          <w:instrText xml:space="preserve"> PAGEREF _Toc31100 \h </w:instrText>
        </w:r>
        <w:r>
          <w:fldChar w:fldCharType="separate"/>
        </w:r>
        <w:r>
          <w:t>25</w:t>
        </w:r>
        <w:r>
          <w:fldChar w:fldCharType="end"/>
        </w:r>
      </w:hyperlink>
    </w:p>
    <w:p>
      <w:pPr>
        <w:pStyle w:val="TOC2"/>
        <w:tabs>
          <w:tab w:val="right" w:leader="dot" w:pos="8306"/>
        </w:tabs>
      </w:pPr>
      <w:hyperlink w:anchor="_Toc4729" w:history="1">
        <w:r>
          <w:rPr>
            <w:rFonts w:ascii="仿宋" w:eastAsia="仿宋" w:hAnsi="仿宋" w:cs="仿宋" w:hint="eastAsia"/>
            <w:lang w:eastAsia="zh-CN"/>
          </w:rPr>
          <w:t>(十四)、报告详解与解释</w:t>
        </w:r>
        <w:r>
          <w:tab/>
        </w:r>
        <w:r>
          <w:fldChar w:fldCharType="begin"/>
        </w:r>
        <w:r>
          <w:instrText xml:space="preserve"> PAGEREF _Toc4729 \h </w:instrText>
        </w:r>
        <w:r>
          <w:fldChar w:fldCharType="separate"/>
        </w:r>
        <w:r>
          <w:t>25</w:t>
        </w:r>
        <w:r>
          <w:fldChar w:fldCharType="end"/>
        </w:r>
      </w:hyperlink>
    </w:p>
    <w:p>
      <w:pPr>
        <w:pStyle w:val="TOC1"/>
        <w:tabs>
          <w:tab w:val="right" w:leader="dot" w:pos="8306"/>
        </w:tabs>
      </w:pPr>
      <w:hyperlink w:anchor="_Toc10121" w:history="1">
        <w:r>
          <w:rPr>
            <w:rFonts w:ascii="仿宋" w:eastAsia="仿宋" w:hAnsi="仿宋" w:cs="仿宋" w:hint="eastAsia"/>
            <w:lang w:eastAsia="zh-CN"/>
          </w:rPr>
          <w:t>四、建设规划分析</w:t>
        </w:r>
        <w:r>
          <w:tab/>
        </w:r>
        <w:r>
          <w:fldChar w:fldCharType="begin"/>
        </w:r>
        <w:r>
          <w:instrText xml:space="preserve"> PAGEREF _Toc10121 \h </w:instrText>
        </w:r>
        <w:r>
          <w:fldChar w:fldCharType="separate"/>
        </w:r>
        <w:r>
          <w:t>27</w:t>
        </w:r>
        <w:r>
          <w:fldChar w:fldCharType="end"/>
        </w:r>
      </w:hyperlink>
    </w:p>
    <w:p>
      <w:pPr>
        <w:pStyle w:val="TOC2"/>
        <w:tabs>
          <w:tab w:val="right" w:leader="dot" w:pos="8306"/>
        </w:tabs>
      </w:pPr>
      <w:hyperlink w:anchor="_Toc32690" w:history="1">
        <w:r>
          <w:rPr>
            <w:rFonts w:ascii="仿宋" w:eastAsia="仿宋" w:hAnsi="仿宋" w:cs="仿宋" w:hint="eastAsia"/>
            <w:lang w:eastAsia="zh-CN"/>
          </w:rPr>
          <w:t>(一)、产品规划</w:t>
        </w:r>
        <w:r>
          <w:tab/>
        </w:r>
        <w:r>
          <w:fldChar w:fldCharType="begin"/>
        </w:r>
        <w:r>
          <w:instrText xml:space="preserve"> PAGEREF _Toc32690 \h </w:instrText>
        </w:r>
        <w:r>
          <w:fldChar w:fldCharType="separate"/>
        </w:r>
        <w:r>
          <w:t>27</w:t>
        </w:r>
        <w:r>
          <w:fldChar w:fldCharType="end"/>
        </w:r>
      </w:hyperlink>
    </w:p>
    <w:p>
      <w:pPr>
        <w:pStyle w:val="TOC2"/>
        <w:tabs>
          <w:tab w:val="right" w:leader="dot" w:pos="8306"/>
        </w:tabs>
      </w:pPr>
      <w:hyperlink w:anchor="_Toc19161" w:history="1">
        <w:r>
          <w:rPr>
            <w:rFonts w:ascii="仿宋" w:eastAsia="仿宋" w:hAnsi="仿宋" w:cs="仿宋" w:hint="eastAsia"/>
            <w:lang w:eastAsia="zh-CN"/>
          </w:rPr>
          <w:t>(二)、建设规模</w:t>
        </w:r>
        <w:r>
          <w:tab/>
        </w:r>
        <w:r>
          <w:fldChar w:fldCharType="begin"/>
        </w:r>
        <w:r>
          <w:instrText xml:space="preserve"> PAGEREF _Toc19161 \h </w:instrText>
        </w:r>
        <w:r>
          <w:fldChar w:fldCharType="separate"/>
        </w:r>
        <w:r>
          <w:t>28</w:t>
        </w:r>
        <w:r>
          <w:fldChar w:fldCharType="end"/>
        </w:r>
      </w:hyperlink>
    </w:p>
    <w:p>
      <w:pPr>
        <w:pStyle w:val="TOC1"/>
        <w:tabs>
          <w:tab w:val="right" w:leader="dot" w:pos="8306"/>
        </w:tabs>
      </w:pPr>
      <w:hyperlink w:anchor="_Toc24946" w:history="1">
        <w:r>
          <w:rPr>
            <w:rFonts w:ascii="仿宋" w:eastAsia="仿宋" w:hAnsi="仿宋" w:cs="仿宋" w:hint="eastAsia"/>
            <w:lang w:eastAsia="zh-CN"/>
          </w:rPr>
          <w:t>五、静电消除器项目落地与推广</w:t>
        </w:r>
        <w:r>
          <w:tab/>
        </w:r>
        <w:r>
          <w:fldChar w:fldCharType="begin"/>
        </w:r>
        <w:r>
          <w:instrText xml:space="preserve"> PAGEREF _Toc24946 \h </w:instrText>
        </w:r>
        <w:r>
          <w:fldChar w:fldCharType="separate"/>
        </w:r>
        <w:r>
          <w:t>28</w:t>
        </w:r>
        <w:r>
          <w:fldChar w:fldCharType="end"/>
        </w:r>
      </w:hyperlink>
    </w:p>
    <w:p>
      <w:pPr>
        <w:pStyle w:val="TOC2"/>
        <w:tabs>
          <w:tab w:val="right" w:leader="dot" w:pos="8306"/>
        </w:tabs>
      </w:pPr>
      <w:hyperlink w:anchor="_Toc7336" w:history="1">
        <w:r>
          <w:rPr>
            <w:rFonts w:ascii="仿宋" w:eastAsia="仿宋" w:hAnsi="仿宋" w:cs="仿宋" w:hint="eastAsia"/>
            <w:lang w:eastAsia="zh-CN"/>
          </w:rPr>
          <w:t>(一)、静电消除器项目推广计划</w:t>
        </w:r>
        <w:r>
          <w:tab/>
        </w:r>
        <w:r>
          <w:fldChar w:fldCharType="begin"/>
        </w:r>
        <w:r>
          <w:instrText xml:space="preserve"> PAGEREF _Toc7336 \h </w:instrText>
        </w:r>
        <w:r>
          <w:fldChar w:fldCharType="separate"/>
        </w:r>
        <w:r>
          <w:t>28</w:t>
        </w:r>
        <w:r>
          <w:fldChar w:fldCharType="end"/>
        </w:r>
      </w:hyperlink>
    </w:p>
    <w:p>
      <w:pPr>
        <w:pStyle w:val="TOC2"/>
        <w:tabs>
          <w:tab w:val="right" w:leader="dot" w:pos="8306"/>
        </w:tabs>
      </w:pPr>
      <w:hyperlink w:anchor="_Toc30839" w:history="1">
        <w:r>
          <w:rPr>
            <w:rFonts w:ascii="仿宋" w:eastAsia="仿宋" w:hAnsi="仿宋" w:cs="仿宋" w:hint="eastAsia"/>
            <w:lang w:eastAsia="zh-CN"/>
          </w:rPr>
          <w:t>(二)、地方政府支持与合作</w:t>
        </w:r>
        <w:r>
          <w:tab/>
        </w:r>
        <w:r>
          <w:fldChar w:fldCharType="begin"/>
        </w:r>
        <w:r>
          <w:instrText xml:space="preserve"> PAGEREF _Toc30839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3" w:history="1">
        <w:r>
          <w:rPr>
            <w:rFonts w:ascii="仿宋" w:eastAsia="仿宋" w:hAnsi="仿宋" w:cs="仿宋" w:hint="eastAsia"/>
            <w:lang w:eastAsia="zh-CN"/>
          </w:rPr>
          <w:t>(三)、市场推广与品牌建设</w:t>
        </w:r>
        <w:r>
          <w:tab/>
        </w:r>
        <w:r>
          <w:fldChar w:fldCharType="begin"/>
        </w:r>
        <w:r>
          <w:instrText xml:space="preserve"> PAGEREF _Toc23913 \h </w:instrText>
        </w:r>
        <w:r>
          <w:fldChar w:fldCharType="separate"/>
        </w:r>
        <w:r>
          <w:t>30</w:t>
        </w:r>
        <w:r>
          <w:fldChar w:fldCharType="end"/>
        </w:r>
      </w:hyperlink>
    </w:p>
    <w:p>
      <w:pPr>
        <w:pStyle w:val="TOC2"/>
        <w:tabs>
          <w:tab w:val="right" w:leader="dot" w:pos="8306"/>
        </w:tabs>
      </w:pPr>
      <w:hyperlink w:anchor="_Toc9061" w:history="1">
        <w:r>
          <w:rPr>
            <w:rFonts w:ascii="仿宋" w:eastAsia="仿宋" w:hAnsi="仿宋" w:cs="仿宋" w:hint="eastAsia"/>
            <w:lang w:eastAsia="zh-CN"/>
          </w:rPr>
          <w:t>(四)、社会参与与共享机制</w:t>
        </w:r>
        <w:r>
          <w:tab/>
        </w:r>
        <w:r>
          <w:fldChar w:fldCharType="begin"/>
        </w:r>
        <w:r>
          <w:instrText xml:space="preserve"> PAGEREF _Toc9061 \h </w:instrText>
        </w:r>
        <w:r>
          <w:fldChar w:fldCharType="separate"/>
        </w:r>
        <w:r>
          <w:t>31</w:t>
        </w:r>
        <w:r>
          <w:fldChar w:fldCharType="end"/>
        </w:r>
      </w:hyperlink>
    </w:p>
    <w:p>
      <w:pPr>
        <w:pStyle w:val="TOC1"/>
        <w:tabs>
          <w:tab w:val="right" w:leader="dot" w:pos="8306"/>
        </w:tabs>
      </w:pPr>
      <w:hyperlink w:anchor="_Toc6438" w:history="1">
        <w:r>
          <w:rPr>
            <w:rFonts w:ascii="仿宋" w:eastAsia="仿宋" w:hAnsi="仿宋" w:cs="仿宋" w:hint="eastAsia"/>
            <w:lang w:eastAsia="zh-CN"/>
          </w:rPr>
          <w:t>六、人员培训与发展</w:t>
        </w:r>
        <w:r>
          <w:tab/>
        </w:r>
        <w:r>
          <w:fldChar w:fldCharType="begin"/>
        </w:r>
        <w:r>
          <w:instrText xml:space="preserve"> PAGEREF _Toc6438 \h </w:instrText>
        </w:r>
        <w:r>
          <w:fldChar w:fldCharType="separate"/>
        </w:r>
        <w:r>
          <w:t>32</w:t>
        </w:r>
        <w:r>
          <w:fldChar w:fldCharType="end"/>
        </w:r>
      </w:hyperlink>
    </w:p>
    <w:p>
      <w:pPr>
        <w:pStyle w:val="TOC2"/>
        <w:tabs>
          <w:tab w:val="right" w:leader="dot" w:pos="8306"/>
        </w:tabs>
      </w:pPr>
      <w:hyperlink w:anchor="_Toc11829" w:history="1">
        <w:r>
          <w:rPr>
            <w:rFonts w:ascii="仿宋" w:eastAsia="仿宋" w:hAnsi="仿宋" w:cs="仿宋" w:hint="eastAsia"/>
            <w:lang w:eastAsia="zh-CN"/>
          </w:rPr>
          <w:t>(一)、培训需求分析</w:t>
        </w:r>
        <w:r>
          <w:tab/>
        </w:r>
        <w:r>
          <w:fldChar w:fldCharType="begin"/>
        </w:r>
        <w:r>
          <w:instrText xml:space="preserve"> PAGEREF _Toc11829 \h </w:instrText>
        </w:r>
        <w:r>
          <w:fldChar w:fldCharType="separate"/>
        </w:r>
        <w:r>
          <w:t>32</w:t>
        </w:r>
        <w:r>
          <w:fldChar w:fldCharType="end"/>
        </w:r>
      </w:hyperlink>
    </w:p>
    <w:p>
      <w:pPr>
        <w:pStyle w:val="TOC2"/>
        <w:tabs>
          <w:tab w:val="right" w:leader="dot" w:pos="8306"/>
        </w:tabs>
      </w:pPr>
      <w:hyperlink w:anchor="_Toc25539" w:history="1">
        <w:r>
          <w:rPr>
            <w:rFonts w:ascii="仿宋" w:eastAsia="仿宋" w:hAnsi="仿宋" w:cs="仿宋" w:hint="eastAsia"/>
            <w:lang w:eastAsia="zh-CN"/>
          </w:rPr>
          <w:t>(二)、培训计划制定</w:t>
        </w:r>
        <w:r>
          <w:tab/>
        </w:r>
        <w:r>
          <w:fldChar w:fldCharType="begin"/>
        </w:r>
        <w:r>
          <w:instrText xml:space="preserve"> PAGEREF _Toc25539 \h </w:instrText>
        </w:r>
        <w:r>
          <w:fldChar w:fldCharType="separate"/>
        </w:r>
        <w:r>
          <w:t>33</w:t>
        </w:r>
        <w:r>
          <w:fldChar w:fldCharType="end"/>
        </w:r>
      </w:hyperlink>
    </w:p>
    <w:p>
      <w:pPr>
        <w:pStyle w:val="TOC2"/>
        <w:tabs>
          <w:tab w:val="right" w:leader="dot" w:pos="8306"/>
        </w:tabs>
      </w:pPr>
      <w:hyperlink w:anchor="_Toc7645" w:history="1">
        <w:r>
          <w:rPr>
            <w:rFonts w:ascii="仿宋" w:eastAsia="仿宋" w:hAnsi="仿宋" w:cs="仿宋" w:hint="eastAsia"/>
            <w:lang w:eastAsia="zh-CN"/>
          </w:rPr>
          <w:t>(三)、培训执行与评估</w:t>
        </w:r>
        <w:r>
          <w:tab/>
        </w:r>
        <w:r>
          <w:fldChar w:fldCharType="begin"/>
        </w:r>
        <w:r>
          <w:instrText xml:space="preserve"> PAGEREF _Toc7645 \h </w:instrText>
        </w:r>
        <w:r>
          <w:fldChar w:fldCharType="separate"/>
        </w:r>
        <w:r>
          <w:t>34</w:t>
        </w:r>
        <w:r>
          <w:fldChar w:fldCharType="end"/>
        </w:r>
      </w:hyperlink>
    </w:p>
    <w:p>
      <w:pPr>
        <w:pStyle w:val="TOC2"/>
        <w:tabs>
          <w:tab w:val="right" w:leader="dot" w:pos="8306"/>
        </w:tabs>
      </w:pPr>
      <w:hyperlink w:anchor="_Toc29812" w:history="1">
        <w:r>
          <w:rPr>
            <w:rFonts w:ascii="仿宋" w:eastAsia="仿宋" w:hAnsi="仿宋" w:cs="仿宋" w:hint="eastAsia"/>
            <w:lang w:eastAsia="zh-CN"/>
          </w:rPr>
          <w:t>(四)、员工职业发展规划</w:t>
        </w:r>
        <w:r>
          <w:tab/>
        </w:r>
        <w:r>
          <w:fldChar w:fldCharType="begin"/>
        </w:r>
        <w:r>
          <w:instrText xml:space="preserve"> PAGEREF _Toc29812 \h </w:instrText>
        </w:r>
        <w:r>
          <w:fldChar w:fldCharType="separate"/>
        </w:r>
        <w:r>
          <w:t>36</w:t>
        </w:r>
        <w:r>
          <w:fldChar w:fldCharType="end"/>
        </w:r>
      </w:hyperlink>
    </w:p>
    <w:p>
      <w:pPr>
        <w:pStyle w:val="TOC1"/>
        <w:tabs>
          <w:tab w:val="right" w:leader="dot" w:pos="8306"/>
        </w:tabs>
      </w:pPr>
      <w:hyperlink w:anchor="_Toc25197" w:history="1">
        <w:r>
          <w:rPr>
            <w:rFonts w:ascii="仿宋" w:eastAsia="仿宋" w:hAnsi="仿宋" w:cs="仿宋" w:hint="eastAsia"/>
            <w:lang w:eastAsia="zh-CN"/>
          </w:rPr>
          <w:t>七、静电消除器项目收尾与总结</w:t>
        </w:r>
        <w:r>
          <w:tab/>
        </w:r>
        <w:r>
          <w:fldChar w:fldCharType="begin"/>
        </w:r>
        <w:r>
          <w:instrText xml:space="preserve"> PAGEREF _Toc25197 \h </w:instrText>
        </w:r>
        <w:r>
          <w:fldChar w:fldCharType="separate"/>
        </w:r>
        <w:r>
          <w:t>37</w:t>
        </w:r>
        <w:r>
          <w:fldChar w:fldCharType="end"/>
        </w:r>
      </w:hyperlink>
    </w:p>
    <w:p>
      <w:pPr>
        <w:pStyle w:val="TOC2"/>
        <w:tabs>
          <w:tab w:val="right" w:leader="dot" w:pos="8306"/>
        </w:tabs>
      </w:pPr>
      <w:hyperlink w:anchor="_Toc499" w:history="1">
        <w:r>
          <w:rPr>
            <w:rFonts w:ascii="仿宋" w:eastAsia="仿宋" w:hAnsi="仿宋" w:cs="仿宋" w:hint="eastAsia"/>
            <w:lang w:eastAsia="zh-CN"/>
          </w:rPr>
          <w:t>(一)、静电消除器项目总结与经验分享</w:t>
        </w:r>
        <w:r>
          <w:tab/>
        </w:r>
        <w:r>
          <w:fldChar w:fldCharType="begin"/>
        </w:r>
        <w:r>
          <w:instrText xml:space="preserve"> PAGEREF _Toc499 \h </w:instrText>
        </w:r>
        <w:r>
          <w:fldChar w:fldCharType="separate"/>
        </w:r>
        <w:r>
          <w:t>37</w:t>
        </w:r>
        <w:r>
          <w:fldChar w:fldCharType="end"/>
        </w:r>
      </w:hyperlink>
    </w:p>
    <w:p>
      <w:pPr>
        <w:pStyle w:val="TOC2"/>
        <w:tabs>
          <w:tab w:val="right" w:leader="dot" w:pos="8306"/>
        </w:tabs>
      </w:pPr>
      <w:hyperlink w:anchor="_Toc27393" w:history="1">
        <w:r>
          <w:rPr>
            <w:rFonts w:ascii="仿宋" w:eastAsia="仿宋" w:hAnsi="仿宋" w:cs="仿宋" w:hint="eastAsia"/>
            <w:lang w:eastAsia="zh-CN"/>
          </w:rPr>
          <w:t>(二)、静电消除器项目报告与归档</w:t>
        </w:r>
        <w:r>
          <w:tab/>
        </w:r>
        <w:r>
          <w:fldChar w:fldCharType="begin"/>
        </w:r>
        <w:r>
          <w:instrText xml:space="preserve"> PAGEREF _Toc27393 \h </w:instrText>
        </w:r>
        <w:r>
          <w:fldChar w:fldCharType="separate"/>
        </w:r>
        <w:r>
          <w:t>40</w:t>
        </w:r>
        <w:r>
          <w:fldChar w:fldCharType="end"/>
        </w:r>
      </w:hyperlink>
    </w:p>
    <w:p>
      <w:pPr>
        <w:pStyle w:val="TOC2"/>
        <w:tabs>
          <w:tab w:val="right" w:leader="dot" w:pos="8306"/>
        </w:tabs>
      </w:pPr>
      <w:hyperlink w:anchor="_Toc3370" w:history="1">
        <w:r>
          <w:rPr>
            <w:rFonts w:ascii="仿宋" w:eastAsia="仿宋" w:hAnsi="仿宋" w:cs="仿宋" w:hint="eastAsia"/>
            <w:lang w:eastAsia="zh-CN"/>
          </w:rPr>
          <w:t>(三)、静电消除器项目收尾与结算</w:t>
        </w:r>
        <w:r>
          <w:tab/>
        </w:r>
        <w:r>
          <w:fldChar w:fldCharType="begin"/>
        </w:r>
        <w:r>
          <w:instrText xml:space="preserve"> PAGEREF _Toc3370 \h </w:instrText>
        </w:r>
        <w:r>
          <w:fldChar w:fldCharType="separate"/>
        </w:r>
        <w:r>
          <w:t>42</w:t>
        </w:r>
        <w:r>
          <w:fldChar w:fldCharType="end"/>
        </w:r>
      </w:hyperlink>
    </w:p>
    <w:p>
      <w:pPr>
        <w:pStyle w:val="TOC2"/>
        <w:tabs>
          <w:tab w:val="right" w:leader="dot" w:pos="8306"/>
        </w:tabs>
      </w:pPr>
      <w:hyperlink w:anchor="_Toc12839" w:history="1">
        <w:r>
          <w:rPr>
            <w:rFonts w:ascii="仿宋" w:eastAsia="仿宋" w:hAnsi="仿宋" w:cs="仿宋" w:hint="eastAsia"/>
            <w:lang w:eastAsia="zh-CN"/>
          </w:rPr>
          <w:t>(四)、团队人员调整与反馈</w:t>
        </w:r>
        <w:r>
          <w:tab/>
        </w:r>
        <w:r>
          <w:fldChar w:fldCharType="begin"/>
        </w:r>
        <w:r>
          <w:instrText xml:space="preserve"> PAGEREF _Toc12839 \h </w:instrText>
        </w:r>
        <w:r>
          <w:fldChar w:fldCharType="separate"/>
        </w:r>
        <w:r>
          <w:t>43</w:t>
        </w:r>
        <w:r>
          <w:fldChar w:fldCharType="end"/>
        </w:r>
      </w:hyperlink>
    </w:p>
    <w:p>
      <w:pPr>
        <w:pStyle w:val="TOC1"/>
        <w:tabs>
          <w:tab w:val="right" w:leader="dot" w:pos="8306"/>
        </w:tabs>
      </w:pPr>
      <w:hyperlink w:anchor="_Toc30322" w:history="1">
        <w:r>
          <w:rPr>
            <w:rFonts w:ascii="仿宋" w:eastAsia="仿宋" w:hAnsi="仿宋" w:cs="仿宋" w:hint="eastAsia"/>
            <w:lang w:eastAsia="zh-CN"/>
          </w:rPr>
          <w:t>八、合作伙伴关系管理</w:t>
        </w:r>
        <w:r>
          <w:tab/>
        </w:r>
        <w:r>
          <w:fldChar w:fldCharType="begin"/>
        </w:r>
        <w:r>
          <w:instrText xml:space="preserve"> PAGEREF _Toc30322 \h </w:instrText>
        </w:r>
        <w:r>
          <w:fldChar w:fldCharType="separate"/>
        </w:r>
        <w:r>
          <w:t>44</w:t>
        </w:r>
        <w:r>
          <w:fldChar w:fldCharType="end"/>
        </w:r>
      </w:hyperlink>
    </w:p>
    <w:p>
      <w:pPr>
        <w:pStyle w:val="TOC2"/>
        <w:tabs>
          <w:tab w:val="right" w:leader="dot" w:pos="8306"/>
        </w:tabs>
      </w:pPr>
      <w:hyperlink w:anchor="_Toc20154" w:history="1">
        <w:r>
          <w:rPr>
            <w:rFonts w:ascii="仿宋" w:eastAsia="仿宋" w:hAnsi="仿宋" w:cs="仿宋" w:hint="eastAsia"/>
            <w:lang w:eastAsia="zh-CN"/>
          </w:rPr>
          <w:t>(一)、合作伙伴选择与评估</w:t>
        </w:r>
        <w:r>
          <w:tab/>
        </w:r>
        <w:r>
          <w:fldChar w:fldCharType="begin"/>
        </w:r>
        <w:r>
          <w:instrText xml:space="preserve"> PAGEREF _Toc20154 \h </w:instrText>
        </w:r>
        <w:r>
          <w:fldChar w:fldCharType="separate"/>
        </w:r>
        <w:r>
          <w:t>44</w:t>
        </w:r>
        <w:r>
          <w:fldChar w:fldCharType="end"/>
        </w:r>
      </w:hyperlink>
    </w:p>
    <w:p>
      <w:pPr>
        <w:pStyle w:val="TOC2"/>
        <w:tabs>
          <w:tab w:val="right" w:leader="dot" w:pos="8306"/>
        </w:tabs>
      </w:pPr>
      <w:hyperlink w:anchor="_Toc22939" w:history="1">
        <w:r>
          <w:rPr>
            <w:rFonts w:ascii="仿宋" w:eastAsia="仿宋" w:hAnsi="仿宋" w:cs="仿宋" w:hint="eastAsia"/>
            <w:lang w:eastAsia="zh-CN"/>
          </w:rPr>
          <w:t>(二)、合作伙伴协议与合同管理</w:t>
        </w:r>
        <w:r>
          <w:tab/>
        </w:r>
        <w:r>
          <w:fldChar w:fldCharType="begin"/>
        </w:r>
        <w:r>
          <w:instrText xml:space="preserve"> PAGEREF _Toc22939 \h </w:instrText>
        </w:r>
        <w:r>
          <w:fldChar w:fldCharType="separate"/>
        </w:r>
        <w:r>
          <w:t>45</w:t>
        </w:r>
        <w:r>
          <w:fldChar w:fldCharType="end"/>
        </w:r>
      </w:hyperlink>
    </w:p>
    <w:p>
      <w:pPr>
        <w:pStyle w:val="TOC2"/>
        <w:tabs>
          <w:tab w:val="right" w:leader="dot" w:pos="8306"/>
        </w:tabs>
      </w:pPr>
      <w:hyperlink w:anchor="_Toc13368" w:history="1">
        <w:r>
          <w:rPr>
            <w:rFonts w:ascii="仿宋" w:eastAsia="仿宋" w:hAnsi="仿宋" w:cs="仿宋" w:hint="eastAsia"/>
            <w:lang w:eastAsia="zh-CN"/>
          </w:rPr>
          <w:t>(三)、风险共担与利益共享机制</w:t>
        </w:r>
        <w:r>
          <w:tab/>
        </w:r>
        <w:r>
          <w:fldChar w:fldCharType="begin"/>
        </w:r>
        <w:r>
          <w:instrText xml:space="preserve"> PAGEREF _Toc13368 \h </w:instrText>
        </w:r>
        <w:r>
          <w:fldChar w:fldCharType="separate"/>
        </w:r>
        <w:r>
          <w:t>46</w:t>
        </w:r>
        <w:r>
          <w:fldChar w:fldCharType="end"/>
        </w:r>
      </w:hyperlink>
    </w:p>
    <w:p>
      <w:pPr>
        <w:pStyle w:val="TOC2"/>
        <w:tabs>
          <w:tab w:val="right" w:leader="dot" w:pos="8306"/>
        </w:tabs>
      </w:pPr>
      <w:hyperlink w:anchor="_Toc20309" w:history="1">
        <w:r>
          <w:rPr>
            <w:rFonts w:ascii="仿宋" w:eastAsia="仿宋" w:hAnsi="仿宋" w:cs="仿宋" w:hint="eastAsia"/>
            <w:lang w:eastAsia="zh-CN"/>
          </w:rPr>
          <w:t>(四)、定期合作评估与调整</w:t>
        </w:r>
        <w:r>
          <w:tab/>
        </w:r>
        <w:r>
          <w:fldChar w:fldCharType="begin"/>
        </w:r>
        <w:r>
          <w:instrText xml:space="preserve"> PAGEREF _Toc20309 \h </w:instrText>
        </w:r>
        <w:r>
          <w:fldChar w:fldCharType="separate"/>
        </w:r>
        <w:r>
          <w:t>47</w:t>
        </w:r>
        <w:r>
          <w:fldChar w:fldCharType="end"/>
        </w:r>
      </w:hyperlink>
    </w:p>
    <w:p>
      <w:pPr>
        <w:pStyle w:val="TOC1"/>
        <w:tabs>
          <w:tab w:val="right" w:leader="dot" w:pos="8306"/>
        </w:tabs>
      </w:pPr>
      <w:hyperlink w:anchor="_Toc26392" w:history="1">
        <w:r>
          <w:rPr>
            <w:rFonts w:ascii="仿宋" w:eastAsia="仿宋" w:hAnsi="仿宋" w:cs="仿宋" w:hint="eastAsia"/>
            <w:lang w:eastAsia="zh-CN"/>
          </w:rPr>
          <w:t>九、员工福利与团队建设</w:t>
        </w:r>
        <w:r>
          <w:tab/>
        </w:r>
        <w:r>
          <w:fldChar w:fldCharType="begin"/>
        </w:r>
        <w:r>
          <w:instrText xml:space="preserve"> PAGEREF _Toc26392 \h </w:instrText>
        </w:r>
        <w:r>
          <w:fldChar w:fldCharType="separate"/>
        </w:r>
        <w:r>
          <w:t>48</w:t>
        </w:r>
        <w:r>
          <w:fldChar w:fldCharType="end"/>
        </w:r>
      </w:hyperlink>
    </w:p>
    <w:p>
      <w:pPr>
        <w:pStyle w:val="TOC2"/>
        <w:tabs>
          <w:tab w:val="right" w:leader="dot" w:pos="8306"/>
        </w:tabs>
      </w:pPr>
      <w:hyperlink w:anchor="_Toc26285" w:history="1">
        <w:r>
          <w:rPr>
            <w:rFonts w:ascii="仿宋" w:eastAsia="仿宋" w:hAnsi="仿宋" w:cs="仿宋" w:hint="eastAsia"/>
            <w:lang w:eastAsia="zh-CN"/>
          </w:rPr>
          <w:t>(一)、员工福利政策制定</w:t>
        </w:r>
        <w:r>
          <w:tab/>
        </w:r>
        <w:r>
          <w:fldChar w:fldCharType="begin"/>
        </w:r>
        <w:r>
          <w:instrText xml:space="preserve"> PAGEREF _Toc26285 \h </w:instrText>
        </w:r>
        <w:r>
          <w:fldChar w:fldCharType="separate"/>
        </w:r>
        <w:r>
          <w:t>48</w:t>
        </w:r>
        <w:r>
          <w:fldChar w:fldCharType="end"/>
        </w:r>
      </w:hyperlink>
    </w:p>
    <w:p>
      <w:pPr>
        <w:pStyle w:val="TOC2"/>
        <w:tabs>
          <w:tab w:val="right" w:leader="dot" w:pos="8306"/>
        </w:tabs>
      </w:pPr>
      <w:hyperlink w:anchor="_Toc19648" w:history="1">
        <w:r>
          <w:rPr>
            <w:rFonts w:ascii="仿宋" w:eastAsia="仿宋" w:hAnsi="仿宋" w:cs="仿宋" w:hint="eastAsia"/>
            <w:lang w:eastAsia="zh-CN"/>
          </w:rPr>
          <w:t>(二)、团队建设活动规划</w:t>
        </w:r>
        <w:r>
          <w:tab/>
        </w:r>
        <w:r>
          <w:fldChar w:fldCharType="begin"/>
        </w:r>
        <w:r>
          <w:instrText xml:space="preserve"> PAGEREF _Toc19648 \h </w:instrText>
        </w:r>
        <w:r>
          <w:fldChar w:fldCharType="separate"/>
        </w:r>
        <w:r>
          <w:t>49</w:t>
        </w:r>
        <w:r>
          <w:fldChar w:fldCharType="end"/>
        </w:r>
      </w:hyperlink>
    </w:p>
    <w:p>
      <w:pPr>
        <w:pStyle w:val="TOC2"/>
        <w:tabs>
          <w:tab w:val="right" w:leader="dot" w:pos="8306"/>
        </w:tabs>
      </w:pPr>
      <w:hyperlink w:anchor="_Toc32708" w:history="1">
        <w:r>
          <w:rPr>
            <w:rFonts w:ascii="仿宋" w:eastAsia="仿宋" w:hAnsi="仿宋" w:cs="仿宋" w:hint="eastAsia"/>
            <w:lang w:eastAsia="zh-CN"/>
          </w:rPr>
          <w:t>(三)、员工关怀与激励措施</w:t>
        </w:r>
        <w:r>
          <w:tab/>
        </w:r>
        <w:r>
          <w:fldChar w:fldCharType="begin"/>
        </w:r>
        <w:r>
          <w:instrText xml:space="preserve"> PAGEREF _Toc32708 \h </w:instrText>
        </w:r>
        <w:r>
          <w:fldChar w:fldCharType="separate"/>
        </w:r>
        <w:r>
          <w:t>49</w:t>
        </w:r>
        <w:r>
          <w:fldChar w:fldCharType="end"/>
        </w:r>
      </w:hyperlink>
    </w:p>
    <w:p>
      <w:pPr>
        <w:pStyle w:val="TOC2"/>
        <w:tabs>
          <w:tab w:val="right" w:leader="dot" w:pos="8306"/>
        </w:tabs>
      </w:pPr>
      <w:hyperlink w:anchor="_Toc15346" w:history="1">
        <w:r>
          <w:rPr>
            <w:rFonts w:ascii="仿宋" w:eastAsia="仿宋" w:hAnsi="仿宋" w:cs="仿宋" w:hint="eastAsia"/>
            <w:lang w:eastAsia="zh-CN"/>
          </w:rPr>
          <w:t>(四)、团队文化与价值观塑造</w:t>
        </w:r>
        <w:r>
          <w:tab/>
        </w:r>
        <w:r>
          <w:fldChar w:fldCharType="begin"/>
        </w:r>
        <w:r>
          <w:instrText xml:space="preserve"> PAGEREF _Toc15346 \h </w:instrText>
        </w:r>
        <w:r>
          <w:fldChar w:fldCharType="separate"/>
        </w:r>
        <w:r>
          <w:t>51</w:t>
        </w:r>
        <w:r>
          <w:fldChar w:fldCharType="end"/>
        </w:r>
      </w:hyperlink>
    </w:p>
    <w:p>
      <w:pPr>
        <w:pStyle w:val="TOC1"/>
        <w:tabs>
          <w:tab w:val="right" w:leader="dot" w:pos="8306"/>
        </w:tabs>
      </w:pPr>
      <w:hyperlink w:anchor="_Toc14568" w:history="1">
        <w:r>
          <w:rPr>
            <w:rFonts w:ascii="仿宋" w:eastAsia="仿宋" w:hAnsi="仿宋" w:cs="仿宋" w:hint="eastAsia"/>
            <w:lang w:eastAsia="zh-CN"/>
          </w:rPr>
          <w:t>十、市场营销与品牌推广</w:t>
        </w:r>
        <w:r>
          <w:tab/>
        </w:r>
        <w:r>
          <w:fldChar w:fldCharType="begin"/>
        </w:r>
        <w:r>
          <w:instrText xml:space="preserve"> PAGEREF _Toc14568 \h </w:instrText>
        </w:r>
        <w:r>
          <w:fldChar w:fldCharType="separate"/>
        </w:r>
        <w:r>
          <w:t>52</w:t>
        </w:r>
        <w:r>
          <w:fldChar w:fldCharType="end"/>
        </w:r>
      </w:hyperlink>
    </w:p>
    <w:p>
      <w:pPr>
        <w:pStyle w:val="TOC2"/>
        <w:tabs>
          <w:tab w:val="right" w:leader="dot" w:pos="8306"/>
        </w:tabs>
      </w:pPr>
      <w:hyperlink w:anchor="_Toc23030" w:history="1">
        <w:r>
          <w:rPr>
            <w:rFonts w:ascii="仿宋" w:eastAsia="仿宋" w:hAnsi="仿宋" w:cs="仿宋" w:hint="eastAsia"/>
            <w:lang w:eastAsia="zh-CN"/>
          </w:rPr>
          <w:t>(一)、市场调研与定位</w:t>
        </w:r>
        <w:r>
          <w:tab/>
        </w:r>
        <w:r>
          <w:fldChar w:fldCharType="begin"/>
        </w:r>
        <w:r>
          <w:instrText xml:space="preserve"> PAGEREF _Toc23030 \h </w:instrText>
        </w:r>
        <w:r>
          <w:fldChar w:fldCharType="separate"/>
        </w:r>
        <w:r>
          <w:t>52</w:t>
        </w:r>
        <w:r>
          <w:fldChar w:fldCharType="end"/>
        </w:r>
      </w:hyperlink>
    </w:p>
    <w:p>
      <w:pPr>
        <w:pStyle w:val="TOC2"/>
        <w:tabs>
          <w:tab w:val="right" w:leader="dot" w:pos="8306"/>
        </w:tabs>
      </w:pPr>
      <w:hyperlink w:anchor="_Toc27054" w:history="1">
        <w:r>
          <w:rPr>
            <w:rFonts w:ascii="仿宋" w:eastAsia="仿宋" w:hAnsi="仿宋" w:cs="仿宋" w:hint="eastAsia"/>
            <w:lang w:eastAsia="zh-CN"/>
          </w:rPr>
          <w:t>(二)、营销策略与推广计划</w:t>
        </w:r>
        <w:r>
          <w:tab/>
        </w:r>
        <w:r>
          <w:fldChar w:fldCharType="begin"/>
        </w:r>
        <w:r>
          <w:instrText xml:space="preserve"> PAGEREF _Toc27054 \h </w:instrText>
        </w:r>
        <w:r>
          <w:fldChar w:fldCharType="separate"/>
        </w:r>
        <w:r>
          <w:t>54</w:t>
        </w:r>
        <w:r>
          <w:fldChar w:fldCharType="end"/>
        </w:r>
      </w:hyperlink>
    </w:p>
    <w:p>
      <w:pPr>
        <w:pStyle w:val="TOC2"/>
        <w:tabs>
          <w:tab w:val="right" w:leader="dot" w:pos="8306"/>
        </w:tabs>
      </w:pPr>
      <w:hyperlink w:anchor="_Toc29133" w:history="1">
        <w:r>
          <w:rPr>
            <w:rFonts w:ascii="仿宋" w:eastAsia="仿宋" w:hAnsi="仿宋" w:cs="仿宋" w:hint="eastAsia"/>
            <w:lang w:eastAsia="zh-CN"/>
          </w:rPr>
          <w:t>(三)、客户关系管理</w:t>
        </w:r>
        <w:r>
          <w:tab/>
        </w:r>
        <w:r>
          <w:fldChar w:fldCharType="begin"/>
        </w:r>
        <w:r>
          <w:instrText xml:space="preserve"> PAGEREF _Toc29133 \h </w:instrText>
        </w:r>
        <w:r>
          <w:fldChar w:fldCharType="separate"/>
        </w:r>
        <w:r>
          <w:t>55</w:t>
        </w:r>
        <w:r>
          <w:fldChar w:fldCharType="end"/>
        </w:r>
      </w:hyperlink>
    </w:p>
    <w:p>
      <w:pPr>
        <w:pStyle w:val="TOC2"/>
        <w:tabs>
          <w:tab w:val="right" w:leader="dot" w:pos="8306"/>
        </w:tabs>
      </w:pPr>
      <w:hyperlink w:anchor="_Toc17356" w:history="1">
        <w:r>
          <w:rPr>
            <w:rFonts w:ascii="仿宋" w:eastAsia="仿宋" w:hAnsi="仿宋" w:cs="仿宋" w:hint="eastAsia"/>
            <w:lang w:eastAsia="zh-CN"/>
          </w:rPr>
          <w:t>(四)、品牌建设与维护</w:t>
        </w:r>
        <w:r>
          <w:tab/>
        </w:r>
        <w:r>
          <w:fldChar w:fldCharType="begin"/>
        </w:r>
        <w:r>
          <w:instrText xml:space="preserve"> PAGEREF _Toc17356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133"/>
      <w:r>
        <w:rPr>
          <w:rFonts w:ascii="仿宋" w:eastAsia="仿宋" w:hAnsi="仿宋" w:cs="仿宋" w:hint="eastAsia"/>
          <w:sz w:val="28"/>
          <w:lang w:eastAsia="zh-CN"/>
        </w:rPr>
        <w:t>一、风险应对评估</w:t>
      </w:r>
      <w:bookmarkEnd w:id="2"/>
    </w:p>
    <w:p>
      <w:pPr>
        <w:pStyle w:val="Heading2"/>
        <w:rPr>
          <w:rFonts w:ascii="仿宋" w:eastAsia="仿宋" w:hAnsi="仿宋" w:cs="仿宋" w:hint="eastAsia"/>
          <w:lang w:eastAsia="zh-CN"/>
        </w:rPr>
      </w:pPr>
      <w:bookmarkStart w:id="3" w:name="_Toc846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消除器项目实施过程中，政策因素可能对静电消除器项目产生一定的影响。为了应对潜在的政策风险，我们将密切关注国家和地方相关政策的变化。与相关政府部门建立良好的沟通渠道，及时获取政策信息，确保静电消除器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4" w:name="_Toc837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5" w:name="_Toc80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静电消除器项目面临的重要挑战之一。我们将进行全面的市场调研，了解目标市场的需求和竞争格局。同时，制定灵活的市场推广策略，以适应市场变化。建立多层次、多元化的市场渠道，降低单一市场对静电消除器项目的风险影响。</w:t>
      </w:r>
    </w:p>
    <w:p>
      <w:pPr>
        <w:pStyle w:val="Heading2"/>
        <w:ind w:firstLine="560" w:firstLineChars="200"/>
        <w:rPr>
          <w:rFonts w:ascii="仿宋" w:eastAsia="仿宋" w:hAnsi="仿宋" w:cs="仿宋" w:hint="eastAsia"/>
          <w:sz w:val="28"/>
          <w:lang w:eastAsia="zh-CN"/>
        </w:rPr>
      </w:pPr>
      <w:bookmarkStart w:id="6" w:name="_Toc2292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静电消除器项目成功实施的基础。我们将建立健全的资金管理制度，定期进行资金流量分析，确保静电消除器项目运营资金的充足。与金融机构建立良好的合作关系，提前制定应对资金紧张的预案，以确保静电消除器项目的资金安全。</w:t>
      </w:r>
    </w:p>
    <w:p>
      <w:pPr>
        <w:pStyle w:val="Heading2"/>
        <w:ind w:firstLine="560" w:firstLineChars="200"/>
        <w:rPr>
          <w:rFonts w:ascii="仿宋" w:eastAsia="仿宋" w:hAnsi="仿宋" w:cs="仿宋" w:hint="eastAsia"/>
          <w:sz w:val="28"/>
          <w:lang w:eastAsia="zh-CN"/>
        </w:rPr>
      </w:pPr>
      <w:bookmarkStart w:id="7" w:name="_Toc1445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静电消除器项目实施中不可避免的挑战。我们将进行全面的技术评估，确保所采用的技术方案是成熟、可行的。与专业技术团队建立良好的合作关系，及时解决技术难题，确保静电消除器项目按计划进行。</w:t>
      </w:r>
    </w:p>
    <w:p>
      <w:pPr>
        <w:pStyle w:val="Heading2"/>
        <w:ind w:firstLine="560" w:firstLineChars="200"/>
        <w:rPr>
          <w:rFonts w:ascii="仿宋" w:eastAsia="仿宋" w:hAnsi="仿宋" w:cs="仿宋" w:hint="eastAsia"/>
          <w:sz w:val="28"/>
          <w:lang w:eastAsia="zh-CN"/>
        </w:rPr>
      </w:pPr>
      <w:bookmarkStart w:id="8" w:name="_Toc933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静电消除器项目运营中需要高度重视的方面。我们将建立健全的财务管理体系，严格执行财务制度。通过多元化投资，降低财务风险集中度。及时调整财务战略，确保静电消除器项目财务运作的健康发展。</w:t>
      </w:r>
    </w:p>
    <w:p>
      <w:pPr>
        <w:pStyle w:val="Heading2"/>
        <w:ind w:firstLine="560" w:firstLineChars="200"/>
        <w:rPr>
          <w:rFonts w:ascii="仿宋" w:eastAsia="仿宋" w:hAnsi="仿宋" w:cs="仿宋" w:hint="eastAsia"/>
          <w:sz w:val="28"/>
          <w:lang w:eastAsia="zh-CN"/>
        </w:rPr>
      </w:pPr>
      <w:bookmarkStart w:id="9" w:name="_Toc30846"/>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静电消除器项目进度管理等方面。我们将通过建设高效的管理团队，提升管理水平。建立科学的静电消除器项目管理体系，确保静电消除器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10" w:name="_Toc23781"/>
      <w:r>
        <w:rPr>
          <w:rFonts w:ascii="仿宋" w:eastAsia="仿宋" w:hAnsi="仿宋" w:cs="仿宋" w:hint="eastAsia"/>
          <w:sz w:val="28"/>
          <w:lang w:eastAsia="zh-CN"/>
        </w:rPr>
        <w:t>(八)、其它风险分析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消除器项目实施中可能还存在其他各种意外风险，我们将建立综合的风险管理机制，及时评估、响应和应对各类潜在风险。通过建设风险管理团队，提高应对不确定性的能力。灵活调整静电消除器项目计划，确保静电消除器项目始终处于可控的状态。</w:t>
      </w:r>
    </w:p>
    <w:p>
      <w:pPr>
        <w:pStyle w:val="Heading1"/>
        <w:ind w:firstLine="560" w:firstLineChars="200"/>
        <w:rPr>
          <w:rFonts w:ascii="仿宋" w:eastAsia="仿宋" w:hAnsi="仿宋" w:cs="仿宋" w:hint="eastAsia"/>
          <w:sz w:val="28"/>
          <w:lang w:eastAsia="zh-CN"/>
        </w:rPr>
      </w:pPr>
      <w:bookmarkStart w:id="11" w:name="_Toc21558"/>
      <w:r>
        <w:rPr>
          <w:rFonts w:ascii="仿宋" w:eastAsia="仿宋" w:hAnsi="仿宋" w:cs="仿宋" w:hint="eastAsia"/>
          <w:sz w:val="28"/>
          <w:lang w:eastAsia="zh-CN"/>
        </w:rPr>
        <w:t>二、静电消除器项目建设地分析</w:t>
      </w:r>
      <w:bookmarkEnd w:id="11"/>
    </w:p>
    <w:p>
      <w:pPr>
        <w:pStyle w:val="Heading2"/>
        <w:rPr>
          <w:rFonts w:ascii="仿宋" w:eastAsia="仿宋" w:hAnsi="仿宋" w:cs="仿宋" w:hint="eastAsia"/>
          <w:lang w:eastAsia="zh-CN"/>
        </w:rPr>
      </w:pPr>
      <w:bookmarkStart w:id="12" w:name="_Toc28386"/>
      <w:r>
        <w:rPr>
          <w:rFonts w:ascii="仿宋" w:eastAsia="仿宋" w:hAnsi="仿宋" w:cs="仿宋" w:hint="eastAsia"/>
          <w:lang w:eastAsia="zh-CN"/>
        </w:rPr>
        <w:t>(一)、静电消除器项目选址原则</w:t>
      </w:r>
      <w:bookmarkEnd w:id="12"/>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确保静电消除器项目建设不会对周围环境造成污染，或者任何潜在的污染都将控制在国家法律和标准允许的范围内。静电消除器项目建设的区域将依据城市总体规划，以确保布局相对独立，便于进行科研、生产经营和管理活动。同时，静电消除器项目建设区域与城市建设地的联系也将得到全面考虑，以促使静电消除器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消除器项目建设方案将在满足静电消除器项目产品生产工艺、消防安全、环境保护卫生等要求的前提下，尽量合并建筑，以提高资源利用效率。在布置方面，将充分利用自然空间，贯彻执行“十分珍惜和合理利用土地”的基本国策，根据具体情况因地制宜，合理布置静电消除器项目建设，确保土地利用的合理性和可持续性。这样的静电消除器项目规划将确保在静电消除器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3" w:name="_Toc4723"/>
      <w:r>
        <w:rPr>
          <w:rFonts w:ascii="仿宋" w:eastAsia="仿宋" w:hAnsi="仿宋" w:cs="仿宋" w:hint="eastAsia"/>
          <w:sz w:val="28"/>
          <w:lang w:eastAsia="zh-CN"/>
        </w:rPr>
        <w:t>(二)、静电消除器项目选址</w:t>
      </w:r>
      <w:bookmarkEnd w:id="1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静电消除器项目选址在 xxx 产业示范园区，这一选址的决定经过了充分的论证和考量。首先，xxx 产业示范园区作为地区内产业发展的重要引擎，具备了先进的基础设施和产业配套条件，为静电消除器项目的顺利开展提供了有力支持。其次，该示范园区拥有便捷的交通网络和优越的地理位置，有利于原材料供应、产品流通以及人员往来，提高了静电消除器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静电消除器项目的环保理念高度契合。选址于示范园区，不仅可以有效整合各类资源，降低静电消除器项目建设和运营的成本，同时也有助于提升静电消除器项目的整体竞争力。综合考虑产业集聚效应、交通便捷性以及生态环保等多方面因素，选址于 xxx 产业示范园区对静电消除器项目的可持续发展具有积极的促进作用。</w:t>
      </w:r>
    </w:p>
    <w:p>
      <w:pPr>
        <w:pStyle w:val="Heading2"/>
        <w:ind w:firstLine="560" w:firstLineChars="200"/>
        <w:rPr>
          <w:rFonts w:ascii="仿宋" w:eastAsia="仿宋" w:hAnsi="仿宋" w:cs="仿宋" w:hint="eastAsia"/>
          <w:sz w:val="28"/>
          <w:lang w:eastAsia="zh-CN"/>
        </w:rPr>
      </w:pPr>
      <w:bookmarkStart w:id="14" w:name="_Toc11443"/>
      <w:r>
        <w:rPr>
          <w:rFonts w:ascii="仿宋" w:eastAsia="仿宋" w:hAnsi="仿宋" w:cs="仿宋" w:hint="eastAsia"/>
          <w:sz w:val="28"/>
          <w:lang w:eastAsia="zh-CN"/>
        </w:rPr>
        <w:t>(三)、建设条件分析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静电消除器项目承办单位目前资产运营状况良好，财务管理制度健全且完善，企业财务雄厚。凭借卓越的产品质量、科学的管理模式以及灵活畅通的销售网络，该单位连年实现盈利，为静电消除器项目建设提供充足的计划自筹资金。当地人民政府和主管部门高度重视静电消除器项目建设，土地、规划、建设等管理部门提出了切实可行的实施方案和保障措施，并给予充分的认可。此外，静电消除器项目建设区域拥有充足的水、电、气等资源供给，足以满足静电消除器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静电消除器项目可依托静电消除器项目建设地成熟的公用工程、辅助工程、储运设施等富余资源，同时拥有丰富的劳动力资源和完善的社会服务体系。这将有助于加速静电消除器项目建设进度，降低建设成本，实现静电消除器项目投资的节约，提升静电消除器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静电消除器项目承办单位具备一大批丰富经验的静电消除器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静电消除器项目承办单位还与多家科研院所建立了长期的合作关系，并设立了向科研开发倾斜的奖励机制，每年投入专项资金用于重点产品和关键工艺的研发奖励。这为静电消除器项目的科研创新提供了有力的支持。</w:t>
      </w:r>
    </w:p>
    <w:p>
      <w:pPr>
        <w:pStyle w:val="Heading2"/>
        <w:ind w:firstLine="560" w:firstLineChars="200"/>
        <w:rPr>
          <w:rFonts w:ascii="仿宋" w:eastAsia="仿宋" w:hAnsi="仿宋" w:cs="仿宋" w:hint="eastAsia"/>
          <w:sz w:val="28"/>
          <w:lang w:eastAsia="zh-CN"/>
        </w:rPr>
      </w:pPr>
      <w:bookmarkStart w:id="15" w:name="_Toc28682"/>
      <w:r>
        <w:rPr>
          <w:rFonts w:ascii="仿宋" w:eastAsia="仿宋" w:hAnsi="仿宋" w:cs="仿宋" w:hint="eastAsia"/>
          <w:sz w:val="28"/>
          <w:lang w:eastAsia="zh-CN"/>
        </w:rPr>
        <w:t>(四)、用地控制指标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静电消除器项目选址于 xxx 产业示范园区，关于用地控制指标的规划与管理，本静电消除器项目将严格遵循国家和地方的相关法规和标准。用地控制指标包括但不限于以下几个方面：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静电消除器项目将严格按照规划建设主体工程的需要，确保建筑物基底占地面积在符合法规的范围内，以最大限度地利用土地，提高用地利用效率。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根据示范园区的总体规划，静电消除器项目将遵循相应的建筑密度标准，合理规划建设，保障静电消除器项目建设的紧凑性和高效性。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在静电消除器项目建设中，将注重绿化工作，确保绿化率达到或超过规划要求。通过科学合理的绿化设计，提升静电消除器项目周边的生态环境，使其更加宜居宜业。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静电消除器项目将根据规划要求，合理规划地上和地下层数，确保建设的稳定性和安全性。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根据示范园区的具体规划和相关法规，静电消除器项目还将遵循其他用地控制指标，如建筑线、退让线等，确保静电消除器项目的建设与周边环境的和谐相处。</w:t>
      </w:r>
    </w:p>
    <w:p>
      <w:pPr>
        <w:pStyle w:val="Heading2"/>
        <w:ind w:firstLine="560" w:firstLineChars="200"/>
        <w:rPr>
          <w:rFonts w:ascii="仿宋" w:eastAsia="仿宋" w:hAnsi="仿宋" w:cs="仿宋" w:hint="eastAsia"/>
          <w:sz w:val="28"/>
          <w:lang w:eastAsia="zh-CN"/>
        </w:rPr>
      </w:pPr>
      <w:bookmarkStart w:id="16" w:name="_Toc19700"/>
      <w:r>
        <w:rPr>
          <w:rFonts w:ascii="仿宋" w:eastAsia="仿宋" w:hAnsi="仿宋" w:cs="仿宋" w:hint="eastAsia"/>
          <w:sz w:val="28"/>
          <w:lang w:eastAsia="zh-CN"/>
        </w:rPr>
        <w:t>(五)、用地总体要求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在本期工程静电消除器项目的建设规划中，涉及到一系列关键的建设指标，这些指标将有助于确保静电消除器项目的合理规划和高效建设。具体而言：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静电消除器项目的建筑系数为XXX%。该系数是对静电消除器项目建筑面积与用地面积的比例控制，通过设定合理的建筑系数，可以确保静电消除器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静电消除器项目的建筑容积率为XXX。该率值衡量了建筑物总体积与用地面积的比例，是规划中用来控制建筑高度和密度的关键参数。通过合理控制建筑容积率，可以在确保建筑物结构合理的同时，使静电消除器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静电消除器项目的生态品质，本期工程静电消除器项目将严格执行绿化覆盖率标准，目标值为XXX%。这意味着在静电消除器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静电消除器项目的固定资产投资强度为XXX万元/亩。该指标表征了每亩土地上的固定资产投资额，是评估静电消除器项目投资规模的重要参考。通过科学合理地控制投资强度，可以实现资金的有效利用，确保静电消除器项目的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这些建设规划指标将有助于静电消除器项目在建设过程中充分考虑资源利用效率、环境保护、投资效益等多个方面，实现可持续发展的目标。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7" w:name="_Toc27094"/>
      <w:r>
        <w:rPr>
          <w:rFonts w:ascii="仿宋" w:eastAsia="仿宋" w:hAnsi="仿宋" w:cs="仿宋" w:hint="eastAsia"/>
          <w:sz w:val="28"/>
          <w:lang w:eastAsia="zh-CN"/>
        </w:rPr>
        <w:t>(六)、节约用地措施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消除器项目建设坚持专业化生产原则，将主要生产过程和关键工序由静电消除器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静电消除器项目采用高效的生产工艺，通过科学的设备布局，最大程度地提高生产效率，减少生产空间的浪费。这包括合理的生产流程设计，避免不必要的物料运输和仓储空间占用。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在土地利用的同时，静电消除器项目建设将考虑采用绿色建筑理念，以减少对周边自然环境的影响。通过科学规划和环保措施，确保生产过程中的废弃物处理和排放均符合环保标准，最小化对土地生态的冲击。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在生产过程中，静电消除器项目将注重资源的综合利用，减少废弃物的产生。通过回收再利用、能源回收等手段，最大化地减少对新资源的依赖，实现对土地资源的更为有效的利用。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静电消除器项目建设在土地资源的规划和使用上不仅注重高效性和科技性，同时保持对生态环境的尊重。这种全方位的土地资源节约措施将有助于静电消除器项目的可持续发展和为社会创造更多的经济效益。</w:t>
      </w:r>
    </w:p>
    <w:p>
      <w:pPr>
        <w:pStyle w:val="Heading2"/>
        <w:ind w:firstLine="560" w:firstLineChars="200"/>
        <w:rPr>
          <w:rFonts w:ascii="仿宋" w:eastAsia="仿宋" w:hAnsi="仿宋" w:cs="仿宋" w:hint="eastAsia"/>
          <w:sz w:val="28"/>
          <w:lang w:eastAsia="zh-CN"/>
        </w:rPr>
      </w:pPr>
      <w:bookmarkStart w:id="18" w:name="_Toc16123"/>
      <w:r>
        <w:rPr>
          <w:rFonts w:ascii="仿宋" w:eastAsia="仿宋" w:hAnsi="仿宋" w:cs="仿宋" w:hint="eastAsia"/>
          <w:sz w:val="28"/>
          <w:lang w:eastAsia="zh-CN"/>
        </w:rPr>
        <w:t>(七)、总图布置方案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在静电消除器项目规划中，总图布置方案是确保各个组成部分协调有序、高效运作的关键。以下是总图布置方案的主要考虑因素：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静电消除器项目整体布局应基于高效生产流程和员工流动，确保各功能区域之间协调有序。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引入环保设计理念，设置废弃物处理区域和环保设施，确保静电消除器项目对环境的影响最小化。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安排紧急设备和安全设备的布局，提高应急处理效率，确保静电消除器项目安全运行。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留出足够的空间，以便未来静电消除器项目扩建和设备更新。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总图布置方案应充分考虑以上因素，以确保静电消除器项目在运作中能够高效、安全、可持续地发展。该方案的设计应符合静电消除器项目的整体战略规划和长期发展目标。</w:t>
      </w:r>
    </w:p>
    <w:p>
      <w:pPr>
        <w:pStyle w:val="Heading2"/>
        <w:ind w:firstLine="560" w:firstLineChars="200"/>
        <w:rPr>
          <w:rFonts w:ascii="仿宋" w:eastAsia="仿宋" w:hAnsi="仿宋" w:cs="仿宋" w:hint="eastAsia"/>
          <w:sz w:val="28"/>
          <w:lang w:eastAsia="zh-CN"/>
        </w:rPr>
      </w:pPr>
      <w:bookmarkStart w:id="19" w:name="_Toc10268"/>
      <w:r>
        <w:rPr>
          <w:rFonts w:ascii="仿宋" w:eastAsia="仿宋" w:hAnsi="仿宋" w:cs="仿宋" w:hint="eastAsia"/>
          <w:sz w:val="28"/>
          <w:lang w:eastAsia="zh-CN"/>
        </w:rPr>
        <w:t>(八)、运输组成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静电消除器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静电消除器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场外运输主要包括原材料的供给和产品的外运。远距离运输采用汽车或铁路解决，而区域内社会运输力量充足，可以满足本期工程静电消除器项目场外远距离运输需求。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静电消除器项目选址位于XXX产业示范园区，将确保运输活动对周围环境不产生污染，且不超过国家法律和标准允许的范围。静电消除器项目建设区域布局相对独立，便于科研、生产和管理活动，同时与建成区有便捷联系，确保静电消除器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静电消除器项目建设方案将遵循土地利用的基本国策，采用因地制宜的方式进行合理布置，最大限度地减少土地利用的负面影响。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静电消除器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综合考虑了物流系统的整体设计、运输安全、环保和社会影响、运输成本优化等方面，静电消除器项目将致力于打造高效、安全、环保的物流体系，以支持静电消除器项目的顺利实施和可持续发展。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12086"/>
      <w:r>
        <w:rPr>
          <w:rFonts w:ascii="仿宋" w:eastAsia="仿宋" w:hAnsi="仿宋" w:cs="仿宋" w:hint="eastAsia"/>
          <w:sz w:val="28"/>
          <w:lang w:eastAsia="zh-CN"/>
        </w:rPr>
        <w:t>(九)、选址综合评价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静电消除器项目选址地理位置优越，交通便利，具有显著的区位优势。该地区通讯便捷，水资源丰富，能源供应充足，这为静电消除器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21" w:name="_Toc7653"/>
      <w:r>
        <w:rPr>
          <w:rFonts w:ascii="仿宋" w:eastAsia="仿宋" w:hAnsi="仿宋" w:cs="仿宋" w:hint="eastAsia"/>
          <w:sz w:val="28"/>
          <w:lang w:eastAsia="zh-CN"/>
        </w:rPr>
        <w:t>三、静电消除器项目概论</w:t>
      </w:r>
      <w:bookmarkEnd w:id="21"/>
    </w:p>
    <w:p>
      <w:pPr>
        <w:pStyle w:val="Heading2"/>
        <w:rPr>
          <w:rFonts w:ascii="仿宋" w:eastAsia="仿宋" w:hAnsi="仿宋" w:cs="仿宋" w:hint="eastAsia"/>
          <w:lang w:eastAsia="zh-CN"/>
        </w:rPr>
      </w:pPr>
      <w:bookmarkStart w:id="22" w:name="_Toc9109"/>
      <w:r>
        <w:rPr>
          <w:rFonts w:ascii="仿宋" w:eastAsia="仿宋" w:hAnsi="仿宋" w:cs="仿宋" w:hint="eastAsia"/>
          <w:lang w:eastAsia="zh-CN"/>
        </w:rPr>
        <w:t>(一)、创新计划及静电消除器项目性质</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XX静电消除器项目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静电消除器项目建设性质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静电消除器项目为新建静电消除器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23" w:name="_Toc17470"/>
      <w:r>
        <w:rPr>
          <w:rFonts w:ascii="仿宋" w:eastAsia="仿宋" w:hAnsi="仿宋" w:cs="仿宋" w:hint="eastAsia"/>
          <w:sz w:val="28"/>
          <w:lang w:eastAsia="zh-CN"/>
        </w:rPr>
        <w:t>(二)、主管单位与静电消除器项目执行方</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4" w:name="_Toc6217"/>
      <w:r>
        <w:rPr>
          <w:rFonts w:ascii="仿宋" w:eastAsia="仿宋" w:hAnsi="仿宋" w:cs="仿宋" w:hint="eastAsia"/>
          <w:sz w:val="28"/>
          <w:lang w:eastAsia="zh-CN"/>
        </w:rPr>
        <w:t>(三)、战略协作伙伴</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5" w:name="_Toc22665"/>
      <w:r>
        <w:rPr>
          <w:rFonts w:ascii="仿宋" w:eastAsia="仿宋" w:hAnsi="仿宋" w:cs="仿宋" w:hint="eastAsia"/>
          <w:sz w:val="28"/>
          <w:lang w:eastAsia="zh-CN"/>
        </w:rPr>
        <w:t>(四)、静电消除器项目提出背景和合理性</w:t>
      </w:r>
      <w:bookmarkEnd w:id="2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(一) 静电消除器项目背景分析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静电消除器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静电消除器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静电消除器项目中取得显著的业绩。静电消除器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消除器项目提出之前，公司进行了全面的市场调研和前期验证工作。这包括对潜在市场的需求分析、竞争对手的情报搜集、潜在客户的反馈等。通过这些工作，我们确信静电消除器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https://d.book118.com/468024070107006046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静电消除器项目发展计划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A4740"/>
    <w:rsid w:val="2CCA2C19"/>
    <w:rsid w:val="6E3A474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68024070107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2024-02-28T00:00:00Z</dcterms:created>
  <dcterms:modified xsi:type="dcterms:W3CDTF">2024-02-28T00:00:24Z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7CAA896322314438BFF61A2D974B0942_11</vt:lpwstr>
  </property>
  <property fmtid="{D5CDD505-2E9C-101B-9397-08002B2CF9AE}" pid="3" name="KSOProductBuildVer">
    <vt:lpwstr>2052-12.1.0.16388</vt:lpwstr>
  </property>
</Properties>
</file>