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2" w:history="1">
        <w:r>
          <w:rPr>
            <w:rFonts w:ascii="仿宋" w:eastAsia="仿宋" w:hAnsi="仿宋" w:cs="仿宋" w:hint="eastAsia"/>
            <w:lang w:eastAsia="zh-CN"/>
          </w:rPr>
          <w:t>前言</w:t>
        </w:r>
        <w:r>
          <w:tab/>
        </w:r>
        <w:r>
          <w:fldChar w:fldCharType="begin"/>
        </w:r>
        <w:r>
          <w:instrText xml:space="preserve"> PAGEREF _Toc27702 \h </w:instrText>
        </w:r>
        <w:r>
          <w:fldChar w:fldCharType="separate"/>
        </w:r>
        <w:r>
          <w:t>3</w:t>
        </w:r>
        <w:r>
          <w:fldChar w:fldCharType="end"/>
        </w:r>
      </w:hyperlink>
    </w:p>
    <w:p>
      <w:pPr>
        <w:pStyle w:val="TOC1"/>
        <w:tabs>
          <w:tab w:val="right" w:leader="dot" w:pos="8306"/>
        </w:tabs>
      </w:pPr>
      <w:hyperlink w:anchor="_Toc14574" w:history="1">
        <w:r>
          <w:rPr>
            <w:rFonts w:ascii="仿宋" w:eastAsia="仿宋" w:hAnsi="仿宋" w:cs="仿宋" w:hint="eastAsia"/>
            <w:lang w:eastAsia="zh-CN"/>
          </w:rPr>
          <w:t>一、LED器件项目选址可行性分析</w:t>
        </w:r>
        <w:r>
          <w:tab/>
        </w:r>
        <w:r>
          <w:fldChar w:fldCharType="begin"/>
        </w:r>
        <w:r>
          <w:instrText xml:space="preserve"> PAGEREF _Toc14574 \h </w:instrText>
        </w:r>
        <w:r>
          <w:fldChar w:fldCharType="separate"/>
        </w:r>
        <w:r>
          <w:t>3</w:t>
        </w:r>
        <w:r>
          <w:fldChar w:fldCharType="end"/>
        </w:r>
      </w:hyperlink>
    </w:p>
    <w:p>
      <w:pPr>
        <w:pStyle w:val="TOC2"/>
        <w:tabs>
          <w:tab w:val="right" w:leader="dot" w:pos="8306"/>
        </w:tabs>
      </w:pPr>
      <w:hyperlink w:anchor="_Toc1102" w:history="1">
        <w:r>
          <w:rPr>
            <w:rFonts w:ascii="仿宋" w:eastAsia="仿宋" w:hAnsi="仿宋" w:cs="仿宋" w:hint="eastAsia"/>
            <w:lang w:eastAsia="zh-CN"/>
          </w:rPr>
          <w:t>(一)、LED器件项目选址</w:t>
        </w:r>
        <w:r>
          <w:tab/>
        </w:r>
        <w:r>
          <w:fldChar w:fldCharType="begin"/>
        </w:r>
        <w:r>
          <w:instrText xml:space="preserve"> PAGEREF _Toc1102 \h </w:instrText>
        </w:r>
        <w:r>
          <w:fldChar w:fldCharType="separate"/>
        </w:r>
        <w:r>
          <w:t>3</w:t>
        </w:r>
        <w:r>
          <w:fldChar w:fldCharType="end"/>
        </w:r>
      </w:hyperlink>
    </w:p>
    <w:p>
      <w:pPr>
        <w:pStyle w:val="TOC2"/>
        <w:tabs>
          <w:tab w:val="right" w:leader="dot" w:pos="8306"/>
        </w:tabs>
      </w:pPr>
      <w:hyperlink w:anchor="_Toc21700" w:history="1">
        <w:r>
          <w:rPr>
            <w:rFonts w:ascii="仿宋" w:eastAsia="仿宋" w:hAnsi="仿宋" w:cs="仿宋" w:hint="eastAsia"/>
            <w:lang w:eastAsia="zh-CN"/>
          </w:rPr>
          <w:t>(二)、用地控制指标</w:t>
        </w:r>
        <w:r>
          <w:tab/>
        </w:r>
        <w:r>
          <w:fldChar w:fldCharType="begin"/>
        </w:r>
        <w:r>
          <w:instrText xml:space="preserve"> PAGEREF _Toc21700 \h </w:instrText>
        </w:r>
        <w:r>
          <w:fldChar w:fldCharType="separate"/>
        </w:r>
        <w:r>
          <w:t>3</w:t>
        </w:r>
        <w:r>
          <w:fldChar w:fldCharType="end"/>
        </w:r>
      </w:hyperlink>
    </w:p>
    <w:p>
      <w:pPr>
        <w:pStyle w:val="TOC2"/>
        <w:tabs>
          <w:tab w:val="right" w:leader="dot" w:pos="8306"/>
        </w:tabs>
      </w:pPr>
      <w:hyperlink w:anchor="_Toc13835" w:history="1">
        <w:r>
          <w:rPr>
            <w:rFonts w:ascii="仿宋" w:eastAsia="仿宋" w:hAnsi="仿宋" w:cs="仿宋" w:hint="eastAsia"/>
            <w:lang w:eastAsia="zh-CN"/>
          </w:rPr>
          <w:t>(三)、节约用地措施</w:t>
        </w:r>
        <w:r>
          <w:tab/>
        </w:r>
        <w:r>
          <w:fldChar w:fldCharType="begin"/>
        </w:r>
        <w:r>
          <w:instrText xml:space="preserve"> PAGEREF _Toc13835 \h </w:instrText>
        </w:r>
        <w:r>
          <w:fldChar w:fldCharType="separate"/>
        </w:r>
        <w:r>
          <w:t>5</w:t>
        </w:r>
        <w:r>
          <w:fldChar w:fldCharType="end"/>
        </w:r>
      </w:hyperlink>
    </w:p>
    <w:p>
      <w:pPr>
        <w:pStyle w:val="TOC2"/>
        <w:tabs>
          <w:tab w:val="right" w:leader="dot" w:pos="8306"/>
        </w:tabs>
      </w:pPr>
      <w:hyperlink w:anchor="_Toc6893" w:history="1">
        <w:r>
          <w:rPr>
            <w:rFonts w:ascii="仿宋" w:eastAsia="仿宋" w:hAnsi="仿宋" w:cs="仿宋" w:hint="eastAsia"/>
            <w:lang w:eastAsia="zh-CN"/>
          </w:rPr>
          <w:t>(四)、总图布置方案</w:t>
        </w:r>
        <w:r>
          <w:tab/>
        </w:r>
        <w:r>
          <w:fldChar w:fldCharType="begin"/>
        </w:r>
        <w:r>
          <w:instrText xml:space="preserve"> PAGEREF _Toc6893 \h </w:instrText>
        </w:r>
        <w:r>
          <w:fldChar w:fldCharType="separate"/>
        </w:r>
        <w:r>
          <w:t>6</w:t>
        </w:r>
        <w:r>
          <w:fldChar w:fldCharType="end"/>
        </w:r>
      </w:hyperlink>
    </w:p>
    <w:p>
      <w:pPr>
        <w:pStyle w:val="TOC2"/>
        <w:tabs>
          <w:tab w:val="right" w:leader="dot" w:pos="8306"/>
        </w:tabs>
      </w:pPr>
      <w:hyperlink w:anchor="_Toc4115" w:history="1">
        <w:r>
          <w:rPr>
            <w:rFonts w:ascii="仿宋" w:eastAsia="仿宋" w:hAnsi="仿宋" w:cs="仿宋" w:hint="eastAsia"/>
            <w:lang w:eastAsia="zh-CN"/>
          </w:rPr>
          <w:t>(五)、选址综合评价</w:t>
        </w:r>
        <w:r>
          <w:tab/>
        </w:r>
        <w:r>
          <w:fldChar w:fldCharType="begin"/>
        </w:r>
        <w:r>
          <w:instrText xml:space="preserve"> PAGEREF _Toc4115 \h </w:instrText>
        </w:r>
        <w:r>
          <w:fldChar w:fldCharType="separate"/>
        </w:r>
        <w:r>
          <w:t>7</w:t>
        </w:r>
        <w:r>
          <w:fldChar w:fldCharType="end"/>
        </w:r>
      </w:hyperlink>
    </w:p>
    <w:p>
      <w:pPr>
        <w:pStyle w:val="TOC1"/>
        <w:tabs>
          <w:tab w:val="right" w:leader="dot" w:pos="8306"/>
        </w:tabs>
      </w:pPr>
      <w:hyperlink w:anchor="_Toc19310" w:history="1">
        <w:r>
          <w:rPr>
            <w:rFonts w:ascii="仿宋" w:eastAsia="仿宋" w:hAnsi="仿宋" w:cs="仿宋" w:hint="eastAsia"/>
            <w:lang w:eastAsia="zh-CN"/>
          </w:rPr>
          <w:t>二、市场分析、调研</w:t>
        </w:r>
        <w:r>
          <w:tab/>
        </w:r>
        <w:r>
          <w:fldChar w:fldCharType="begin"/>
        </w:r>
        <w:r>
          <w:instrText xml:space="preserve"> PAGEREF _Toc19310 \h </w:instrText>
        </w:r>
        <w:r>
          <w:fldChar w:fldCharType="separate"/>
        </w:r>
        <w:r>
          <w:t>8</w:t>
        </w:r>
        <w:r>
          <w:fldChar w:fldCharType="end"/>
        </w:r>
      </w:hyperlink>
    </w:p>
    <w:p>
      <w:pPr>
        <w:pStyle w:val="TOC2"/>
        <w:tabs>
          <w:tab w:val="right" w:leader="dot" w:pos="8306"/>
        </w:tabs>
      </w:pPr>
      <w:hyperlink w:anchor="_Toc30310" w:history="1">
        <w:r>
          <w:rPr>
            <w:rFonts w:ascii="仿宋" w:eastAsia="仿宋" w:hAnsi="仿宋" w:cs="仿宋" w:hint="eastAsia"/>
            <w:lang w:eastAsia="zh-CN"/>
          </w:rPr>
          <w:t>(一)、LED器件行业分析</w:t>
        </w:r>
        <w:r>
          <w:tab/>
        </w:r>
        <w:r>
          <w:fldChar w:fldCharType="begin"/>
        </w:r>
        <w:r>
          <w:instrText xml:space="preserve"> PAGEREF _Toc30310 \h </w:instrText>
        </w:r>
        <w:r>
          <w:fldChar w:fldCharType="separate"/>
        </w:r>
        <w:r>
          <w:t>8</w:t>
        </w:r>
        <w:r>
          <w:fldChar w:fldCharType="end"/>
        </w:r>
      </w:hyperlink>
    </w:p>
    <w:p>
      <w:pPr>
        <w:pStyle w:val="TOC2"/>
        <w:tabs>
          <w:tab w:val="right" w:leader="dot" w:pos="8306"/>
        </w:tabs>
      </w:pPr>
      <w:hyperlink w:anchor="_Toc5649" w:history="1">
        <w:r>
          <w:rPr>
            <w:rFonts w:ascii="仿宋" w:eastAsia="仿宋" w:hAnsi="仿宋" w:cs="仿宋" w:hint="eastAsia"/>
            <w:lang w:eastAsia="zh-CN"/>
          </w:rPr>
          <w:t>(二)、LED器件市场分析预测</w:t>
        </w:r>
        <w:r>
          <w:tab/>
        </w:r>
        <w:r>
          <w:fldChar w:fldCharType="begin"/>
        </w:r>
        <w:r>
          <w:instrText xml:space="preserve"> PAGEREF _Toc5649 \h </w:instrText>
        </w:r>
        <w:r>
          <w:fldChar w:fldCharType="separate"/>
        </w:r>
        <w:r>
          <w:t>9</w:t>
        </w:r>
        <w:r>
          <w:fldChar w:fldCharType="end"/>
        </w:r>
      </w:hyperlink>
    </w:p>
    <w:p>
      <w:pPr>
        <w:pStyle w:val="TOC1"/>
        <w:tabs>
          <w:tab w:val="right" w:leader="dot" w:pos="8306"/>
        </w:tabs>
      </w:pPr>
      <w:hyperlink w:anchor="_Toc28236" w:history="1">
        <w:r>
          <w:rPr>
            <w:rFonts w:ascii="仿宋" w:eastAsia="仿宋" w:hAnsi="仿宋" w:cs="仿宋" w:hint="eastAsia"/>
            <w:lang w:eastAsia="zh-CN"/>
          </w:rPr>
          <w:t>三、产品规划分析</w:t>
        </w:r>
        <w:r>
          <w:tab/>
        </w:r>
        <w:r>
          <w:fldChar w:fldCharType="begin"/>
        </w:r>
        <w:r>
          <w:instrText xml:space="preserve"> PAGEREF _Toc28236 \h </w:instrText>
        </w:r>
        <w:r>
          <w:fldChar w:fldCharType="separate"/>
        </w:r>
        <w:r>
          <w:t>10</w:t>
        </w:r>
        <w:r>
          <w:fldChar w:fldCharType="end"/>
        </w:r>
      </w:hyperlink>
    </w:p>
    <w:p>
      <w:pPr>
        <w:pStyle w:val="TOC2"/>
        <w:tabs>
          <w:tab w:val="right" w:leader="dot" w:pos="8306"/>
        </w:tabs>
      </w:pPr>
      <w:hyperlink w:anchor="_Toc13591" w:history="1">
        <w:r>
          <w:rPr>
            <w:rFonts w:ascii="仿宋" w:eastAsia="仿宋" w:hAnsi="仿宋" w:cs="仿宋" w:hint="eastAsia"/>
            <w:lang w:eastAsia="zh-CN"/>
          </w:rPr>
          <w:t>(一)、产品规划</w:t>
        </w:r>
        <w:r>
          <w:tab/>
        </w:r>
        <w:r>
          <w:fldChar w:fldCharType="begin"/>
        </w:r>
        <w:r>
          <w:instrText xml:space="preserve"> PAGEREF _Toc13591 \h </w:instrText>
        </w:r>
        <w:r>
          <w:fldChar w:fldCharType="separate"/>
        </w:r>
        <w:r>
          <w:t>10</w:t>
        </w:r>
        <w:r>
          <w:fldChar w:fldCharType="end"/>
        </w:r>
      </w:hyperlink>
    </w:p>
    <w:p>
      <w:pPr>
        <w:pStyle w:val="TOC2"/>
        <w:tabs>
          <w:tab w:val="right" w:leader="dot" w:pos="8306"/>
        </w:tabs>
      </w:pPr>
      <w:hyperlink w:anchor="_Toc21167" w:history="1">
        <w:r>
          <w:rPr>
            <w:rFonts w:ascii="仿宋" w:eastAsia="仿宋" w:hAnsi="仿宋" w:cs="仿宋" w:hint="eastAsia"/>
            <w:lang w:eastAsia="zh-CN"/>
          </w:rPr>
          <w:t>(二)、建设规模</w:t>
        </w:r>
        <w:r>
          <w:tab/>
        </w:r>
        <w:r>
          <w:fldChar w:fldCharType="begin"/>
        </w:r>
        <w:r>
          <w:instrText xml:space="preserve"> PAGEREF _Toc21167 \h </w:instrText>
        </w:r>
        <w:r>
          <w:fldChar w:fldCharType="separate"/>
        </w:r>
        <w:r>
          <w:t>11</w:t>
        </w:r>
        <w:r>
          <w:fldChar w:fldCharType="end"/>
        </w:r>
      </w:hyperlink>
    </w:p>
    <w:p>
      <w:pPr>
        <w:pStyle w:val="TOC1"/>
        <w:tabs>
          <w:tab w:val="right" w:leader="dot" w:pos="8306"/>
        </w:tabs>
      </w:pPr>
      <w:hyperlink w:anchor="_Toc17070" w:history="1">
        <w:r>
          <w:rPr>
            <w:rFonts w:ascii="仿宋" w:eastAsia="仿宋" w:hAnsi="仿宋" w:cs="仿宋" w:hint="eastAsia"/>
            <w:lang w:eastAsia="zh-CN"/>
          </w:rPr>
          <w:t>四、LED器件项目可持续发展</w:t>
        </w:r>
        <w:r>
          <w:tab/>
        </w:r>
        <w:r>
          <w:fldChar w:fldCharType="begin"/>
        </w:r>
        <w:r>
          <w:instrText xml:space="preserve"> PAGEREF _Toc17070 \h </w:instrText>
        </w:r>
        <w:r>
          <w:fldChar w:fldCharType="separate"/>
        </w:r>
        <w:r>
          <w:t>12</w:t>
        </w:r>
        <w:r>
          <w:fldChar w:fldCharType="end"/>
        </w:r>
      </w:hyperlink>
    </w:p>
    <w:p>
      <w:pPr>
        <w:pStyle w:val="TOC2"/>
        <w:tabs>
          <w:tab w:val="right" w:leader="dot" w:pos="8306"/>
        </w:tabs>
      </w:pPr>
      <w:hyperlink w:anchor="_Toc31819" w:history="1">
        <w:r>
          <w:rPr>
            <w:rFonts w:ascii="仿宋" w:eastAsia="仿宋" w:hAnsi="仿宋" w:cs="仿宋" w:hint="eastAsia"/>
            <w:lang w:eastAsia="zh-CN"/>
          </w:rPr>
          <w:t>(一)、可持续战略与实践</w:t>
        </w:r>
        <w:r>
          <w:tab/>
        </w:r>
        <w:r>
          <w:fldChar w:fldCharType="begin"/>
        </w:r>
        <w:r>
          <w:instrText xml:space="preserve"> PAGEREF _Toc31819 \h </w:instrText>
        </w:r>
        <w:r>
          <w:fldChar w:fldCharType="separate"/>
        </w:r>
        <w:r>
          <w:t>12</w:t>
        </w:r>
        <w:r>
          <w:fldChar w:fldCharType="end"/>
        </w:r>
      </w:hyperlink>
    </w:p>
    <w:p>
      <w:pPr>
        <w:pStyle w:val="TOC2"/>
        <w:tabs>
          <w:tab w:val="right" w:leader="dot" w:pos="8306"/>
        </w:tabs>
      </w:pPr>
      <w:hyperlink w:anchor="_Toc18141" w:history="1">
        <w:r>
          <w:rPr>
            <w:rFonts w:ascii="仿宋" w:eastAsia="仿宋" w:hAnsi="仿宋" w:cs="仿宋" w:hint="eastAsia"/>
            <w:lang w:eastAsia="zh-CN"/>
          </w:rPr>
          <w:t>(二)、环保与社会责任</w:t>
        </w:r>
        <w:r>
          <w:tab/>
        </w:r>
        <w:r>
          <w:fldChar w:fldCharType="begin"/>
        </w:r>
        <w:r>
          <w:instrText xml:space="preserve"> PAGEREF _Toc18141 \h </w:instrText>
        </w:r>
        <w:r>
          <w:fldChar w:fldCharType="separate"/>
        </w:r>
        <w:r>
          <w:t>12</w:t>
        </w:r>
        <w:r>
          <w:fldChar w:fldCharType="end"/>
        </w:r>
      </w:hyperlink>
    </w:p>
    <w:p>
      <w:pPr>
        <w:pStyle w:val="TOC1"/>
        <w:tabs>
          <w:tab w:val="right" w:leader="dot" w:pos="8306"/>
        </w:tabs>
      </w:pPr>
      <w:hyperlink w:anchor="_Toc1112" w:history="1">
        <w:r>
          <w:rPr>
            <w:rFonts w:ascii="仿宋" w:eastAsia="仿宋" w:hAnsi="仿宋" w:cs="仿宋" w:hint="eastAsia"/>
            <w:lang w:eastAsia="zh-CN"/>
          </w:rPr>
          <w:t>五、LED器件项目建设背景及必要性分析</w:t>
        </w:r>
        <w:r>
          <w:tab/>
        </w:r>
        <w:r>
          <w:fldChar w:fldCharType="begin"/>
        </w:r>
        <w:r>
          <w:instrText xml:space="preserve"> PAGEREF _Toc1112 \h </w:instrText>
        </w:r>
        <w:r>
          <w:fldChar w:fldCharType="separate"/>
        </w:r>
        <w:r>
          <w:t>13</w:t>
        </w:r>
        <w:r>
          <w:fldChar w:fldCharType="end"/>
        </w:r>
      </w:hyperlink>
    </w:p>
    <w:p>
      <w:pPr>
        <w:pStyle w:val="TOC2"/>
        <w:tabs>
          <w:tab w:val="right" w:leader="dot" w:pos="8306"/>
        </w:tabs>
      </w:pPr>
      <w:hyperlink w:anchor="_Toc10755" w:history="1">
        <w:r>
          <w:rPr>
            <w:rFonts w:ascii="仿宋" w:eastAsia="仿宋" w:hAnsi="仿宋" w:cs="仿宋" w:hint="eastAsia"/>
            <w:lang w:eastAsia="zh-CN"/>
          </w:rPr>
          <w:t>(一)、LED器件项目背景分析</w:t>
        </w:r>
        <w:r>
          <w:tab/>
        </w:r>
        <w:r>
          <w:fldChar w:fldCharType="begin"/>
        </w:r>
        <w:r>
          <w:instrText xml:space="preserve"> PAGEREF _Toc10755 \h </w:instrText>
        </w:r>
        <w:r>
          <w:fldChar w:fldCharType="separate"/>
        </w:r>
        <w:r>
          <w:t>13</w:t>
        </w:r>
        <w:r>
          <w:fldChar w:fldCharType="end"/>
        </w:r>
      </w:hyperlink>
    </w:p>
    <w:p>
      <w:pPr>
        <w:pStyle w:val="TOC2"/>
        <w:tabs>
          <w:tab w:val="right" w:leader="dot" w:pos="8306"/>
        </w:tabs>
      </w:pPr>
      <w:hyperlink w:anchor="_Toc15775" w:history="1">
        <w:r>
          <w:rPr>
            <w:rFonts w:ascii="仿宋" w:eastAsia="仿宋" w:hAnsi="仿宋" w:cs="仿宋" w:hint="eastAsia"/>
            <w:lang w:eastAsia="zh-CN"/>
          </w:rPr>
          <w:t>(二)、LED器件项目建设必要性分析</w:t>
        </w:r>
        <w:r>
          <w:tab/>
        </w:r>
        <w:r>
          <w:fldChar w:fldCharType="begin"/>
        </w:r>
        <w:r>
          <w:instrText xml:space="preserve"> PAGEREF _Toc15775 \h </w:instrText>
        </w:r>
        <w:r>
          <w:fldChar w:fldCharType="separate"/>
        </w:r>
        <w:r>
          <w:t>15</w:t>
        </w:r>
        <w:r>
          <w:fldChar w:fldCharType="end"/>
        </w:r>
      </w:hyperlink>
    </w:p>
    <w:p>
      <w:pPr>
        <w:pStyle w:val="TOC1"/>
        <w:tabs>
          <w:tab w:val="right" w:leader="dot" w:pos="8306"/>
        </w:tabs>
      </w:pPr>
      <w:hyperlink w:anchor="_Toc22558" w:history="1">
        <w:r>
          <w:rPr>
            <w:rFonts w:ascii="仿宋" w:eastAsia="仿宋" w:hAnsi="仿宋" w:cs="仿宋" w:hint="eastAsia"/>
            <w:lang w:eastAsia="zh-CN"/>
          </w:rPr>
          <w:t>六、LED器件项目危机管理</w:t>
        </w:r>
        <w:r>
          <w:tab/>
        </w:r>
        <w:r>
          <w:fldChar w:fldCharType="begin"/>
        </w:r>
        <w:r>
          <w:instrText xml:space="preserve"> PAGEREF _Toc22558 \h </w:instrText>
        </w:r>
        <w:r>
          <w:fldChar w:fldCharType="separate"/>
        </w:r>
        <w:r>
          <w:t>16</w:t>
        </w:r>
        <w:r>
          <w:fldChar w:fldCharType="end"/>
        </w:r>
      </w:hyperlink>
    </w:p>
    <w:p>
      <w:pPr>
        <w:pStyle w:val="TOC2"/>
        <w:tabs>
          <w:tab w:val="right" w:leader="dot" w:pos="8306"/>
        </w:tabs>
      </w:pPr>
      <w:hyperlink w:anchor="_Toc7962" w:history="1">
        <w:r>
          <w:rPr>
            <w:rFonts w:ascii="仿宋" w:eastAsia="仿宋" w:hAnsi="仿宋" w:cs="仿宋" w:hint="eastAsia"/>
            <w:lang w:eastAsia="zh-CN"/>
          </w:rPr>
          <w:t>(一)、危机预警与识别</w:t>
        </w:r>
        <w:r>
          <w:tab/>
        </w:r>
        <w:r>
          <w:fldChar w:fldCharType="begin"/>
        </w:r>
        <w:r>
          <w:instrText xml:space="preserve"> PAGEREF _Toc7962 \h </w:instrText>
        </w:r>
        <w:r>
          <w:fldChar w:fldCharType="separate"/>
        </w:r>
        <w:r>
          <w:t>16</w:t>
        </w:r>
        <w:r>
          <w:fldChar w:fldCharType="end"/>
        </w:r>
      </w:hyperlink>
    </w:p>
    <w:p>
      <w:pPr>
        <w:pStyle w:val="TOC2"/>
        <w:tabs>
          <w:tab w:val="right" w:leader="dot" w:pos="8306"/>
        </w:tabs>
      </w:pPr>
      <w:hyperlink w:anchor="_Toc880" w:history="1">
        <w:r>
          <w:rPr>
            <w:rFonts w:ascii="仿宋" w:eastAsia="仿宋" w:hAnsi="仿宋" w:cs="仿宋" w:hint="eastAsia"/>
            <w:lang w:eastAsia="zh-CN"/>
          </w:rPr>
          <w:t>(二)、危机应对与恢复</w:t>
        </w:r>
        <w:r>
          <w:tab/>
        </w:r>
        <w:r>
          <w:fldChar w:fldCharType="begin"/>
        </w:r>
        <w:r>
          <w:instrText xml:space="preserve"> PAGEREF _Toc880 \h </w:instrText>
        </w:r>
        <w:r>
          <w:fldChar w:fldCharType="separate"/>
        </w:r>
        <w:r>
          <w:t>17</w:t>
        </w:r>
        <w:r>
          <w:fldChar w:fldCharType="end"/>
        </w:r>
      </w:hyperlink>
    </w:p>
    <w:p>
      <w:pPr>
        <w:pStyle w:val="TOC1"/>
        <w:tabs>
          <w:tab w:val="right" w:leader="dot" w:pos="8306"/>
        </w:tabs>
      </w:pPr>
      <w:hyperlink w:anchor="_Toc29825" w:history="1">
        <w:r>
          <w:rPr>
            <w:rFonts w:ascii="仿宋" w:eastAsia="仿宋" w:hAnsi="仿宋" w:cs="仿宋" w:hint="eastAsia"/>
            <w:lang w:eastAsia="zh-CN"/>
          </w:rPr>
          <w:t>七、LED器件项目风险管理</w:t>
        </w:r>
        <w:r>
          <w:tab/>
        </w:r>
        <w:r>
          <w:fldChar w:fldCharType="begin"/>
        </w:r>
        <w:r>
          <w:instrText xml:space="preserve"> PAGEREF _Toc29825 \h </w:instrText>
        </w:r>
        <w:r>
          <w:fldChar w:fldCharType="separate"/>
        </w:r>
        <w:r>
          <w:t>19</w:t>
        </w:r>
        <w:r>
          <w:fldChar w:fldCharType="end"/>
        </w:r>
      </w:hyperlink>
    </w:p>
    <w:p>
      <w:pPr>
        <w:pStyle w:val="TOC2"/>
        <w:tabs>
          <w:tab w:val="right" w:leader="dot" w:pos="8306"/>
        </w:tabs>
      </w:pPr>
      <w:hyperlink w:anchor="_Toc10565" w:history="1">
        <w:r>
          <w:rPr>
            <w:rFonts w:ascii="仿宋" w:eastAsia="仿宋" w:hAnsi="仿宋" w:cs="仿宋" w:hint="eastAsia"/>
            <w:lang w:eastAsia="zh-CN"/>
          </w:rPr>
          <w:t>(一)、风险识别与评估</w:t>
        </w:r>
        <w:r>
          <w:tab/>
        </w:r>
        <w:r>
          <w:fldChar w:fldCharType="begin"/>
        </w:r>
        <w:r>
          <w:instrText xml:space="preserve"> PAGEREF _Toc10565 \h </w:instrText>
        </w:r>
        <w:r>
          <w:fldChar w:fldCharType="separate"/>
        </w:r>
        <w:r>
          <w:t>19</w:t>
        </w:r>
        <w:r>
          <w:fldChar w:fldCharType="end"/>
        </w:r>
      </w:hyperlink>
    </w:p>
    <w:p>
      <w:pPr>
        <w:pStyle w:val="TOC2"/>
        <w:tabs>
          <w:tab w:val="right" w:leader="dot" w:pos="8306"/>
        </w:tabs>
      </w:pPr>
      <w:hyperlink w:anchor="_Toc3201" w:history="1">
        <w:r>
          <w:rPr>
            <w:rFonts w:ascii="仿宋" w:eastAsia="仿宋" w:hAnsi="仿宋" w:cs="仿宋" w:hint="eastAsia"/>
            <w:lang w:eastAsia="zh-CN"/>
          </w:rPr>
          <w:t>(二)、风险应对策略</w:t>
        </w:r>
        <w:r>
          <w:tab/>
        </w:r>
        <w:r>
          <w:fldChar w:fldCharType="begin"/>
        </w:r>
        <w:r>
          <w:instrText xml:space="preserve"> PAGEREF _Toc3201 \h </w:instrText>
        </w:r>
        <w:r>
          <w:fldChar w:fldCharType="separate"/>
        </w:r>
        <w:r>
          <w:t>20</w:t>
        </w:r>
        <w:r>
          <w:fldChar w:fldCharType="end"/>
        </w:r>
      </w:hyperlink>
    </w:p>
    <w:p>
      <w:pPr>
        <w:pStyle w:val="TOC2"/>
        <w:tabs>
          <w:tab w:val="right" w:leader="dot" w:pos="8306"/>
        </w:tabs>
      </w:pPr>
      <w:hyperlink w:anchor="_Toc20963" w:history="1">
        <w:r>
          <w:rPr>
            <w:rFonts w:ascii="仿宋" w:eastAsia="仿宋" w:hAnsi="仿宋" w:cs="仿宋" w:hint="eastAsia"/>
            <w:lang w:eastAsia="zh-CN"/>
          </w:rPr>
          <w:t>(三)、风险监控与控制</w:t>
        </w:r>
        <w:r>
          <w:tab/>
        </w:r>
        <w:r>
          <w:fldChar w:fldCharType="begin"/>
        </w:r>
        <w:r>
          <w:instrText xml:space="preserve"> PAGEREF _Toc20963 \h </w:instrText>
        </w:r>
        <w:r>
          <w:fldChar w:fldCharType="separate"/>
        </w:r>
        <w:r>
          <w:t>22</w:t>
        </w:r>
        <w:r>
          <w:fldChar w:fldCharType="end"/>
        </w:r>
      </w:hyperlink>
    </w:p>
    <w:p>
      <w:pPr>
        <w:pStyle w:val="TOC1"/>
        <w:tabs>
          <w:tab w:val="right" w:leader="dot" w:pos="8306"/>
        </w:tabs>
      </w:pPr>
      <w:hyperlink w:anchor="_Toc6511" w:history="1">
        <w:r>
          <w:rPr>
            <w:rFonts w:ascii="仿宋" w:eastAsia="仿宋" w:hAnsi="仿宋" w:cs="仿宋" w:hint="eastAsia"/>
            <w:lang w:eastAsia="zh-CN"/>
          </w:rPr>
          <w:t>八、LED器件项目人力资源管理</w:t>
        </w:r>
        <w:r>
          <w:tab/>
        </w:r>
        <w:r>
          <w:fldChar w:fldCharType="begin"/>
        </w:r>
        <w:r>
          <w:instrText xml:space="preserve"> PAGEREF _Toc6511 \h </w:instrText>
        </w:r>
        <w:r>
          <w:fldChar w:fldCharType="separate"/>
        </w:r>
        <w:r>
          <w:t>23</w:t>
        </w:r>
        <w:r>
          <w:fldChar w:fldCharType="end"/>
        </w:r>
      </w:hyperlink>
    </w:p>
    <w:p>
      <w:pPr>
        <w:pStyle w:val="TOC2"/>
        <w:tabs>
          <w:tab w:val="right" w:leader="dot" w:pos="8306"/>
        </w:tabs>
      </w:pPr>
      <w:hyperlink w:anchor="_Toc3300" w:history="1">
        <w:r>
          <w:rPr>
            <w:rFonts w:ascii="仿宋" w:eastAsia="仿宋" w:hAnsi="仿宋" w:cs="仿宋" w:hint="eastAsia"/>
            <w:lang w:eastAsia="zh-CN"/>
          </w:rPr>
          <w:t>(一)、建立健全的预算管理制度</w:t>
        </w:r>
        <w:r>
          <w:tab/>
        </w:r>
        <w:r>
          <w:fldChar w:fldCharType="begin"/>
        </w:r>
        <w:r>
          <w:instrText xml:space="preserve"> PAGEREF _Toc3300 \h </w:instrText>
        </w:r>
        <w:r>
          <w:fldChar w:fldCharType="separate"/>
        </w:r>
        <w:r>
          <w:t>23</w:t>
        </w:r>
        <w:r>
          <w:fldChar w:fldCharType="end"/>
        </w:r>
      </w:hyperlink>
    </w:p>
    <w:p>
      <w:pPr>
        <w:pStyle w:val="TOC2"/>
        <w:tabs>
          <w:tab w:val="right" w:leader="dot" w:pos="8306"/>
        </w:tabs>
      </w:pPr>
      <w:hyperlink w:anchor="_Toc24746" w:history="1">
        <w:r>
          <w:rPr>
            <w:rFonts w:ascii="仿宋" w:eastAsia="仿宋" w:hAnsi="仿宋" w:cs="仿宋" w:hint="eastAsia"/>
            <w:lang w:eastAsia="zh-CN"/>
          </w:rPr>
          <w:t>(二)、加强资金流动监控</w:t>
        </w:r>
        <w:r>
          <w:tab/>
        </w:r>
        <w:r>
          <w:fldChar w:fldCharType="begin"/>
        </w:r>
        <w:r>
          <w:instrText xml:space="preserve"> PAGEREF _Toc24746 \h </w:instrText>
        </w:r>
        <w:r>
          <w:fldChar w:fldCharType="separate"/>
        </w:r>
        <w:r>
          <w:t>24</w:t>
        </w:r>
        <w:r>
          <w:fldChar w:fldCharType="end"/>
        </w:r>
      </w:hyperlink>
    </w:p>
    <w:p>
      <w:pPr>
        <w:pStyle w:val="TOC2"/>
        <w:tabs>
          <w:tab w:val="right" w:leader="dot" w:pos="8306"/>
        </w:tabs>
      </w:pPr>
      <w:hyperlink w:anchor="_Toc30100" w:history="1">
        <w:r>
          <w:rPr>
            <w:rFonts w:ascii="仿宋" w:eastAsia="仿宋" w:hAnsi="仿宋" w:cs="仿宋" w:hint="eastAsia"/>
            <w:lang w:eastAsia="zh-CN"/>
          </w:rPr>
          <w:t>(三)、制定完善的风险控制机制</w:t>
        </w:r>
        <w:r>
          <w:tab/>
        </w:r>
        <w:r>
          <w:fldChar w:fldCharType="begin"/>
        </w:r>
        <w:r>
          <w:instrText xml:space="preserve"> PAGEREF _Toc30100 \h </w:instrText>
        </w:r>
        <w:r>
          <w:fldChar w:fldCharType="separate"/>
        </w:r>
        <w:r>
          <w:t>25</w:t>
        </w:r>
        <w:r>
          <w:fldChar w:fldCharType="end"/>
        </w:r>
      </w:hyperlink>
    </w:p>
    <w:p>
      <w:pPr>
        <w:pStyle w:val="TOC2"/>
        <w:tabs>
          <w:tab w:val="right" w:leader="dot" w:pos="8306"/>
        </w:tabs>
      </w:pPr>
      <w:hyperlink w:anchor="_Toc30230" w:history="1">
        <w:r>
          <w:rPr>
            <w:rFonts w:ascii="仿宋" w:eastAsia="仿宋" w:hAnsi="仿宋" w:cs="仿宋" w:hint="eastAsia"/>
            <w:lang w:eastAsia="zh-CN"/>
          </w:rPr>
          <w:t>(四)、优化成本管理</w:t>
        </w:r>
        <w:r>
          <w:tab/>
        </w:r>
        <w:r>
          <w:fldChar w:fldCharType="begin"/>
        </w:r>
        <w:r>
          <w:instrText xml:space="preserve"> PAGEREF _Toc30230 \h </w:instrText>
        </w:r>
        <w:r>
          <w:fldChar w:fldCharType="separate"/>
        </w:r>
        <w:r>
          <w:t>27</w:t>
        </w:r>
        <w:r>
          <w:fldChar w:fldCharType="end"/>
        </w:r>
      </w:hyperlink>
    </w:p>
    <w:p>
      <w:pPr>
        <w:pStyle w:val="TOC1"/>
        <w:tabs>
          <w:tab w:val="right" w:leader="dot" w:pos="8306"/>
        </w:tabs>
      </w:pPr>
      <w:hyperlink w:anchor="_Toc9988" w:history="1">
        <w:r>
          <w:rPr>
            <w:rFonts w:ascii="仿宋" w:eastAsia="仿宋" w:hAnsi="仿宋" w:cs="仿宋" w:hint="eastAsia"/>
            <w:lang w:eastAsia="zh-CN"/>
          </w:rPr>
          <w:t>九、LED器件项目财务管理</w:t>
        </w:r>
        <w:r>
          <w:tab/>
        </w:r>
        <w:r>
          <w:fldChar w:fldCharType="begin"/>
        </w:r>
        <w:r>
          <w:instrText xml:space="preserve"> PAGEREF _Toc9988 \h </w:instrText>
        </w:r>
        <w:r>
          <w:fldChar w:fldCharType="separate"/>
        </w:r>
        <w:r>
          <w:t>28</w:t>
        </w:r>
        <w:r>
          <w:fldChar w:fldCharType="end"/>
        </w:r>
      </w:hyperlink>
    </w:p>
    <w:p>
      <w:pPr>
        <w:pStyle w:val="TOC2"/>
        <w:tabs>
          <w:tab w:val="right" w:leader="dot" w:pos="8306"/>
        </w:tabs>
      </w:pPr>
      <w:hyperlink w:anchor="_Toc27724" w:history="1">
        <w:r>
          <w:rPr>
            <w:rFonts w:ascii="仿宋" w:eastAsia="仿宋" w:hAnsi="仿宋" w:cs="仿宋" w:hint="eastAsia"/>
            <w:lang w:eastAsia="zh-CN"/>
          </w:rPr>
          <w:t>(一)、资金需求大</w:t>
        </w:r>
        <w:r>
          <w:tab/>
        </w:r>
        <w:r>
          <w:fldChar w:fldCharType="begin"/>
        </w:r>
        <w:r>
          <w:instrText xml:space="preserve"> PAGEREF _Toc27724 \h </w:instrText>
        </w:r>
        <w:r>
          <w:fldChar w:fldCharType="separate"/>
        </w:r>
        <w:r>
          <w:t>28</w:t>
        </w:r>
        <w:r>
          <w:fldChar w:fldCharType="end"/>
        </w:r>
      </w:hyperlink>
    </w:p>
    <w:p>
      <w:pPr>
        <w:pStyle w:val="TOC2"/>
        <w:tabs>
          <w:tab w:val="right" w:leader="dot" w:pos="8306"/>
        </w:tabs>
      </w:pPr>
      <w:hyperlink w:anchor="_Toc1522" w:history="1">
        <w:r>
          <w:rPr>
            <w:rFonts w:ascii="仿宋" w:eastAsia="仿宋" w:hAnsi="仿宋" w:cs="仿宋" w:hint="eastAsia"/>
            <w:lang w:eastAsia="zh-CN"/>
          </w:rPr>
          <w:t>(二)、研发周期长</w:t>
        </w:r>
        <w:r>
          <w:tab/>
        </w:r>
        <w:r>
          <w:fldChar w:fldCharType="begin"/>
        </w:r>
        <w:r>
          <w:instrText xml:space="preserve"> PAGEREF _Toc1522 \h </w:instrText>
        </w:r>
        <w:r>
          <w:fldChar w:fldCharType="separate"/>
        </w:r>
        <w:r>
          <w:t>29</w:t>
        </w:r>
        <w:r>
          <w:fldChar w:fldCharType="end"/>
        </w:r>
      </w:hyperlink>
    </w:p>
    <w:p>
      <w:pPr>
        <w:pStyle w:val="TOC2"/>
        <w:tabs>
          <w:tab w:val="right" w:leader="dot" w:pos="8306"/>
        </w:tabs>
      </w:pPr>
      <w:hyperlink w:anchor="_Toc26485" w:history="1">
        <w:r>
          <w:rPr>
            <w:rFonts w:ascii="仿宋" w:eastAsia="仿宋" w:hAnsi="仿宋" w:cs="仿宋" w:hint="eastAsia"/>
            <w:lang w:eastAsia="zh-CN"/>
          </w:rPr>
          <w:t>(三)、市场风险大</w:t>
        </w:r>
        <w:r>
          <w:tab/>
        </w:r>
        <w:r>
          <w:fldChar w:fldCharType="begin"/>
        </w:r>
        <w:r>
          <w:instrText xml:space="preserve"> PAGEREF _Toc26485 \h </w:instrText>
        </w:r>
        <w:r>
          <w:fldChar w:fldCharType="separate"/>
        </w:r>
        <w:r>
          <w:t>30</w:t>
        </w:r>
        <w:r>
          <w:fldChar w:fldCharType="end"/>
        </w:r>
      </w:hyperlink>
    </w:p>
    <w:p>
      <w:pPr>
        <w:pStyle w:val="TOC2"/>
        <w:tabs>
          <w:tab w:val="right" w:leader="dot" w:pos="8306"/>
        </w:tabs>
      </w:pPr>
      <w:hyperlink w:anchor="_Toc14009" w:history="1">
        <w:r>
          <w:rPr>
            <w:rFonts w:ascii="仿宋" w:eastAsia="仿宋" w:hAnsi="仿宋" w:cs="仿宋" w:hint="eastAsia"/>
            <w:lang w:eastAsia="zh-CN"/>
          </w:rPr>
          <w:t>(四)、利润率高</w:t>
        </w:r>
        <w:r>
          <w:tab/>
        </w:r>
        <w:r>
          <w:fldChar w:fldCharType="begin"/>
        </w:r>
        <w:r>
          <w:instrText xml:space="preserve"> PAGEREF _Toc14009 \h </w:instrText>
        </w:r>
        <w:r>
          <w:fldChar w:fldCharType="separate"/>
        </w:r>
        <w:r>
          <w:t>33</w:t>
        </w:r>
        <w:r>
          <w:fldChar w:fldCharType="end"/>
        </w:r>
      </w:hyperlink>
    </w:p>
    <w:p>
      <w:pPr>
        <w:pStyle w:val="TOC1"/>
        <w:tabs>
          <w:tab w:val="right" w:leader="dot" w:pos="8306"/>
        </w:tabs>
      </w:pPr>
      <w:hyperlink w:anchor="_Toc12277" w:history="1">
        <w:r>
          <w:rPr>
            <w:rFonts w:ascii="仿宋" w:eastAsia="仿宋" w:hAnsi="仿宋" w:cs="仿宋" w:hint="eastAsia"/>
            <w:lang w:eastAsia="zh-CN"/>
          </w:rPr>
          <w:t>十、LED器件项目技术管理</w:t>
        </w:r>
        <w:r>
          <w:tab/>
        </w:r>
        <w:r>
          <w:fldChar w:fldCharType="begin"/>
        </w:r>
        <w:r>
          <w:instrText xml:space="preserve"> PAGEREF _Toc12277 \h </w:instrText>
        </w:r>
        <w:r>
          <w:fldChar w:fldCharType="separate"/>
        </w:r>
        <w:r>
          <w:t>35</w:t>
        </w:r>
        <w:r>
          <w:fldChar w:fldCharType="end"/>
        </w:r>
      </w:hyperlink>
    </w:p>
    <w:p>
      <w:pPr>
        <w:pStyle w:val="TOC2"/>
        <w:tabs>
          <w:tab w:val="right" w:leader="dot" w:pos="8306"/>
        </w:tabs>
      </w:pPr>
      <w:hyperlink w:anchor="_Toc2012" w:history="1">
        <w:r>
          <w:rPr>
            <w:rFonts w:ascii="仿宋" w:eastAsia="仿宋" w:hAnsi="仿宋" w:cs="仿宋" w:hint="eastAsia"/>
            <w:lang w:eastAsia="zh-CN"/>
          </w:rPr>
          <w:t>(一)、技术方案选用方向</w:t>
        </w:r>
        <w:r>
          <w:tab/>
        </w:r>
        <w:r>
          <w:fldChar w:fldCharType="begin"/>
        </w:r>
        <w:r>
          <w:instrText xml:space="preserve"> PAGEREF _Toc2012 \h </w:instrText>
        </w:r>
        <w:r>
          <w:fldChar w:fldCharType="separate"/>
        </w:r>
        <w:r>
          <w:t>35</w:t>
        </w:r>
        <w:r>
          <w:fldChar w:fldCharType="end"/>
        </w:r>
      </w:hyperlink>
    </w:p>
    <w:p>
      <w:pPr>
        <w:pStyle w:val="TOC2"/>
        <w:tabs>
          <w:tab w:val="right" w:leader="dot" w:pos="8306"/>
        </w:tabs>
      </w:pPr>
      <w:hyperlink w:anchor="_Toc2880" w:history="1">
        <w:r>
          <w:rPr>
            <w:rFonts w:ascii="仿宋" w:eastAsia="仿宋" w:hAnsi="仿宋" w:cs="仿宋" w:hint="eastAsia"/>
            <w:lang w:eastAsia="zh-CN"/>
          </w:rPr>
          <w:t>(二)、工艺技术方案选用原则</w:t>
        </w:r>
        <w:r>
          <w:tab/>
        </w:r>
        <w:r>
          <w:fldChar w:fldCharType="begin"/>
        </w:r>
        <w:r>
          <w:instrText xml:space="preserve"> PAGEREF _Toc2880 \h </w:instrText>
        </w:r>
        <w:r>
          <w:fldChar w:fldCharType="separate"/>
        </w:r>
        <w:r>
          <w:t>37</w:t>
        </w:r>
        <w:r>
          <w:fldChar w:fldCharType="end"/>
        </w:r>
      </w:hyperlink>
    </w:p>
    <w:p>
      <w:pPr>
        <w:pStyle w:val="TOC2"/>
        <w:tabs>
          <w:tab w:val="right" w:leader="dot" w:pos="8306"/>
        </w:tabs>
      </w:pPr>
      <w:hyperlink w:anchor="_Toc7673" w:history="1">
        <w:r>
          <w:rPr>
            <w:rFonts w:ascii="仿宋" w:eastAsia="仿宋" w:hAnsi="仿宋" w:cs="仿宋" w:hint="eastAsia"/>
            <w:lang w:eastAsia="zh-CN"/>
          </w:rPr>
          <w:t>(三)、工艺技术方案要求</w:t>
        </w:r>
        <w:r>
          <w:tab/>
        </w:r>
        <w:r>
          <w:fldChar w:fldCharType="begin"/>
        </w:r>
        <w:r>
          <w:instrText xml:space="preserve"> PAGEREF _Toc7673 \h </w:instrText>
        </w:r>
        <w:r>
          <w:fldChar w:fldCharType="separate"/>
        </w:r>
        <w:r>
          <w:t>39</w:t>
        </w:r>
        <w:r>
          <w:fldChar w:fldCharType="end"/>
        </w:r>
      </w:hyperlink>
    </w:p>
    <w:p>
      <w:pPr>
        <w:pStyle w:val="TOC1"/>
        <w:tabs>
          <w:tab w:val="right" w:leader="dot" w:pos="8306"/>
        </w:tabs>
      </w:pPr>
      <w:hyperlink w:anchor="_Toc5270" w:history="1">
        <w:r>
          <w:rPr>
            <w:rFonts w:ascii="仿宋" w:eastAsia="仿宋" w:hAnsi="仿宋" w:cs="仿宋" w:hint="eastAsia"/>
            <w:lang w:eastAsia="zh-CN"/>
          </w:rPr>
          <w:t>十一、LED器件项目社会影响</w:t>
        </w:r>
        <w:r>
          <w:tab/>
        </w:r>
        <w:r>
          <w:fldChar w:fldCharType="begin"/>
        </w:r>
        <w:r>
          <w:instrText xml:space="preserve"> PAGEREF _Toc5270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25" w:history="1">
        <w:r>
          <w:rPr>
            <w:rFonts w:ascii="仿宋" w:eastAsia="仿宋" w:hAnsi="仿宋" w:cs="仿宋" w:hint="eastAsia"/>
            <w:lang w:eastAsia="zh-CN"/>
          </w:rPr>
          <w:t>(一)、社会责任与义务</w:t>
        </w:r>
        <w:r>
          <w:tab/>
        </w:r>
        <w:r>
          <w:fldChar w:fldCharType="begin"/>
        </w:r>
        <w:r>
          <w:instrText xml:space="preserve"> PAGEREF _Toc21525 \h </w:instrText>
        </w:r>
        <w:r>
          <w:fldChar w:fldCharType="separate"/>
        </w:r>
        <w:r>
          <w:t>41</w:t>
        </w:r>
        <w:r>
          <w:fldChar w:fldCharType="end"/>
        </w:r>
      </w:hyperlink>
    </w:p>
    <w:p>
      <w:pPr>
        <w:pStyle w:val="TOC2"/>
        <w:tabs>
          <w:tab w:val="right" w:leader="dot" w:pos="8306"/>
        </w:tabs>
      </w:pPr>
      <w:hyperlink w:anchor="_Toc23682" w:history="1">
        <w:r>
          <w:rPr>
            <w:rFonts w:ascii="仿宋" w:eastAsia="仿宋" w:hAnsi="仿宋" w:cs="仿宋" w:hint="eastAsia"/>
            <w:lang w:eastAsia="zh-CN"/>
          </w:rPr>
          <w:t>(二)、社会参与与沟通</w:t>
        </w:r>
        <w:r>
          <w:tab/>
        </w:r>
        <w:r>
          <w:fldChar w:fldCharType="begin"/>
        </w:r>
        <w:r>
          <w:instrText xml:space="preserve"> PAGEREF _Toc23682 \h </w:instrText>
        </w:r>
        <w:r>
          <w:fldChar w:fldCharType="separate"/>
        </w:r>
        <w:r>
          <w:t>42</w:t>
        </w:r>
        <w:r>
          <w:fldChar w:fldCharType="end"/>
        </w:r>
      </w:hyperlink>
    </w:p>
    <w:p>
      <w:pPr>
        <w:pStyle w:val="TOC1"/>
        <w:tabs>
          <w:tab w:val="right" w:leader="dot" w:pos="8306"/>
        </w:tabs>
      </w:pPr>
      <w:hyperlink w:anchor="_Toc7085" w:history="1">
        <w:r>
          <w:rPr>
            <w:rFonts w:ascii="仿宋" w:eastAsia="仿宋" w:hAnsi="仿宋" w:cs="仿宋" w:hint="eastAsia"/>
            <w:lang w:eastAsia="zh-CN"/>
          </w:rPr>
          <w:t>十二、LED器件项目创新与研发</w:t>
        </w:r>
        <w:r>
          <w:tab/>
        </w:r>
        <w:r>
          <w:fldChar w:fldCharType="begin"/>
        </w:r>
        <w:r>
          <w:instrText xml:space="preserve"> PAGEREF _Toc7085 \h </w:instrText>
        </w:r>
        <w:r>
          <w:fldChar w:fldCharType="separate"/>
        </w:r>
        <w:r>
          <w:t>43</w:t>
        </w:r>
        <w:r>
          <w:fldChar w:fldCharType="end"/>
        </w:r>
      </w:hyperlink>
    </w:p>
    <w:p>
      <w:pPr>
        <w:pStyle w:val="TOC2"/>
        <w:tabs>
          <w:tab w:val="right" w:leader="dot" w:pos="8306"/>
        </w:tabs>
      </w:pPr>
      <w:hyperlink w:anchor="_Toc3394" w:history="1">
        <w:r>
          <w:rPr>
            <w:rFonts w:ascii="仿宋" w:eastAsia="仿宋" w:hAnsi="仿宋" w:cs="仿宋" w:hint="eastAsia"/>
            <w:lang w:eastAsia="zh-CN"/>
          </w:rPr>
          <w:t>(一)、创新策略与方向</w:t>
        </w:r>
        <w:r>
          <w:tab/>
        </w:r>
        <w:r>
          <w:fldChar w:fldCharType="begin"/>
        </w:r>
        <w:r>
          <w:instrText xml:space="preserve"> PAGEREF _Toc3394 \h </w:instrText>
        </w:r>
        <w:r>
          <w:fldChar w:fldCharType="separate"/>
        </w:r>
        <w:r>
          <w:t>43</w:t>
        </w:r>
        <w:r>
          <w:fldChar w:fldCharType="end"/>
        </w:r>
      </w:hyperlink>
    </w:p>
    <w:p>
      <w:pPr>
        <w:pStyle w:val="TOC2"/>
        <w:tabs>
          <w:tab w:val="right" w:leader="dot" w:pos="8306"/>
        </w:tabs>
      </w:pPr>
      <w:hyperlink w:anchor="_Toc16882" w:history="1">
        <w:r>
          <w:rPr>
            <w:rFonts w:ascii="仿宋" w:eastAsia="仿宋" w:hAnsi="仿宋" w:cs="仿宋" w:hint="eastAsia"/>
            <w:lang w:eastAsia="zh-CN"/>
          </w:rPr>
          <w:t>(二)、研发规划与投入</w:t>
        </w:r>
        <w:r>
          <w:tab/>
        </w:r>
        <w:r>
          <w:fldChar w:fldCharType="begin"/>
        </w:r>
        <w:r>
          <w:instrText xml:space="preserve"> PAGEREF _Toc16882 \h </w:instrText>
        </w:r>
        <w:r>
          <w:fldChar w:fldCharType="separate"/>
        </w:r>
        <w:r>
          <w:t>44</w:t>
        </w:r>
        <w:r>
          <w:fldChar w:fldCharType="end"/>
        </w:r>
      </w:hyperlink>
    </w:p>
    <w:p>
      <w:pPr>
        <w:pStyle w:val="TOC1"/>
        <w:tabs>
          <w:tab w:val="right" w:leader="dot" w:pos="8306"/>
        </w:tabs>
      </w:pPr>
      <w:hyperlink w:anchor="_Toc903" w:history="1">
        <w:r>
          <w:rPr>
            <w:rFonts w:ascii="仿宋" w:eastAsia="仿宋" w:hAnsi="仿宋" w:cs="仿宋" w:hint="eastAsia"/>
            <w:lang w:eastAsia="zh-CN"/>
          </w:rPr>
          <w:t>十三、营销与推广策略</w:t>
        </w:r>
        <w:r>
          <w:tab/>
        </w:r>
        <w:r>
          <w:fldChar w:fldCharType="begin"/>
        </w:r>
        <w:r>
          <w:instrText xml:space="preserve"> PAGEREF _Toc903 \h </w:instrText>
        </w:r>
        <w:r>
          <w:fldChar w:fldCharType="separate"/>
        </w:r>
        <w:r>
          <w:t>46</w:t>
        </w:r>
        <w:r>
          <w:fldChar w:fldCharType="end"/>
        </w:r>
      </w:hyperlink>
    </w:p>
    <w:p>
      <w:pPr>
        <w:pStyle w:val="TOC2"/>
        <w:tabs>
          <w:tab w:val="right" w:leader="dot" w:pos="8306"/>
        </w:tabs>
      </w:pPr>
      <w:hyperlink w:anchor="_Toc27657" w:history="1">
        <w:r>
          <w:rPr>
            <w:rFonts w:ascii="仿宋" w:eastAsia="仿宋" w:hAnsi="仿宋" w:cs="仿宋" w:hint="eastAsia"/>
            <w:lang w:eastAsia="zh-CN"/>
          </w:rPr>
          <w:t>(一)、产品/服务定位与特点</w:t>
        </w:r>
        <w:r>
          <w:tab/>
        </w:r>
        <w:r>
          <w:fldChar w:fldCharType="begin"/>
        </w:r>
        <w:r>
          <w:instrText xml:space="preserve"> PAGEREF _Toc27657 \h </w:instrText>
        </w:r>
        <w:r>
          <w:fldChar w:fldCharType="separate"/>
        </w:r>
        <w:r>
          <w:t>46</w:t>
        </w:r>
        <w:r>
          <w:fldChar w:fldCharType="end"/>
        </w:r>
      </w:hyperlink>
    </w:p>
    <w:p>
      <w:pPr>
        <w:pStyle w:val="TOC2"/>
        <w:tabs>
          <w:tab w:val="right" w:leader="dot" w:pos="8306"/>
        </w:tabs>
      </w:pPr>
      <w:hyperlink w:anchor="_Toc1587" w:history="1">
        <w:r>
          <w:rPr>
            <w:rFonts w:ascii="仿宋" w:eastAsia="仿宋" w:hAnsi="仿宋" w:cs="仿宋" w:hint="eastAsia"/>
            <w:lang w:eastAsia="zh-CN"/>
          </w:rPr>
          <w:t>(二)、市场定位与竞争分析</w:t>
        </w:r>
        <w:r>
          <w:tab/>
        </w:r>
        <w:r>
          <w:fldChar w:fldCharType="begin"/>
        </w:r>
        <w:r>
          <w:instrText xml:space="preserve"> PAGEREF _Toc1587 \h </w:instrText>
        </w:r>
        <w:r>
          <w:fldChar w:fldCharType="separate"/>
        </w:r>
        <w:r>
          <w:t>47</w:t>
        </w:r>
        <w:r>
          <w:fldChar w:fldCharType="end"/>
        </w:r>
      </w:hyperlink>
    </w:p>
    <w:p>
      <w:pPr>
        <w:pStyle w:val="TOC2"/>
        <w:tabs>
          <w:tab w:val="right" w:leader="dot" w:pos="8306"/>
        </w:tabs>
      </w:pPr>
      <w:hyperlink w:anchor="_Toc27222" w:history="1">
        <w:r>
          <w:rPr>
            <w:rFonts w:ascii="仿宋" w:eastAsia="仿宋" w:hAnsi="仿宋" w:cs="仿宋" w:hint="eastAsia"/>
            <w:lang w:eastAsia="zh-CN"/>
          </w:rPr>
          <w:t>(三)、营销渠道与策略</w:t>
        </w:r>
        <w:r>
          <w:tab/>
        </w:r>
        <w:r>
          <w:fldChar w:fldCharType="begin"/>
        </w:r>
        <w:r>
          <w:instrText xml:space="preserve"> PAGEREF _Toc27222 \h </w:instrText>
        </w:r>
        <w:r>
          <w:fldChar w:fldCharType="separate"/>
        </w:r>
        <w:r>
          <w:t>49</w:t>
        </w:r>
        <w:r>
          <w:fldChar w:fldCharType="end"/>
        </w:r>
      </w:hyperlink>
    </w:p>
    <w:p>
      <w:pPr>
        <w:pStyle w:val="TOC2"/>
        <w:tabs>
          <w:tab w:val="right" w:leader="dot" w:pos="8306"/>
        </w:tabs>
      </w:pPr>
      <w:hyperlink w:anchor="_Toc23801" w:history="1">
        <w:r>
          <w:rPr>
            <w:rFonts w:ascii="仿宋" w:eastAsia="仿宋" w:hAnsi="仿宋" w:cs="仿宋" w:hint="eastAsia"/>
            <w:lang w:eastAsia="zh-CN"/>
          </w:rPr>
          <w:t>(四)、推广与宣传活动</w:t>
        </w:r>
        <w:r>
          <w:tab/>
        </w:r>
        <w:r>
          <w:fldChar w:fldCharType="begin"/>
        </w:r>
        <w:r>
          <w:instrText xml:space="preserve"> PAGEREF _Toc23801 \h </w:instrText>
        </w:r>
        <w:r>
          <w:fldChar w:fldCharType="separate"/>
        </w:r>
        <w:r>
          <w:t>50</w:t>
        </w:r>
        <w:r>
          <w:fldChar w:fldCharType="end"/>
        </w:r>
      </w:hyperlink>
    </w:p>
    <w:p>
      <w:pPr>
        <w:pStyle w:val="TOC1"/>
        <w:tabs>
          <w:tab w:val="right" w:leader="dot" w:pos="8306"/>
        </w:tabs>
      </w:pPr>
      <w:hyperlink w:anchor="_Toc17177" w:history="1">
        <w:r>
          <w:rPr>
            <w:rFonts w:ascii="仿宋" w:eastAsia="仿宋" w:hAnsi="仿宋" w:cs="仿宋" w:hint="eastAsia"/>
            <w:lang w:eastAsia="zh-CN"/>
          </w:rPr>
          <w:t>十四、供应链管理</w:t>
        </w:r>
        <w:r>
          <w:tab/>
        </w:r>
        <w:r>
          <w:fldChar w:fldCharType="begin"/>
        </w:r>
        <w:r>
          <w:instrText xml:space="preserve"> PAGEREF _Toc17177 \h </w:instrText>
        </w:r>
        <w:r>
          <w:fldChar w:fldCharType="separate"/>
        </w:r>
        <w:r>
          <w:t>55</w:t>
        </w:r>
        <w:r>
          <w:fldChar w:fldCharType="end"/>
        </w:r>
      </w:hyperlink>
    </w:p>
    <w:p>
      <w:pPr>
        <w:pStyle w:val="TOC2"/>
        <w:tabs>
          <w:tab w:val="right" w:leader="dot" w:pos="8306"/>
        </w:tabs>
      </w:pPr>
      <w:hyperlink w:anchor="_Toc17678" w:history="1">
        <w:r>
          <w:rPr>
            <w:rFonts w:ascii="仿宋" w:eastAsia="仿宋" w:hAnsi="仿宋" w:cs="仿宋" w:hint="eastAsia"/>
            <w:lang w:eastAsia="zh-CN"/>
          </w:rPr>
          <w:t>(一)、供应链战略规划</w:t>
        </w:r>
        <w:r>
          <w:tab/>
        </w:r>
        <w:r>
          <w:fldChar w:fldCharType="begin"/>
        </w:r>
        <w:r>
          <w:instrText xml:space="preserve"> PAGEREF _Toc17678 \h </w:instrText>
        </w:r>
        <w:r>
          <w:fldChar w:fldCharType="separate"/>
        </w:r>
        <w:r>
          <w:t>55</w:t>
        </w:r>
        <w:r>
          <w:fldChar w:fldCharType="end"/>
        </w:r>
      </w:hyperlink>
    </w:p>
    <w:p>
      <w:pPr>
        <w:pStyle w:val="TOC2"/>
        <w:tabs>
          <w:tab w:val="right" w:leader="dot" w:pos="8306"/>
        </w:tabs>
      </w:pPr>
      <w:hyperlink w:anchor="_Toc5856" w:history="1">
        <w:r>
          <w:rPr>
            <w:rFonts w:ascii="仿宋" w:eastAsia="仿宋" w:hAnsi="仿宋" w:cs="仿宋" w:hint="eastAsia"/>
            <w:lang w:eastAsia="zh-CN"/>
          </w:rPr>
          <w:t>(二)、供应商选择与合作</w:t>
        </w:r>
        <w:r>
          <w:tab/>
        </w:r>
        <w:r>
          <w:fldChar w:fldCharType="begin"/>
        </w:r>
        <w:r>
          <w:instrText xml:space="preserve"> PAGEREF _Toc5856 \h </w:instrText>
        </w:r>
        <w:r>
          <w:fldChar w:fldCharType="separate"/>
        </w:r>
        <w:r>
          <w:t>56</w:t>
        </w:r>
        <w:r>
          <w:fldChar w:fldCharType="end"/>
        </w:r>
      </w:hyperlink>
    </w:p>
    <w:p>
      <w:pPr>
        <w:pStyle w:val="TOC2"/>
        <w:tabs>
          <w:tab w:val="right" w:leader="dot" w:pos="8306"/>
        </w:tabs>
      </w:pPr>
      <w:hyperlink w:anchor="_Toc31817" w:history="1">
        <w:r>
          <w:rPr>
            <w:rFonts w:ascii="仿宋" w:eastAsia="仿宋" w:hAnsi="仿宋" w:cs="仿宋" w:hint="eastAsia"/>
            <w:lang w:eastAsia="zh-CN"/>
          </w:rPr>
          <w:t>(三)、物流与库存管理</w:t>
        </w:r>
        <w:r>
          <w:tab/>
        </w:r>
        <w:r>
          <w:fldChar w:fldCharType="begin"/>
        </w:r>
        <w:r>
          <w:instrText xml:space="preserve"> PAGEREF _Toc31817 \h </w:instrText>
        </w:r>
        <w:r>
          <w:fldChar w:fldCharType="separate"/>
        </w:r>
        <w:r>
          <w:t>58</w:t>
        </w:r>
        <w:r>
          <w:fldChar w:fldCharType="end"/>
        </w:r>
      </w:hyperlink>
    </w:p>
    <w:p>
      <w:pPr>
        <w:pStyle w:val="TOC1"/>
        <w:tabs>
          <w:tab w:val="right" w:leader="dot" w:pos="8306"/>
        </w:tabs>
      </w:pPr>
      <w:hyperlink w:anchor="_Toc21917" w:history="1">
        <w:r>
          <w:rPr>
            <w:rFonts w:ascii="仿宋" w:eastAsia="仿宋" w:hAnsi="仿宋" w:cs="仿宋" w:hint="eastAsia"/>
            <w:lang w:eastAsia="zh-CN"/>
          </w:rPr>
          <w:t>十五、LED器件项目实施时间节点</w:t>
        </w:r>
        <w:r>
          <w:tab/>
        </w:r>
        <w:r>
          <w:fldChar w:fldCharType="begin"/>
        </w:r>
        <w:r>
          <w:instrText xml:space="preserve"> PAGEREF _Toc21917 \h </w:instrText>
        </w:r>
        <w:r>
          <w:fldChar w:fldCharType="separate"/>
        </w:r>
        <w:r>
          <w:t>59</w:t>
        </w:r>
        <w:r>
          <w:fldChar w:fldCharType="end"/>
        </w:r>
      </w:hyperlink>
    </w:p>
    <w:p>
      <w:pPr>
        <w:pStyle w:val="TOC2"/>
        <w:tabs>
          <w:tab w:val="right" w:leader="dot" w:pos="8306"/>
        </w:tabs>
      </w:pPr>
      <w:hyperlink w:anchor="_Toc7783" w:history="1">
        <w:r>
          <w:rPr>
            <w:rFonts w:ascii="仿宋" w:eastAsia="仿宋" w:hAnsi="仿宋" w:cs="仿宋" w:hint="eastAsia"/>
            <w:lang w:eastAsia="zh-CN"/>
          </w:rPr>
          <w:t>(一)、LED器件项目启动阶段时间节点</w:t>
        </w:r>
        <w:r>
          <w:tab/>
        </w:r>
        <w:r>
          <w:fldChar w:fldCharType="begin"/>
        </w:r>
        <w:r>
          <w:instrText xml:space="preserve"> PAGEREF _Toc7783 \h </w:instrText>
        </w:r>
        <w:r>
          <w:fldChar w:fldCharType="separate"/>
        </w:r>
        <w:r>
          <w:t>59</w:t>
        </w:r>
        <w:r>
          <w:fldChar w:fldCharType="end"/>
        </w:r>
      </w:hyperlink>
    </w:p>
    <w:p>
      <w:pPr>
        <w:pStyle w:val="TOC2"/>
        <w:tabs>
          <w:tab w:val="right" w:leader="dot" w:pos="8306"/>
        </w:tabs>
      </w:pPr>
      <w:hyperlink w:anchor="_Toc12643" w:history="1">
        <w:r>
          <w:rPr>
            <w:rFonts w:ascii="仿宋" w:eastAsia="仿宋" w:hAnsi="仿宋" w:cs="仿宋" w:hint="eastAsia"/>
            <w:lang w:eastAsia="zh-CN"/>
          </w:rPr>
          <w:t>(二)、LED器件项目执行阶段时间节点</w:t>
        </w:r>
        <w:r>
          <w:tab/>
        </w:r>
        <w:r>
          <w:fldChar w:fldCharType="begin"/>
        </w:r>
        <w:r>
          <w:instrText xml:space="preserve"> PAGEREF _Toc12643 \h </w:instrText>
        </w:r>
        <w:r>
          <w:fldChar w:fldCharType="separate"/>
        </w:r>
        <w:r>
          <w:t>60</w:t>
        </w:r>
        <w:r>
          <w:fldChar w:fldCharType="end"/>
        </w:r>
      </w:hyperlink>
    </w:p>
    <w:p>
      <w:pPr>
        <w:pStyle w:val="TOC2"/>
        <w:tabs>
          <w:tab w:val="right" w:leader="dot" w:pos="8306"/>
        </w:tabs>
      </w:pPr>
      <w:hyperlink w:anchor="_Toc11600" w:history="1">
        <w:r>
          <w:rPr>
            <w:rFonts w:ascii="仿宋" w:eastAsia="仿宋" w:hAnsi="仿宋" w:cs="仿宋" w:hint="eastAsia"/>
            <w:lang w:eastAsia="zh-CN"/>
          </w:rPr>
          <w:t>(三)、LED器件项目完成阶段时间节点</w:t>
        </w:r>
        <w:r>
          <w:tab/>
        </w:r>
        <w:r>
          <w:fldChar w:fldCharType="begin"/>
        </w:r>
        <w:r>
          <w:instrText xml:space="preserve"> PAGEREF _Toc11600 \h </w:instrText>
        </w:r>
        <w:r>
          <w:fldChar w:fldCharType="separate"/>
        </w:r>
        <w:r>
          <w:t>61</w:t>
        </w:r>
        <w:r>
          <w:fldChar w:fldCharType="end"/>
        </w:r>
      </w:hyperlink>
    </w:p>
    <w:p>
      <w:pPr>
        <w:pStyle w:val="TOC1"/>
        <w:tabs>
          <w:tab w:val="right" w:leader="dot" w:pos="8306"/>
        </w:tabs>
      </w:pPr>
      <w:hyperlink w:anchor="_Toc25623" w:history="1">
        <w:r>
          <w:rPr>
            <w:rFonts w:ascii="仿宋" w:eastAsia="仿宋" w:hAnsi="仿宋" w:cs="仿宋" w:hint="eastAsia"/>
            <w:lang w:eastAsia="zh-CN"/>
          </w:rPr>
          <w:t>十六、质量管理体系</w:t>
        </w:r>
        <w:r>
          <w:tab/>
        </w:r>
        <w:r>
          <w:fldChar w:fldCharType="begin"/>
        </w:r>
        <w:r>
          <w:instrText xml:space="preserve"> PAGEREF _Toc25623 \h </w:instrText>
        </w:r>
        <w:r>
          <w:fldChar w:fldCharType="separate"/>
        </w:r>
        <w:r>
          <w:t>62</w:t>
        </w:r>
        <w:r>
          <w:fldChar w:fldCharType="end"/>
        </w:r>
      </w:hyperlink>
    </w:p>
    <w:p>
      <w:pPr>
        <w:pStyle w:val="TOC2"/>
        <w:tabs>
          <w:tab w:val="right" w:leader="dot" w:pos="8306"/>
        </w:tabs>
      </w:pPr>
      <w:hyperlink w:anchor="_Toc9352" w:history="1">
        <w:r>
          <w:rPr>
            <w:rFonts w:ascii="仿宋" w:eastAsia="仿宋" w:hAnsi="仿宋" w:cs="仿宋" w:hint="eastAsia"/>
            <w:lang w:eastAsia="zh-CN"/>
          </w:rPr>
          <w:t>(一)、质量目标与方针</w:t>
        </w:r>
        <w:r>
          <w:tab/>
        </w:r>
        <w:r>
          <w:fldChar w:fldCharType="begin"/>
        </w:r>
        <w:r>
          <w:instrText xml:space="preserve"> PAGEREF _Toc9352 \h </w:instrText>
        </w:r>
        <w:r>
          <w:fldChar w:fldCharType="separate"/>
        </w:r>
        <w:r>
          <w:t>62</w:t>
        </w:r>
        <w:r>
          <w:fldChar w:fldCharType="end"/>
        </w:r>
      </w:hyperlink>
    </w:p>
    <w:p>
      <w:pPr>
        <w:pStyle w:val="TOC2"/>
        <w:tabs>
          <w:tab w:val="right" w:leader="dot" w:pos="8306"/>
        </w:tabs>
      </w:pPr>
      <w:hyperlink w:anchor="_Toc18327" w:history="1">
        <w:r>
          <w:rPr>
            <w:rFonts w:ascii="仿宋" w:eastAsia="仿宋" w:hAnsi="仿宋" w:cs="仿宋" w:hint="eastAsia"/>
            <w:lang w:eastAsia="zh-CN"/>
          </w:rPr>
          <w:t>(二)、质量管理责任</w:t>
        </w:r>
        <w:r>
          <w:tab/>
        </w:r>
        <w:r>
          <w:fldChar w:fldCharType="begin"/>
        </w:r>
        <w:r>
          <w:instrText xml:space="preserve"> PAGEREF _Toc18327 \h </w:instrText>
        </w:r>
        <w:r>
          <w:fldChar w:fldCharType="separate"/>
        </w:r>
        <w:r>
          <w:t>63</w:t>
        </w:r>
        <w:r>
          <w:fldChar w:fldCharType="end"/>
        </w:r>
      </w:hyperlink>
    </w:p>
    <w:p>
      <w:pPr>
        <w:pStyle w:val="TOC2"/>
        <w:tabs>
          <w:tab w:val="right" w:leader="dot" w:pos="8306"/>
        </w:tabs>
      </w:pPr>
      <w:hyperlink w:anchor="_Toc14647" w:history="1">
        <w:r>
          <w:rPr>
            <w:rFonts w:ascii="仿宋" w:eastAsia="仿宋" w:hAnsi="仿宋" w:cs="仿宋" w:hint="eastAsia"/>
            <w:lang w:eastAsia="zh-CN"/>
          </w:rPr>
          <w:t>(三)、质量管理体系文件</w:t>
        </w:r>
        <w:r>
          <w:tab/>
        </w:r>
        <w:r>
          <w:fldChar w:fldCharType="begin"/>
        </w:r>
        <w:r>
          <w:instrText xml:space="preserve"> PAGEREF _Toc14647 \h </w:instrText>
        </w:r>
        <w:r>
          <w:fldChar w:fldCharType="separate"/>
        </w:r>
        <w:r>
          <w:t>64</w:t>
        </w:r>
        <w:r>
          <w:fldChar w:fldCharType="end"/>
        </w:r>
      </w:hyperlink>
    </w:p>
    <w:p>
      <w:pPr>
        <w:pStyle w:val="TOC2"/>
        <w:tabs>
          <w:tab w:val="right" w:leader="dot" w:pos="8306"/>
        </w:tabs>
      </w:pPr>
      <w:hyperlink w:anchor="_Toc31778" w:history="1">
        <w:r>
          <w:rPr>
            <w:rFonts w:ascii="仿宋" w:eastAsia="仿宋" w:hAnsi="仿宋" w:cs="仿宋" w:hint="eastAsia"/>
            <w:lang w:eastAsia="zh-CN"/>
          </w:rPr>
          <w:t>(四)、质量培训与教育</w:t>
        </w:r>
        <w:r>
          <w:tab/>
        </w:r>
        <w:r>
          <w:fldChar w:fldCharType="begin"/>
        </w:r>
        <w:r>
          <w:instrText xml:space="preserve"> PAGEREF _Toc31778 \h </w:instrText>
        </w:r>
        <w:r>
          <w:fldChar w:fldCharType="separate"/>
        </w:r>
        <w:r>
          <w:t>67</w:t>
        </w:r>
        <w:r>
          <w:fldChar w:fldCharType="end"/>
        </w:r>
      </w:hyperlink>
    </w:p>
    <w:p>
      <w:pPr>
        <w:pStyle w:val="TOC2"/>
        <w:tabs>
          <w:tab w:val="right" w:leader="dot" w:pos="8306"/>
        </w:tabs>
      </w:pPr>
      <w:hyperlink w:anchor="_Toc13166" w:history="1">
        <w:r>
          <w:rPr>
            <w:rFonts w:ascii="仿宋" w:eastAsia="仿宋" w:hAnsi="仿宋" w:cs="仿宋" w:hint="eastAsia"/>
            <w:lang w:eastAsia="zh-CN"/>
          </w:rPr>
          <w:t>(五)、质量审核与评价</w:t>
        </w:r>
        <w:r>
          <w:tab/>
        </w:r>
        <w:r>
          <w:fldChar w:fldCharType="begin"/>
        </w:r>
        <w:r>
          <w:instrText xml:space="preserve"> PAGEREF _Toc13166 \h </w:instrText>
        </w:r>
        <w:r>
          <w:fldChar w:fldCharType="separate"/>
        </w:r>
        <w:r>
          <w:t>68</w:t>
        </w:r>
        <w:r>
          <w:fldChar w:fldCharType="end"/>
        </w:r>
      </w:hyperlink>
    </w:p>
    <w:p>
      <w:pPr>
        <w:pStyle w:val="TOC2"/>
        <w:tabs>
          <w:tab w:val="right" w:leader="dot" w:pos="8306"/>
        </w:tabs>
      </w:pPr>
      <w:hyperlink w:anchor="_Toc30478" w:history="1">
        <w:r>
          <w:rPr>
            <w:rFonts w:ascii="仿宋" w:eastAsia="仿宋" w:hAnsi="仿宋" w:cs="仿宋" w:hint="eastAsia"/>
            <w:lang w:eastAsia="zh-CN"/>
          </w:rPr>
          <w:t>(六)、不符合与纠正措施</w:t>
        </w:r>
        <w:r>
          <w:tab/>
        </w:r>
        <w:r>
          <w:fldChar w:fldCharType="begin"/>
        </w:r>
        <w:r>
          <w:instrText xml:space="preserve"> PAGEREF _Toc30478 \h </w:instrText>
        </w:r>
        <w:r>
          <w:fldChar w:fldCharType="separate"/>
        </w:r>
        <w:r>
          <w:t>69</w:t>
        </w:r>
        <w:r>
          <w:fldChar w:fldCharType="end"/>
        </w:r>
      </w:hyperlink>
    </w:p>
    <w:p>
      <w:pPr>
        <w:pStyle w:val="TOC1"/>
        <w:tabs>
          <w:tab w:val="right" w:leader="dot" w:pos="8306"/>
        </w:tabs>
      </w:pPr>
      <w:hyperlink w:anchor="_Toc29332" w:history="1">
        <w:r>
          <w:rPr>
            <w:rFonts w:ascii="仿宋" w:eastAsia="仿宋" w:hAnsi="仿宋" w:cs="仿宋" w:hint="eastAsia"/>
            <w:lang w:eastAsia="zh-CN"/>
          </w:rPr>
          <w:t>十七、风险识别与分类</w:t>
        </w:r>
        <w:r>
          <w:tab/>
        </w:r>
        <w:r>
          <w:fldChar w:fldCharType="begin"/>
        </w:r>
        <w:r>
          <w:instrText xml:space="preserve"> PAGEREF _Toc29332 \h </w:instrText>
        </w:r>
        <w:r>
          <w:fldChar w:fldCharType="separate"/>
        </w:r>
        <w:r>
          <w:t>70</w:t>
        </w:r>
        <w:r>
          <w:fldChar w:fldCharType="end"/>
        </w:r>
      </w:hyperlink>
    </w:p>
    <w:p>
      <w:pPr>
        <w:pStyle w:val="TOC2"/>
        <w:tabs>
          <w:tab w:val="right" w:leader="dot" w:pos="8306"/>
        </w:tabs>
      </w:pPr>
      <w:hyperlink w:anchor="_Toc25605" w:history="1">
        <w:r>
          <w:rPr>
            <w:rFonts w:ascii="仿宋" w:eastAsia="仿宋" w:hAnsi="仿宋" w:cs="仿宋" w:hint="eastAsia"/>
            <w:lang w:eastAsia="zh-CN"/>
          </w:rPr>
          <w:t>(一)、风险识别</w:t>
        </w:r>
        <w:r>
          <w:tab/>
        </w:r>
        <w:r>
          <w:fldChar w:fldCharType="begin"/>
        </w:r>
        <w:r>
          <w:instrText xml:space="preserve"> PAGEREF _Toc25605 \h </w:instrText>
        </w:r>
        <w:r>
          <w:fldChar w:fldCharType="separate"/>
        </w:r>
        <w:r>
          <w:t>70</w:t>
        </w:r>
        <w:r>
          <w:fldChar w:fldCharType="end"/>
        </w:r>
      </w:hyperlink>
    </w:p>
    <w:p>
      <w:pPr>
        <w:pStyle w:val="TOC2"/>
        <w:tabs>
          <w:tab w:val="right" w:leader="dot" w:pos="8306"/>
        </w:tabs>
      </w:pPr>
      <w:hyperlink w:anchor="_Toc32277" w:history="1">
        <w:r>
          <w:rPr>
            <w:rFonts w:ascii="仿宋" w:eastAsia="仿宋" w:hAnsi="仿宋" w:cs="仿宋" w:hint="eastAsia"/>
            <w:lang w:eastAsia="zh-CN"/>
          </w:rPr>
          <w:t>(二)、风险分类</w:t>
        </w:r>
        <w:r>
          <w:tab/>
        </w:r>
        <w:r>
          <w:fldChar w:fldCharType="begin"/>
        </w:r>
        <w:r>
          <w:instrText xml:space="preserve"> PAGEREF _Toc32277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74"/>
      <w:r>
        <w:rPr>
          <w:rFonts w:ascii="仿宋" w:eastAsia="仿宋" w:hAnsi="仿宋" w:cs="仿宋" w:hint="eastAsia"/>
          <w:sz w:val="28"/>
          <w:lang w:eastAsia="zh-CN"/>
        </w:rPr>
        <w:t>一、LED器件项目选址可行性分析</w:t>
      </w:r>
      <w:bookmarkEnd w:id="2"/>
    </w:p>
    <w:p>
      <w:pPr>
        <w:pStyle w:val="Heading2"/>
        <w:rPr>
          <w:rFonts w:ascii="仿宋" w:eastAsia="仿宋" w:hAnsi="仿宋" w:cs="仿宋" w:hint="eastAsia"/>
          <w:lang w:eastAsia="zh-CN"/>
        </w:rPr>
      </w:pPr>
      <w:bookmarkStart w:id="3" w:name="_Toc1102"/>
      <w:r>
        <w:rPr>
          <w:rFonts w:ascii="仿宋" w:eastAsia="仿宋" w:hAnsi="仿宋" w:cs="仿宋" w:hint="eastAsia"/>
          <w:lang w:eastAsia="zh-CN"/>
        </w:rPr>
        <w:t>(一)、LED器件项目选址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该LED器件项目选址位于XX省XX市XX区XXX街道</w:t>
      </w:r>
    </w:p>
    <w:p>
      <w:pPr>
        <w:pStyle w:val="Heading2"/>
        <w:ind w:firstLine="560" w:firstLineChars="200"/>
        <w:rPr>
          <w:rFonts w:ascii="仿宋" w:eastAsia="仿宋" w:hAnsi="仿宋" w:cs="仿宋" w:hint="eastAsia"/>
          <w:sz w:val="28"/>
          <w:lang w:eastAsia="zh-CN"/>
        </w:rPr>
      </w:pPr>
      <w:bookmarkStart w:id="4" w:name="_Toc217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LED器件项目的征地面积将根据LED器件项目的实际规模和需求进行精确规划。具体面积XXX平方米，旨在确保LED器件项目不仅能够满足当前的发展需求，还能够预留空间以适应未来的扩展。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净用地面积是在征地面积基础上去除不可利用面积后的实际可开发用地。具体面积XXX平方米，考虑到环保、交通、安全等多方面因素，以确保LED器件项目在整体利用效率上达到最优。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LED器件项目计划建设的建筑总规模具体面积XXX平方米。这一规模的确定综合考虑了LED器件项目的性质、规模，以及城市规划的相关要求，确保建筑布局与周边环境协调一致。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绿地率是LED器件项目用地中被规划为绿地的比例。具体面积XXX平方米，旨在通过合理规划绿地，改善LED器件项目周边环境，提升居民生活质量，并符合城市整体绿化规划。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确保LED器件项目选址与当地城市规划相一致，具体面积XXX平方米。通过与城市规划部门深入沟通，确保LED器件项目不仅符合城市的整体发展方向，还能够融入城市的发展布局，为城市的长远发展贡献力量。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充分了解并确保LED器件项目选址符合当地产业政策，具体面积XXX平方米。这包括LED器件项目对当地经济的促进作用，以及对相关产业的带动效应，确保LED器件项目与地方政府的产业政策保持一致，促进共赢合作。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用地总体要求必须符合环保和可持续发展的原则，具体面积XXX平方米。通过采用绿色建筑设计、节能减排等措施，确保LED器件项目在建设和运营过程中对环境的影响最小化，达到可持续发展的要求。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确保LED器件项目选址具备必要的公共设施配套，具体面积XXX平方米。这包括交通便利性、教育、医疗等基础设施，以提高居民生活品质，使得LED器件项目选址更具吸引力。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考虑用地总体要求对当地社会稳定性的影响，具体面积XXX平方米。通过深入了解当地社区反馈，确保LED器件项目的选址和建设过程对当地社会和谐稳定产生积极作用。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器件项目选址不仅符合法规和规划，还在实际操作中具有可行性。这一全面规划将为LED器件项目的成功实施提供坚实的基础，确保LED器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8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器件项目的设备规划和空间设计中，我们将采取灵活设备布局的措施。设备布局将根据实际需求进行灵活设计，避免不必要的浪费。通过合理规划设备摆放位置，我们将提高设备的利用率，减少设备间距，以确保LED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器件项目内部引入共享设施的概念，例如共享会议室、办公区等。通过这种方式，我们可以减少对资源的重复建设，提高资源共享效率，从而减小LED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器件项目的总图布置中，我们将不同功能区域进行明确的规划，以最大程度满足LED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LED器件项目对环境的影响是综合评价的重要因素之一。我们将详细考虑选址周边的自然环境、生态保护区、水源地等情况，确保LED器件项目的建设和运营对环境影响最小化，并符合当地的环保法规标准。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对选址的评价还需充分考虑当地政府的产业政策和法规。我们将详细了解LED器件项目所在地的相关政策，确保LED器件项目的规划和运营与当地法规相符，降低不必要的法律风险。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最后，我们将综合考虑用地成本，包括土地购置费用、土地开发成本等。通过对用地成本的详细评估，我们能够做出更为精确的经济效益分析，为LED器件项目的投资决策提供有力支持。</w:t>
      </w:r>
    </w:p>
    <w:p>
      <w:pPr>
        <w:pStyle w:val="Heading1"/>
        <w:ind w:firstLine="560" w:firstLineChars="200"/>
        <w:rPr>
          <w:rFonts w:ascii="仿宋" w:eastAsia="仿宋" w:hAnsi="仿宋" w:cs="仿宋" w:hint="eastAsia"/>
          <w:sz w:val="28"/>
          <w:lang w:eastAsia="zh-CN"/>
        </w:rPr>
      </w:pPr>
      <w:bookmarkStart w:id="8" w:name="_Toc1931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0310"/>
      <w:r>
        <w:rPr>
          <w:rFonts w:ascii="仿宋" w:eastAsia="仿宋" w:hAnsi="仿宋" w:cs="仿宋" w:hint="eastAsia"/>
          <w:lang w:eastAsia="zh-CN"/>
        </w:rPr>
        <w:t>(一)、LED器件行业分析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LED器件行业一直以来都是市场的关注焦点。行业内的发展趋势、竞争态势以及潜在机会都对LED器件项目的推进产生深远的影响。通过深入研究行业的整体概貌，我们将更好地理解行业的核心特征，为LED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行业，技术一直是推动创新和发展的关键因素。我们将对当前技术趋势进行详尽分析，包括但不限于人工智能、大数据应用、先进制造技术等。这有助于LED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ED器件项目成功的基础。我们将对主要竞争对手进行深入研究，包括其市场份额、产品特点、市场定位等。通过全面了解竞争对手的优势和劣势，LED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649"/>
      <w:r>
        <w:rPr>
          <w:rFonts w:ascii="仿宋" w:eastAsia="仿宋" w:hAnsi="仿宋" w:cs="仿宋" w:hint="eastAsia"/>
          <w:sz w:val="28"/>
          <w:lang w:eastAsia="zh-CN"/>
        </w:rPr>
        <w:t>(二)、LED器件市场分析预测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通过对市场规模的深入调研，我们将预测LED器件市场未来的增长趋势。这包括市场的整体规模、各细分领域的发展趋势等。LED器件项目可以根据市场的扩张速度和潜在机会，制定更符合市场需求的发展策略。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了解消费者的需求是市场分析的核心。我们将通过调查研究，深入挖掘目标消费者的需求特点、购买习惯以及对产品和服务的期望。这有助于LED器件项目更好地定位目标市场，提供更符合消费者期待的解决方案。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ED器件项目实施过程中需要充分考虑的因素。我们将对市场风险进行全面评估，包括但不限于政策法规风险、市场竞争风险、技术变革风险等。通过对潜在风险的深入分析，LED器件项目可以制定相应的风险缓解策略，降低不确定性对LED器件项目的影响。</w:t>
      </w:r>
    </w:p>
    <w:p>
      <w:pPr>
        <w:pStyle w:val="Heading1"/>
        <w:ind w:firstLine="560" w:firstLineChars="200"/>
        <w:rPr>
          <w:rFonts w:ascii="仿宋" w:eastAsia="仿宋" w:hAnsi="仿宋" w:cs="仿宋" w:hint="eastAsia"/>
          <w:sz w:val="28"/>
          <w:lang w:eastAsia="zh-CN"/>
        </w:rPr>
      </w:pPr>
      <w:bookmarkStart w:id="11" w:name="_Toc2823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59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LED器件项目的主要产品是XXXX，预计年产值为XXX万元。这一产品在市场中占据着重要的地位，其广泛的应用范围使得该LED器件项目的市场前景非常广阔。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LED器件项目的xxx产品作为重要的原材料之一，将在多个领域发挥关键作用。其在建筑、交通、能源等方面的广泛应用将为整个产业链提供强大的支持，形成产业协同效应。LED器件项目的年产值XXX万XXX万XXX万万元不仅反映了其在市场上的巨大潜力，更预示着它对国民经济的积极贡献。这种关联度高、涉及面广的产业关系，使得该LED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16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总征地面积为XXXX平方米，相当于约XX.XX亩，其中净用地面积为XXXX平方米，红线范围内相当于约XX.XX亩。这一用地规模充分考虑了LED器件项目的建设需求，保障了LED器件项目在合适的空间内得以充分发展。LED器件项目规划的总建筑面积为XXXX平方米，其中主体工程建设占XXXX平方米，计容建筑面积达XXXX平方米。预计建筑工程的投资将达到XXXX万元，为LED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计划购置的设备共计XXXX台（套），设备购置费用为XXXX万元。这一设备购置计划充分考虑到LED器件项目的生产需求和技术要求，确保了LED器件项目在生产运营中具备先进的技术装备和高效的生产能力。设备的合理配置将为LED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LED器件项目计划总投资为XXXX万元，预计年实现营业收入为XXXX万元。这一产能规模的设定旨在确保LED器件项目能够在投资与回报之间取得平衡，实现长期可持续的发展。LED器件项目的总投资充分考虑到各个方面的需求，包括用地建设、设备购置等多个环节，以确保LED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070"/>
      <w:r>
        <w:rPr>
          <w:rFonts w:ascii="仿宋" w:eastAsia="仿宋" w:hAnsi="仿宋" w:cs="仿宋" w:hint="eastAsia"/>
          <w:sz w:val="28"/>
          <w:lang w:eastAsia="zh-CN"/>
        </w:rPr>
        <w:t>四、LED器件项目可持续发展</w:t>
      </w:r>
      <w:bookmarkEnd w:id="14"/>
    </w:p>
    <w:p>
      <w:pPr>
        <w:pStyle w:val="Heading2"/>
        <w:rPr>
          <w:rFonts w:ascii="仿宋" w:eastAsia="仿宋" w:hAnsi="仿宋" w:cs="仿宋" w:hint="eastAsia"/>
          <w:lang w:eastAsia="zh-CN"/>
        </w:rPr>
      </w:pPr>
      <w:bookmarkStart w:id="15" w:name="_Toc3181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中，LED器件项目团队着眼于未来，明确了可持续发展的战略方向。制定的具体可持续发展目标包括降低资源使用、采用环保技术、最大化社会效益等。这一步骤不仅有助于LED器件项目在环保和社会责任方面达到最高标准，也为未来提供了明确的指引，确保LED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器件项目管理周期。从LED器件项目规划开始，LED器件项目团队就考虑了环境和社会的因素。在执行阶段，LED器件项目团队积极推动绿色技术的应用，优化资源利用。此外，关注员工的社会责任，通过培训和沟通活动提高员工对可持续发展的认知，使他们能够在日常工作中践行可持续实践。这些举措不仅为LED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814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扎根于LED器件项目的可持续发展理念，我们深信环保与社会责任是LED器件项目成功的关键支柱。在LED器件项目的每一步，我们都致力于通过创新和实践，履行对环境和社会的坚定责任。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团队通过引入先进的环保技术、建立高效的废物处理系统以及推动能源节约措施，积极履行环保责任。定期的环保监测和评估确保LED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不仅致力于自身可持续发展，还注重对社会的回馈。通过支持社区LED器件项目、参与慈善事业、提供培训机会等方式，LED器件项目积极履行社会责任。与当地社区建立积极互动，关注员工的工作与生活平衡，以及员工的身心健康，是LED器件项目在社会责任层面的关键举措。这样的实践不仅增强了LED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12"/>
      <w:r>
        <w:rPr>
          <w:rFonts w:ascii="仿宋" w:eastAsia="仿宋" w:hAnsi="仿宋" w:cs="仿宋" w:hint="eastAsia"/>
          <w:sz w:val="28"/>
          <w:lang w:eastAsia="zh-CN"/>
        </w:rPr>
        <w:t>五、LED器件项目建设背景及必要性分析</w:t>
      </w:r>
      <w:bookmarkEnd w:id="17"/>
    </w:p>
    <w:p>
      <w:pPr>
        <w:pStyle w:val="Heading2"/>
        <w:rPr>
          <w:rFonts w:ascii="仿宋" w:eastAsia="仿宋" w:hAnsi="仿宋" w:cs="仿宋" w:hint="eastAsia"/>
          <w:lang w:eastAsia="zh-CN"/>
        </w:rPr>
      </w:pPr>
      <w:bookmarkStart w:id="18" w:name="_Toc10755"/>
      <w:r>
        <w:rPr>
          <w:rFonts w:ascii="仿宋" w:eastAsia="仿宋" w:hAnsi="仿宋" w:cs="仿宋" w:hint="eastAsia"/>
          <w:lang w:eastAsia="zh-CN"/>
        </w:rPr>
        <w:t>(一)、LED器件项目背景分析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LED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我们的背景分析将深入挖掘当前行业的发展趋势，通过对竞争态势的全面审视，找到LED器件项目在这个潮流中的定位。同时，我们将关注行业内涌现的新兴机遇，以便LED器件项目更好地融入行业发展的潮流中。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器件项目提供了强大的发展动力。我们将聚焦于行业内最新的技术发展趋势，包括但不限于人工智能、大数据分析、物联网等领域。通过深度的技术研究，我们将确保LED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器件项目发展的源泉。我们将投入更多的精力对市场需求进行深入剖析，超越表面的需求，深入挖掘潜在的市场痛点和机遇。通过对市场需求的细致了解，LED器件项目将更有针对性地设计解决方案，满足市场的多样化需求，从而更好地促进LED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LED器件项目战略至关重要。我们将对竞争态势进行更为深入的分析，包括但不限于市场份额、产品特点、客户满意度等多个维度。通过深度的竞争分析，LED器件项目将能够更准确地把握市场脉搏，制定具有竞争力的LED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器件项目的发展具有直接的影响。我们将进行更为全面的法规和政策分析，了解行业发展中的潜在法律风险和合规挑战。通过充分了解和遵守相关法规，LED器件项目将确保在法律框架内合法合规运营，为LED器件项目的稳健发展提供有力支持。</w:t>
      </w:r>
    </w:p>
    <w:p>
      <w:pPr>
        <w:pStyle w:val="Heading2"/>
        <w:ind w:firstLine="560" w:firstLineChars="200"/>
        <w:rPr>
          <w:rFonts w:ascii="仿宋" w:eastAsia="仿宋" w:hAnsi="仿宋" w:cs="仿宋" w:hint="eastAsia"/>
          <w:sz w:val="28"/>
          <w:lang w:eastAsia="zh-CN"/>
        </w:rPr>
      </w:pPr>
      <w:bookmarkStart w:id="19" w:name="_Toc15775"/>
      <w:r>
        <w:rPr>
          <w:rFonts w:ascii="仿宋" w:eastAsia="仿宋" w:hAnsi="仿宋" w:cs="仿宋" w:hint="eastAsia"/>
          <w:sz w:val="28"/>
          <w:lang w:eastAsia="zh-CN"/>
        </w:rPr>
        <w:t>(二)、LED器件项目建设必要性分析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建设的迫切性源于对行业发展趋势的深刻洞察。我们正处于一个行业变革的时代，科技创新、数字化转型成为企业发展的关键动力。LED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建设不仅仅是为了跟上潮流，更是为了通过技术创新推动企业的持续发展。通过引入先进的技术和解决方案，LED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器件项目的建设成为必然选择，通过提高产品质量、拓展服务领域，从而在竞争中获得更多的机会。LED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器件项目建设的必要性体现在对客户需求更精准的满足。通过LED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器件项目建设的背后是对企业持续创新的追求。只有通过不断创新，企业才能在竞争中立于不败之地。LED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2558"/>
      <w:r>
        <w:rPr>
          <w:rFonts w:ascii="仿宋" w:eastAsia="仿宋" w:hAnsi="仿宋" w:cs="仿宋" w:hint="eastAsia"/>
          <w:sz w:val="28"/>
          <w:lang w:eastAsia="zh-CN"/>
        </w:rPr>
        <w:t>六、LED器件项目危机管理</w:t>
      </w:r>
      <w:bookmarkEnd w:id="20"/>
    </w:p>
    <w:p>
      <w:pPr>
        <w:pStyle w:val="Heading2"/>
        <w:rPr>
          <w:rFonts w:ascii="仿宋" w:eastAsia="仿宋" w:hAnsi="仿宋" w:cs="仿宋" w:hint="eastAsia"/>
          <w:lang w:eastAsia="zh-CN"/>
        </w:rPr>
      </w:pPr>
      <w:bookmarkStart w:id="21" w:name="_Toc796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LED器件项目危机管理中，危机预警与识别是确保LED器件项目稳健运行的核心步骤。通过建立全面的监测机制，LED器件项目团队旨在及时发现和理解潜在的风险和危机因素，以便采取及时的预防和应对措施，确保LED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https://d.book118.com/468031047137006025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97E88"/>
    <w:rsid w:val="72497E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3104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2024-01-12T10:58:00Z</dcterms:created>
  <dcterms:modified xsi:type="dcterms:W3CDTF">2024-01-12T10:58:20Z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21F7A3558C7E4CC8BEFFD86A48E2858E_11</vt:lpwstr>
  </property>
  <property fmtid="{D5CDD505-2E9C-101B-9397-08002B2CF9AE}" pid="3" name="KSOProductBuildVer">
    <vt:lpwstr>2052-12.1.0.16120</vt:lpwstr>
  </property>
</Properties>
</file>