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19" w:history="1">
        <w:r>
          <w:rPr>
            <w:rFonts w:ascii="仿宋" w:eastAsia="仿宋" w:hAnsi="仿宋" w:cs="仿宋" w:hint="eastAsia"/>
            <w:lang w:eastAsia="zh-CN"/>
          </w:rPr>
          <w:t>前言</w:t>
        </w:r>
        <w:r>
          <w:tab/>
        </w:r>
        <w:r>
          <w:fldChar w:fldCharType="begin"/>
        </w:r>
        <w:r>
          <w:instrText xml:space="preserve"> PAGEREF _Toc10519 \h </w:instrText>
        </w:r>
        <w:r>
          <w:fldChar w:fldCharType="separate"/>
        </w:r>
        <w:r>
          <w:t>3</w:t>
        </w:r>
        <w:r>
          <w:fldChar w:fldCharType="end"/>
        </w:r>
      </w:hyperlink>
    </w:p>
    <w:p>
      <w:pPr>
        <w:pStyle w:val="TOC1"/>
        <w:tabs>
          <w:tab w:val="right" w:leader="dot" w:pos="8306"/>
        </w:tabs>
      </w:pPr>
      <w:hyperlink w:anchor="_Toc1172" w:history="1">
        <w:r>
          <w:rPr>
            <w:rFonts w:ascii="仿宋" w:eastAsia="仿宋" w:hAnsi="仿宋" w:cs="仿宋" w:hint="eastAsia"/>
            <w:lang w:eastAsia="zh-CN"/>
          </w:rPr>
          <w:t>一、数控磨床项目建设单位说明</w:t>
        </w:r>
        <w:r>
          <w:tab/>
        </w:r>
        <w:r>
          <w:fldChar w:fldCharType="begin"/>
        </w:r>
        <w:r>
          <w:instrText xml:space="preserve"> PAGEREF _Toc1172 \h </w:instrText>
        </w:r>
        <w:r>
          <w:fldChar w:fldCharType="separate"/>
        </w:r>
        <w:r>
          <w:t>3</w:t>
        </w:r>
        <w:r>
          <w:fldChar w:fldCharType="end"/>
        </w:r>
      </w:hyperlink>
    </w:p>
    <w:p>
      <w:pPr>
        <w:pStyle w:val="TOC2"/>
        <w:tabs>
          <w:tab w:val="right" w:leader="dot" w:pos="8306"/>
        </w:tabs>
      </w:pPr>
      <w:hyperlink w:anchor="_Toc29028" w:history="1">
        <w:r>
          <w:rPr>
            <w:rFonts w:ascii="仿宋" w:eastAsia="仿宋" w:hAnsi="仿宋" w:cs="仿宋" w:hint="eastAsia"/>
            <w:lang w:eastAsia="zh-CN"/>
          </w:rPr>
          <w:t>(一)、数控磨床项目承办单位基本情况</w:t>
        </w:r>
        <w:r>
          <w:tab/>
        </w:r>
        <w:r>
          <w:fldChar w:fldCharType="begin"/>
        </w:r>
        <w:r>
          <w:instrText xml:space="preserve"> PAGEREF _Toc29028 \h </w:instrText>
        </w:r>
        <w:r>
          <w:fldChar w:fldCharType="separate"/>
        </w:r>
        <w:r>
          <w:t>3</w:t>
        </w:r>
        <w:r>
          <w:fldChar w:fldCharType="end"/>
        </w:r>
      </w:hyperlink>
    </w:p>
    <w:p>
      <w:pPr>
        <w:pStyle w:val="TOC2"/>
        <w:tabs>
          <w:tab w:val="right" w:leader="dot" w:pos="8306"/>
        </w:tabs>
      </w:pPr>
      <w:hyperlink w:anchor="_Toc6349" w:history="1">
        <w:r>
          <w:rPr>
            <w:rFonts w:ascii="仿宋" w:eastAsia="仿宋" w:hAnsi="仿宋" w:cs="仿宋" w:hint="eastAsia"/>
            <w:lang w:eastAsia="zh-CN"/>
          </w:rPr>
          <w:t>(二)、公司经济效益分析</w:t>
        </w:r>
        <w:r>
          <w:tab/>
        </w:r>
        <w:r>
          <w:fldChar w:fldCharType="begin"/>
        </w:r>
        <w:r>
          <w:instrText xml:space="preserve"> PAGEREF _Toc6349 \h </w:instrText>
        </w:r>
        <w:r>
          <w:fldChar w:fldCharType="separate"/>
        </w:r>
        <w:r>
          <w:t>4</w:t>
        </w:r>
        <w:r>
          <w:fldChar w:fldCharType="end"/>
        </w:r>
      </w:hyperlink>
    </w:p>
    <w:p>
      <w:pPr>
        <w:pStyle w:val="TOC1"/>
        <w:tabs>
          <w:tab w:val="right" w:leader="dot" w:pos="8306"/>
        </w:tabs>
      </w:pPr>
      <w:hyperlink w:anchor="_Toc22002" w:history="1">
        <w:r>
          <w:rPr>
            <w:rFonts w:ascii="仿宋" w:eastAsia="仿宋" w:hAnsi="仿宋" w:cs="仿宋" w:hint="eastAsia"/>
            <w:lang w:eastAsia="zh-CN"/>
          </w:rPr>
          <w:t>二、数控磨床项目选址可行性分析</w:t>
        </w:r>
        <w:r>
          <w:tab/>
        </w:r>
        <w:r>
          <w:fldChar w:fldCharType="begin"/>
        </w:r>
        <w:r>
          <w:instrText xml:space="preserve"> PAGEREF _Toc22002 \h </w:instrText>
        </w:r>
        <w:r>
          <w:fldChar w:fldCharType="separate"/>
        </w:r>
        <w:r>
          <w:t>5</w:t>
        </w:r>
        <w:r>
          <w:fldChar w:fldCharType="end"/>
        </w:r>
      </w:hyperlink>
    </w:p>
    <w:p>
      <w:pPr>
        <w:pStyle w:val="TOC2"/>
        <w:tabs>
          <w:tab w:val="right" w:leader="dot" w:pos="8306"/>
        </w:tabs>
      </w:pPr>
      <w:hyperlink w:anchor="_Toc19859" w:history="1">
        <w:r>
          <w:rPr>
            <w:rFonts w:ascii="仿宋" w:eastAsia="仿宋" w:hAnsi="仿宋" w:cs="仿宋" w:hint="eastAsia"/>
            <w:lang w:eastAsia="zh-CN"/>
          </w:rPr>
          <w:t>(一)、数控磨床项目选址</w:t>
        </w:r>
        <w:r>
          <w:tab/>
        </w:r>
        <w:r>
          <w:fldChar w:fldCharType="begin"/>
        </w:r>
        <w:r>
          <w:instrText xml:space="preserve"> PAGEREF _Toc19859 \h </w:instrText>
        </w:r>
        <w:r>
          <w:fldChar w:fldCharType="separate"/>
        </w:r>
        <w:r>
          <w:t>5</w:t>
        </w:r>
        <w:r>
          <w:fldChar w:fldCharType="end"/>
        </w:r>
      </w:hyperlink>
    </w:p>
    <w:p>
      <w:pPr>
        <w:pStyle w:val="TOC2"/>
        <w:tabs>
          <w:tab w:val="right" w:leader="dot" w:pos="8306"/>
        </w:tabs>
      </w:pPr>
      <w:hyperlink w:anchor="_Toc15860" w:history="1">
        <w:r>
          <w:rPr>
            <w:rFonts w:ascii="仿宋" w:eastAsia="仿宋" w:hAnsi="仿宋" w:cs="仿宋" w:hint="eastAsia"/>
            <w:lang w:eastAsia="zh-CN"/>
          </w:rPr>
          <w:t>(二)、用地控制指标</w:t>
        </w:r>
        <w:r>
          <w:tab/>
        </w:r>
        <w:r>
          <w:fldChar w:fldCharType="begin"/>
        </w:r>
        <w:r>
          <w:instrText xml:space="preserve"> PAGEREF _Toc15860 \h </w:instrText>
        </w:r>
        <w:r>
          <w:fldChar w:fldCharType="separate"/>
        </w:r>
        <w:r>
          <w:t>5</w:t>
        </w:r>
        <w:r>
          <w:fldChar w:fldCharType="end"/>
        </w:r>
      </w:hyperlink>
    </w:p>
    <w:p>
      <w:pPr>
        <w:pStyle w:val="TOC2"/>
        <w:tabs>
          <w:tab w:val="right" w:leader="dot" w:pos="8306"/>
        </w:tabs>
      </w:pPr>
      <w:hyperlink w:anchor="_Toc31155" w:history="1">
        <w:r>
          <w:rPr>
            <w:rFonts w:ascii="仿宋" w:eastAsia="仿宋" w:hAnsi="仿宋" w:cs="仿宋" w:hint="eastAsia"/>
            <w:lang w:eastAsia="zh-CN"/>
          </w:rPr>
          <w:t>(三)、节约用地措施</w:t>
        </w:r>
        <w:r>
          <w:tab/>
        </w:r>
        <w:r>
          <w:fldChar w:fldCharType="begin"/>
        </w:r>
        <w:r>
          <w:instrText xml:space="preserve"> PAGEREF _Toc31155 \h </w:instrText>
        </w:r>
        <w:r>
          <w:fldChar w:fldCharType="separate"/>
        </w:r>
        <w:r>
          <w:t>7</w:t>
        </w:r>
        <w:r>
          <w:fldChar w:fldCharType="end"/>
        </w:r>
      </w:hyperlink>
    </w:p>
    <w:p>
      <w:pPr>
        <w:pStyle w:val="TOC2"/>
        <w:tabs>
          <w:tab w:val="right" w:leader="dot" w:pos="8306"/>
        </w:tabs>
      </w:pPr>
      <w:hyperlink w:anchor="_Toc10180" w:history="1">
        <w:r>
          <w:rPr>
            <w:rFonts w:ascii="仿宋" w:eastAsia="仿宋" w:hAnsi="仿宋" w:cs="仿宋" w:hint="eastAsia"/>
            <w:lang w:eastAsia="zh-CN"/>
          </w:rPr>
          <w:t>(四)、总图布置方案</w:t>
        </w:r>
        <w:r>
          <w:tab/>
        </w:r>
        <w:r>
          <w:fldChar w:fldCharType="begin"/>
        </w:r>
        <w:r>
          <w:instrText xml:space="preserve"> PAGEREF _Toc10180 \h </w:instrText>
        </w:r>
        <w:r>
          <w:fldChar w:fldCharType="separate"/>
        </w:r>
        <w:r>
          <w:t>8</w:t>
        </w:r>
        <w:r>
          <w:fldChar w:fldCharType="end"/>
        </w:r>
      </w:hyperlink>
    </w:p>
    <w:p>
      <w:pPr>
        <w:pStyle w:val="TOC2"/>
        <w:tabs>
          <w:tab w:val="right" w:leader="dot" w:pos="8306"/>
        </w:tabs>
      </w:pPr>
      <w:hyperlink w:anchor="_Toc8668" w:history="1">
        <w:r>
          <w:rPr>
            <w:rFonts w:ascii="仿宋" w:eastAsia="仿宋" w:hAnsi="仿宋" w:cs="仿宋" w:hint="eastAsia"/>
            <w:lang w:eastAsia="zh-CN"/>
          </w:rPr>
          <w:t>(五)、选址综合评价</w:t>
        </w:r>
        <w:r>
          <w:tab/>
        </w:r>
        <w:r>
          <w:fldChar w:fldCharType="begin"/>
        </w:r>
        <w:r>
          <w:instrText xml:space="preserve"> PAGEREF _Toc8668 \h </w:instrText>
        </w:r>
        <w:r>
          <w:fldChar w:fldCharType="separate"/>
        </w:r>
        <w:r>
          <w:t>9</w:t>
        </w:r>
        <w:r>
          <w:fldChar w:fldCharType="end"/>
        </w:r>
      </w:hyperlink>
    </w:p>
    <w:p>
      <w:pPr>
        <w:pStyle w:val="TOC1"/>
        <w:tabs>
          <w:tab w:val="right" w:leader="dot" w:pos="8306"/>
        </w:tabs>
      </w:pPr>
      <w:hyperlink w:anchor="_Toc28194" w:history="1">
        <w:r>
          <w:rPr>
            <w:rFonts w:ascii="仿宋" w:eastAsia="仿宋" w:hAnsi="仿宋" w:cs="仿宋" w:hint="eastAsia"/>
            <w:lang w:eastAsia="zh-CN"/>
          </w:rPr>
          <w:t>三、数控磨床项目土建工程</w:t>
        </w:r>
        <w:r>
          <w:tab/>
        </w:r>
        <w:r>
          <w:fldChar w:fldCharType="begin"/>
        </w:r>
        <w:r>
          <w:instrText xml:space="preserve"> PAGEREF _Toc28194 \h </w:instrText>
        </w:r>
        <w:r>
          <w:fldChar w:fldCharType="separate"/>
        </w:r>
        <w:r>
          <w:t>10</w:t>
        </w:r>
        <w:r>
          <w:fldChar w:fldCharType="end"/>
        </w:r>
      </w:hyperlink>
    </w:p>
    <w:p>
      <w:pPr>
        <w:pStyle w:val="TOC2"/>
        <w:tabs>
          <w:tab w:val="right" w:leader="dot" w:pos="8306"/>
        </w:tabs>
      </w:pPr>
      <w:hyperlink w:anchor="_Toc17235" w:history="1">
        <w:r>
          <w:rPr>
            <w:rFonts w:ascii="仿宋" w:eastAsia="仿宋" w:hAnsi="仿宋" w:cs="仿宋" w:hint="eastAsia"/>
            <w:lang w:eastAsia="zh-CN"/>
          </w:rPr>
          <w:t>(一)、建筑工程设计原则</w:t>
        </w:r>
        <w:r>
          <w:tab/>
        </w:r>
        <w:r>
          <w:fldChar w:fldCharType="begin"/>
        </w:r>
        <w:r>
          <w:instrText xml:space="preserve"> PAGEREF _Toc17235 \h </w:instrText>
        </w:r>
        <w:r>
          <w:fldChar w:fldCharType="separate"/>
        </w:r>
        <w:r>
          <w:t>10</w:t>
        </w:r>
        <w:r>
          <w:fldChar w:fldCharType="end"/>
        </w:r>
      </w:hyperlink>
    </w:p>
    <w:p>
      <w:pPr>
        <w:pStyle w:val="TOC2"/>
        <w:tabs>
          <w:tab w:val="right" w:leader="dot" w:pos="8306"/>
        </w:tabs>
      </w:pPr>
      <w:hyperlink w:anchor="_Toc6308" w:history="1">
        <w:r>
          <w:rPr>
            <w:rFonts w:ascii="仿宋" w:eastAsia="仿宋" w:hAnsi="仿宋" w:cs="仿宋" w:hint="eastAsia"/>
            <w:lang w:eastAsia="zh-CN"/>
          </w:rPr>
          <w:t>(二)、土建工程设计年限及安全等级</w:t>
        </w:r>
        <w:r>
          <w:tab/>
        </w:r>
        <w:r>
          <w:fldChar w:fldCharType="begin"/>
        </w:r>
        <w:r>
          <w:instrText xml:space="preserve"> PAGEREF _Toc6308 \h </w:instrText>
        </w:r>
        <w:r>
          <w:fldChar w:fldCharType="separate"/>
        </w:r>
        <w:r>
          <w:t>11</w:t>
        </w:r>
        <w:r>
          <w:fldChar w:fldCharType="end"/>
        </w:r>
      </w:hyperlink>
    </w:p>
    <w:p>
      <w:pPr>
        <w:pStyle w:val="TOC2"/>
        <w:tabs>
          <w:tab w:val="right" w:leader="dot" w:pos="8306"/>
        </w:tabs>
      </w:pPr>
      <w:hyperlink w:anchor="_Toc20788" w:history="1">
        <w:r>
          <w:rPr>
            <w:rFonts w:ascii="仿宋" w:eastAsia="仿宋" w:hAnsi="仿宋" w:cs="仿宋" w:hint="eastAsia"/>
            <w:lang w:eastAsia="zh-CN"/>
          </w:rPr>
          <w:t>(三)、建筑工程设计总体要求</w:t>
        </w:r>
        <w:r>
          <w:tab/>
        </w:r>
        <w:r>
          <w:fldChar w:fldCharType="begin"/>
        </w:r>
        <w:r>
          <w:instrText xml:space="preserve"> PAGEREF _Toc20788 \h </w:instrText>
        </w:r>
        <w:r>
          <w:fldChar w:fldCharType="separate"/>
        </w:r>
        <w:r>
          <w:t>12</w:t>
        </w:r>
        <w:r>
          <w:fldChar w:fldCharType="end"/>
        </w:r>
      </w:hyperlink>
    </w:p>
    <w:p>
      <w:pPr>
        <w:pStyle w:val="TOC2"/>
        <w:tabs>
          <w:tab w:val="right" w:leader="dot" w:pos="8306"/>
        </w:tabs>
      </w:pPr>
      <w:hyperlink w:anchor="_Toc6248" w:history="1">
        <w:r>
          <w:rPr>
            <w:rFonts w:ascii="仿宋" w:eastAsia="仿宋" w:hAnsi="仿宋" w:cs="仿宋" w:hint="eastAsia"/>
            <w:lang w:eastAsia="zh-CN"/>
          </w:rPr>
          <w:t>(四)、土建工程建设指标</w:t>
        </w:r>
        <w:r>
          <w:tab/>
        </w:r>
        <w:r>
          <w:fldChar w:fldCharType="begin"/>
        </w:r>
        <w:r>
          <w:instrText xml:space="preserve"> PAGEREF _Toc6248 \h </w:instrText>
        </w:r>
        <w:r>
          <w:fldChar w:fldCharType="separate"/>
        </w:r>
        <w:r>
          <w:t>13</w:t>
        </w:r>
        <w:r>
          <w:fldChar w:fldCharType="end"/>
        </w:r>
      </w:hyperlink>
    </w:p>
    <w:p>
      <w:pPr>
        <w:pStyle w:val="TOC1"/>
        <w:tabs>
          <w:tab w:val="right" w:leader="dot" w:pos="8306"/>
        </w:tabs>
      </w:pPr>
      <w:hyperlink w:anchor="_Toc24783" w:history="1">
        <w:r>
          <w:rPr>
            <w:rFonts w:ascii="仿宋" w:eastAsia="仿宋" w:hAnsi="仿宋" w:cs="仿宋" w:hint="eastAsia"/>
            <w:lang w:eastAsia="zh-CN"/>
          </w:rPr>
          <w:t>四、工艺说明</w:t>
        </w:r>
        <w:r>
          <w:tab/>
        </w:r>
        <w:r>
          <w:fldChar w:fldCharType="begin"/>
        </w:r>
        <w:r>
          <w:instrText xml:space="preserve"> PAGEREF _Toc24783 \h </w:instrText>
        </w:r>
        <w:r>
          <w:fldChar w:fldCharType="separate"/>
        </w:r>
        <w:r>
          <w:t>13</w:t>
        </w:r>
        <w:r>
          <w:fldChar w:fldCharType="end"/>
        </w:r>
      </w:hyperlink>
    </w:p>
    <w:p>
      <w:pPr>
        <w:pStyle w:val="TOC2"/>
        <w:tabs>
          <w:tab w:val="right" w:leader="dot" w:pos="8306"/>
        </w:tabs>
      </w:pPr>
      <w:hyperlink w:anchor="_Toc7041" w:history="1">
        <w:r>
          <w:rPr>
            <w:rFonts w:ascii="仿宋" w:eastAsia="仿宋" w:hAnsi="仿宋" w:cs="仿宋" w:hint="eastAsia"/>
            <w:lang w:eastAsia="zh-CN"/>
          </w:rPr>
          <w:t>(一)、技术管理特点</w:t>
        </w:r>
        <w:r>
          <w:tab/>
        </w:r>
        <w:r>
          <w:fldChar w:fldCharType="begin"/>
        </w:r>
        <w:r>
          <w:instrText xml:space="preserve"> PAGEREF _Toc7041 \h </w:instrText>
        </w:r>
        <w:r>
          <w:fldChar w:fldCharType="separate"/>
        </w:r>
        <w:r>
          <w:t>13</w:t>
        </w:r>
        <w:r>
          <w:fldChar w:fldCharType="end"/>
        </w:r>
      </w:hyperlink>
    </w:p>
    <w:p>
      <w:pPr>
        <w:pStyle w:val="TOC2"/>
        <w:tabs>
          <w:tab w:val="right" w:leader="dot" w:pos="8306"/>
        </w:tabs>
      </w:pPr>
      <w:hyperlink w:anchor="_Toc9701" w:history="1">
        <w:r>
          <w:rPr>
            <w:rFonts w:ascii="仿宋" w:eastAsia="仿宋" w:hAnsi="仿宋" w:cs="仿宋" w:hint="eastAsia"/>
            <w:lang w:eastAsia="zh-CN"/>
          </w:rPr>
          <w:t>(二)、数控磨床项目工艺技术设计方案</w:t>
        </w:r>
        <w:r>
          <w:tab/>
        </w:r>
        <w:r>
          <w:fldChar w:fldCharType="begin"/>
        </w:r>
        <w:r>
          <w:instrText xml:space="preserve"> PAGEREF _Toc9701 \h </w:instrText>
        </w:r>
        <w:r>
          <w:fldChar w:fldCharType="separate"/>
        </w:r>
        <w:r>
          <w:t>14</w:t>
        </w:r>
        <w:r>
          <w:fldChar w:fldCharType="end"/>
        </w:r>
      </w:hyperlink>
    </w:p>
    <w:p>
      <w:pPr>
        <w:pStyle w:val="TOC2"/>
        <w:tabs>
          <w:tab w:val="right" w:leader="dot" w:pos="8306"/>
        </w:tabs>
      </w:pPr>
      <w:hyperlink w:anchor="_Toc13504" w:history="1">
        <w:r>
          <w:rPr>
            <w:rFonts w:ascii="仿宋" w:eastAsia="仿宋" w:hAnsi="仿宋" w:cs="仿宋" w:hint="eastAsia"/>
            <w:lang w:eastAsia="zh-CN"/>
          </w:rPr>
          <w:t>(三)、设备选型方案</w:t>
        </w:r>
        <w:r>
          <w:tab/>
        </w:r>
        <w:r>
          <w:fldChar w:fldCharType="begin"/>
        </w:r>
        <w:r>
          <w:instrText xml:space="preserve"> PAGEREF _Toc13504 \h </w:instrText>
        </w:r>
        <w:r>
          <w:fldChar w:fldCharType="separate"/>
        </w:r>
        <w:r>
          <w:t>15</w:t>
        </w:r>
        <w:r>
          <w:fldChar w:fldCharType="end"/>
        </w:r>
      </w:hyperlink>
    </w:p>
    <w:p>
      <w:pPr>
        <w:pStyle w:val="TOC1"/>
        <w:tabs>
          <w:tab w:val="right" w:leader="dot" w:pos="8306"/>
        </w:tabs>
      </w:pPr>
      <w:hyperlink w:anchor="_Toc9675" w:history="1">
        <w:r>
          <w:rPr>
            <w:rFonts w:ascii="仿宋" w:eastAsia="仿宋" w:hAnsi="仿宋" w:cs="仿宋" w:hint="eastAsia"/>
            <w:lang w:eastAsia="zh-CN"/>
          </w:rPr>
          <w:t>五、数控磨床项目文档管理</w:t>
        </w:r>
        <w:r>
          <w:tab/>
        </w:r>
        <w:r>
          <w:fldChar w:fldCharType="begin"/>
        </w:r>
        <w:r>
          <w:instrText xml:space="preserve"> PAGEREF _Toc9675 \h </w:instrText>
        </w:r>
        <w:r>
          <w:fldChar w:fldCharType="separate"/>
        </w:r>
        <w:r>
          <w:t>17</w:t>
        </w:r>
        <w:r>
          <w:fldChar w:fldCharType="end"/>
        </w:r>
      </w:hyperlink>
    </w:p>
    <w:p>
      <w:pPr>
        <w:pStyle w:val="TOC2"/>
        <w:tabs>
          <w:tab w:val="right" w:leader="dot" w:pos="8306"/>
        </w:tabs>
      </w:pPr>
      <w:hyperlink w:anchor="_Toc17089" w:history="1">
        <w:r>
          <w:rPr>
            <w:rFonts w:ascii="仿宋" w:eastAsia="仿宋" w:hAnsi="仿宋" w:cs="仿宋" w:hint="eastAsia"/>
            <w:lang w:eastAsia="zh-CN"/>
          </w:rPr>
          <w:t>(一)、文档编制与审查</w:t>
        </w:r>
        <w:r>
          <w:tab/>
        </w:r>
        <w:r>
          <w:fldChar w:fldCharType="begin"/>
        </w:r>
        <w:r>
          <w:instrText xml:space="preserve"> PAGEREF _Toc17089 \h </w:instrText>
        </w:r>
        <w:r>
          <w:fldChar w:fldCharType="separate"/>
        </w:r>
        <w:r>
          <w:t>17</w:t>
        </w:r>
        <w:r>
          <w:fldChar w:fldCharType="end"/>
        </w:r>
      </w:hyperlink>
    </w:p>
    <w:p>
      <w:pPr>
        <w:pStyle w:val="TOC2"/>
        <w:tabs>
          <w:tab w:val="right" w:leader="dot" w:pos="8306"/>
        </w:tabs>
      </w:pPr>
      <w:hyperlink w:anchor="_Toc201" w:history="1">
        <w:r>
          <w:rPr>
            <w:rFonts w:ascii="仿宋" w:eastAsia="仿宋" w:hAnsi="仿宋" w:cs="仿宋" w:hint="eastAsia"/>
            <w:lang w:eastAsia="zh-CN"/>
          </w:rPr>
          <w:t>(二)、文档发布与分发</w:t>
        </w:r>
        <w:r>
          <w:tab/>
        </w:r>
        <w:r>
          <w:fldChar w:fldCharType="begin"/>
        </w:r>
        <w:r>
          <w:instrText xml:space="preserve"> PAGEREF _Toc201 \h </w:instrText>
        </w:r>
        <w:r>
          <w:fldChar w:fldCharType="separate"/>
        </w:r>
        <w:r>
          <w:t>18</w:t>
        </w:r>
        <w:r>
          <w:fldChar w:fldCharType="end"/>
        </w:r>
      </w:hyperlink>
    </w:p>
    <w:p>
      <w:pPr>
        <w:pStyle w:val="TOC2"/>
        <w:tabs>
          <w:tab w:val="right" w:leader="dot" w:pos="8306"/>
        </w:tabs>
      </w:pPr>
      <w:hyperlink w:anchor="_Toc6247" w:history="1">
        <w:r>
          <w:rPr>
            <w:rFonts w:ascii="仿宋" w:eastAsia="仿宋" w:hAnsi="仿宋" w:cs="仿宋" w:hint="eastAsia"/>
            <w:lang w:eastAsia="zh-CN"/>
          </w:rPr>
          <w:t>(三)、文档存档与归档</w:t>
        </w:r>
        <w:r>
          <w:tab/>
        </w:r>
        <w:r>
          <w:fldChar w:fldCharType="begin"/>
        </w:r>
        <w:r>
          <w:instrText xml:space="preserve"> PAGEREF _Toc6247 \h </w:instrText>
        </w:r>
        <w:r>
          <w:fldChar w:fldCharType="separate"/>
        </w:r>
        <w:r>
          <w:t>19</w:t>
        </w:r>
        <w:r>
          <w:fldChar w:fldCharType="end"/>
        </w:r>
      </w:hyperlink>
    </w:p>
    <w:p>
      <w:pPr>
        <w:pStyle w:val="TOC1"/>
        <w:tabs>
          <w:tab w:val="right" w:leader="dot" w:pos="8306"/>
        </w:tabs>
      </w:pPr>
      <w:hyperlink w:anchor="_Toc27424" w:history="1">
        <w:r>
          <w:rPr>
            <w:rFonts w:ascii="仿宋" w:eastAsia="仿宋" w:hAnsi="仿宋" w:cs="仿宋" w:hint="eastAsia"/>
            <w:lang w:eastAsia="zh-CN"/>
          </w:rPr>
          <w:t>六、产品规划分析</w:t>
        </w:r>
        <w:r>
          <w:tab/>
        </w:r>
        <w:r>
          <w:fldChar w:fldCharType="begin"/>
        </w:r>
        <w:r>
          <w:instrText xml:space="preserve"> PAGEREF _Toc27424 \h </w:instrText>
        </w:r>
        <w:r>
          <w:fldChar w:fldCharType="separate"/>
        </w:r>
        <w:r>
          <w:t>20</w:t>
        </w:r>
        <w:r>
          <w:fldChar w:fldCharType="end"/>
        </w:r>
      </w:hyperlink>
    </w:p>
    <w:p>
      <w:pPr>
        <w:pStyle w:val="TOC2"/>
        <w:tabs>
          <w:tab w:val="right" w:leader="dot" w:pos="8306"/>
        </w:tabs>
      </w:pPr>
      <w:hyperlink w:anchor="_Toc14889" w:history="1">
        <w:r>
          <w:rPr>
            <w:rFonts w:ascii="仿宋" w:eastAsia="仿宋" w:hAnsi="仿宋" w:cs="仿宋" w:hint="eastAsia"/>
            <w:lang w:eastAsia="zh-CN"/>
          </w:rPr>
          <w:t>(一)、产品规划</w:t>
        </w:r>
        <w:r>
          <w:tab/>
        </w:r>
        <w:r>
          <w:fldChar w:fldCharType="begin"/>
        </w:r>
        <w:r>
          <w:instrText xml:space="preserve"> PAGEREF _Toc14889 \h </w:instrText>
        </w:r>
        <w:r>
          <w:fldChar w:fldCharType="separate"/>
        </w:r>
        <w:r>
          <w:t>20</w:t>
        </w:r>
        <w:r>
          <w:fldChar w:fldCharType="end"/>
        </w:r>
      </w:hyperlink>
    </w:p>
    <w:p>
      <w:pPr>
        <w:pStyle w:val="TOC2"/>
        <w:tabs>
          <w:tab w:val="right" w:leader="dot" w:pos="8306"/>
        </w:tabs>
      </w:pPr>
      <w:hyperlink w:anchor="_Toc31652" w:history="1">
        <w:r>
          <w:rPr>
            <w:rFonts w:ascii="仿宋" w:eastAsia="仿宋" w:hAnsi="仿宋" w:cs="仿宋" w:hint="eastAsia"/>
            <w:lang w:eastAsia="zh-CN"/>
          </w:rPr>
          <w:t>(二)、建设规模</w:t>
        </w:r>
        <w:r>
          <w:tab/>
        </w:r>
        <w:r>
          <w:fldChar w:fldCharType="begin"/>
        </w:r>
        <w:r>
          <w:instrText xml:space="preserve"> PAGEREF _Toc31652 \h </w:instrText>
        </w:r>
        <w:r>
          <w:fldChar w:fldCharType="separate"/>
        </w:r>
        <w:r>
          <w:t>21</w:t>
        </w:r>
        <w:r>
          <w:fldChar w:fldCharType="end"/>
        </w:r>
      </w:hyperlink>
    </w:p>
    <w:p>
      <w:pPr>
        <w:pStyle w:val="TOC1"/>
        <w:tabs>
          <w:tab w:val="right" w:leader="dot" w:pos="8306"/>
        </w:tabs>
      </w:pPr>
      <w:hyperlink w:anchor="_Toc24289" w:history="1">
        <w:r>
          <w:rPr>
            <w:rFonts w:ascii="仿宋" w:eastAsia="仿宋" w:hAnsi="仿宋" w:cs="仿宋" w:hint="eastAsia"/>
            <w:lang w:eastAsia="zh-CN"/>
          </w:rPr>
          <w:t>七、数控磨床项目计划安排</w:t>
        </w:r>
        <w:r>
          <w:tab/>
        </w:r>
        <w:r>
          <w:fldChar w:fldCharType="begin"/>
        </w:r>
        <w:r>
          <w:instrText xml:space="preserve"> PAGEREF _Toc24289 \h </w:instrText>
        </w:r>
        <w:r>
          <w:fldChar w:fldCharType="separate"/>
        </w:r>
        <w:r>
          <w:t>22</w:t>
        </w:r>
        <w:r>
          <w:fldChar w:fldCharType="end"/>
        </w:r>
      </w:hyperlink>
    </w:p>
    <w:p>
      <w:pPr>
        <w:pStyle w:val="TOC2"/>
        <w:tabs>
          <w:tab w:val="right" w:leader="dot" w:pos="8306"/>
        </w:tabs>
      </w:pPr>
      <w:hyperlink w:anchor="_Toc25552" w:history="1">
        <w:r>
          <w:rPr>
            <w:rFonts w:ascii="仿宋" w:eastAsia="仿宋" w:hAnsi="仿宋" w:cs="仿宋" w:hint="eastAsia"/>
            <w:lang w:eastAsia="zh-CN"/>
          </w:rPr>
          <w:t>(一)、建设周期</w:t>
        </w:r>
        <w:r>
          <w:tab/>
        </w:r>
        <w:r>
          <w:fldChar w:fldCharType="begin"/>
        </w:r>
        <w:r>
          <w:instrText xml:space="preserve"> PAGEREF _Toc25552 \h </w:instrText>
        </w:r>
        <w:r>
          <w:fldChar w:fldCharType="separate"/>
        </w:r>
        <w:r>
          <w:t>22</w:t>
        </w:r>
        <w:r>
          <w:fldChar w:fldCharType="end"/>
        </w:r>
      </w:hyperlink>
    </w:p>
    <w:p>
      <w:pPr>
        <w:pStyle w:val="TOC2"/>
        <w:tabs>
          <w:tab w:val="right" w:leader="dot" w:pos="8306"/>
        </w:tabs>
      </w:pPr>
      <w:hyperlink w:anchor="_Toc6141" w:history="1">
        <w:r>
          <w:rPr>
            <w:rFonts w:ascii="仿宋" w:eastAsia="仿宋" w:hAnsi="仿宋" w:cs="仿宋" w:hint="eastAsia"/>
            <w:lang w:eastAsia="zh-CN"/>
          </w:rPr>
          <w:t>(二)、建设进度</w:t>
        </w:r>
        <w:r>
          <w:tab/>
        </w:r>
        <w:r>
          <w:fldChar w:fldCharType="begin"/>
        </w:r>
        <w:r>
          <w:instrText xml:space="preserve"> PAGEREF _Toc6141 \h </w:instrText>
        </w:r>
        <w:r>
          <w:fldChar w:fldCharType="separate"/>
        </w:r>
        <w:r>
          <w:t>23</w:t>
        </w:r>
        <w:r>
          <w:fldChar w:fldCharType="end"/>
        </w:r>
      </w:hyperlink>
    </w:p>
    <w:p>
      <w:pPr>
        <w:pStyle w:val="TOC2"/>
        <w:tabs>
          <w:tab w:val="right" w:leader="dot" w:pos="8306"/>
        </w:tabs>
      </w:pPr>
      <w:hyperlink w:anchor="_Toc1462" w:history="1">
        <w:r>
          <w:rPr>
            <w:rFonts w:ascii="仿宋" w:eastAsia="仿宋" w:hAnsi="仿宋" w:cs="仿宋" w:hint="eastAsia"/>
            <w:lang w:eastAsia="zh-CN"/>
          </w:rPr>
          <w:t>(三)、进度安排注意事项</w:t>
        </w:r>
        <w:r>
          <w:tab/>
        </w:r>
        <w:r>
          <w:fldChar w:fldCharType="begin"/>
        </w:r>
        <w:r>
          <w:instrText xml:space="preserve"> PAGEREF _Toc1462 \h </w:instrText>
        </w:r>
        <w:r>
          <w:fldChar w:fldCharType="separate"/>
        </w:r>
        <w:r>
          <w:t>24</w:t>
        </w:r>
        <w:r>
          <w:fldChar w:fldCharType="end"/>
        </w:r>
      </w:hyperlink>
    </w:p>
    <w:p>
      <w:pPr>
        <w:pStyle w:val="TOC2"/>
        <w:tabs>
          <w:tab w:val="right" w:leader="dot" w:pos="8306"/>
        </w:tabs>
      </w:pPr>
      <w:hyperlink w:anchor="_Toc25661" w:history="1">
        <w:r>
          <w:rPr>
            <w:rFonts w:ascii="仿宋" w:eastAsia="仿宋" w:hAnsi="仿宋" w:cs="仿宋" w:hint="eastAsia"/>
            <w:lang w:eastAsia="zh-CN"/>
          </w:rPr>
          <w:t>(四)、人力资源配置</w:t>
        </w:r>
        <w:r>
          <w:tab/>
        </w:r>
        <w:r>
          <w:fldChar w:fldCharType="begin"/>
        </w:r>
        <w:r>
          <w:instrText xml:space="preserve"> PAGEREF _Toc25661 \h </w:instrText>
        </w:r>
        <w:r>
          <w:fldChar w:fldCharType="separate"/>
        </w:r>
        <w:r>
          <w:t>25</w:t>
        </w:r>
        <w:r>
          <w:fldChar w:fldCharType="end"/>
        </w:r>
      </w:hyperlink>
    </w:p>
    <w:p>
      <w:pPr>
        <w:pStyle w:val="TOC1"/>
        <w:tabs>
          <w:tab w:val="right" w:leader="dot" w:pos="8306"/>
        </w:tabs>
      </w:pPr>
      <w:hyperlink w:anchor="_Toc15935" w:history="1">
        <w:r>
          <w:rPr>
            <w:rFonts w:ascii="仿宋" w:eastAsia="仿宋" w:hAnsi="仿宋" w:cs="仿宋" w:hint="eastAsia"/>
            <w:lang w:eastAsia="zh-CN"/>
          </w:rPr>
          <w:t>八、数控磨床项目技术管理</w:t>
        </w:r>
        <w:r>
          <w:tab/>
        </w:r>
        <w:r>
          <w:fldChar w:fldCharType="begin"/>
        </w:r>
        <w:r>
          <w:instrText xml:space="preserve"> PAGEREF _Toc15935 \h </w:instrText>
        </w:r>
        <w:r>
          <w:fldChar w:fldCharType="separate"/>
        </w:r>
        <w:r>
          <w:t>26</w:t>
        </w:r>
        <w:r>
          <w:fldChar w:fldCharType="end"/>
        </w:r>
      </w:hyperlink>
    </w:p>
    <w:p>
      <w:pPr>
        <w:pStyle w:val="TOC2"/>
        <w:tabs>
          <w:tab w:val="right" w:leader="dot" w:pos="8306"/>
        </w:tabs>
      </w:pPr>
      <w:hyperlink w:anchor="_Toc18792" w:history="1">
        <w:r>
          <w:rPr>
            <w:rFonts w:ascii="仿宋" w:eastAsia="仿宋" w:hAnsi="仿宋" w:cs="仿宋" w:hint="eastAsia"/>
            <w:lang w:eastAsia="zh-CN"/>
          </w:rPr>
          <w:t>(一)、技术方案选用方向</w:t>
        </w:r>
        <w:r>
          <w:tab/>
        </w:r>
        <w:r>
          <w:fldChar w:fldCharType="begin"/>
        </w:r>
        <w:r>
          <w:instrText xml:space="preserve"> PAGEREF _Toc18792 \h </w:instrText>
        </w:r>
        <w:r>
          <w:fldChar w:fldCharType="separate"/>
        </w:r>
        <w:r>
          <w:t>26</w:t>
        </w:r>
        <w:r>
          <w:fldChar w:fldCharType="end"/>
        </w:r>
      </w:hyperlink>
    </w:p>
    <w:p>
      <w:pPr>
        <w:pStyle w:val="TOC2"/>
        <w:tabs>
          <w:tab w:val="right" w:leader="dot" w:pos="8306"/>
        </w:tabs>
      </w:pPr>
      <w:hyperlink w:anchor="_Toc11921" w:history="1">
        <w:r>
          <w:rPr>
            <w:rFonts w:ascii="仿宋" w:eastAsia="仿宋" w:hAnsi="仿宋" w:cs="仿宋" w:hint="eastAsia"/>
            <w:lang w:eastAsia="zh-CN"/>
          </w:rPr>
          <w:t>(二)、工艺技术方案选用原则</w:t>
        </w:r>
        <w:r>
          <w:tab/>
        </w:r>
        <w:r>
          <w:fldChar w:fldCharType="begin"/>
        </w:r>
        <w:r>
          <w:instrText xml:space="preserve"> PAGEREF _Toc11921 \h </w:instrText>
        </w:r>
        <w:r>
          <w:fldChar w:fldCharType="separate"/>
        </w:r>
        <w:r>
          <w:t>28</w:t>
        </w:r>
        <w:r>
          <w:fldChar w:fldCharType="end"/>
        </w:r>
      </w:hyperlink>
    </w:p>
    <w:p>
      <w:pPr>
        <w:pStyle w:val="TOC2"/>
        <w:tabs>
          <w:tab w:val="right" w:leader="dot" w:pos="8306"/>
        </w:tabs>
      </w:pPr>
      <w:hyperlink w:anchor="_Toc13466" w:history="1">
        <w:r>
          <w:rPr>
            <w:rFonts w:ascii="仿宋" w:eastAsia="仿宋" w:hAnsi="仿宋" w:cs="仿宋" w:hint="eastAsia"/>
            <w:lang w:eastAsia="zh-CN"/>
          </w:rPr>
          <w:t>(三)、工艺技术方案要求</w:t>
        </w:r>
        <w:r>
          <w:tab/>
        </w:r>
        <w:r>
          <w:fldChar w:fldCharType="begin"/>
        </w:r>
        <w:r>
          <w:instrText xml:space="preserve"> PAGEREF _Toc13466 \h </w:instrText>
        </w:r>
        <w:r>
          <w:fldChar w:fldCharType="separate"/>
        </w:r>
        <w:r>
          <w:t>30</w:t>
        </w:r>
        <w:r>
          <w:fldChar w:fldCharType="end"/>
        </w:r>
      </w:hyperlink>
    </w:p>
    <w:p>
      <w:pPr>
        <w:pStyle w:val="TOC1"/>
        <w:tabs>
          <w:tab w:val="right" w:leader="dot" w:pos="8306"/>
        </w:tabs>
      </w:pPr>
      <w:hyperlink w:anchor="_Toc26016" w:history="1">
        <w:r>
          <w:rPr>
            <w:rFonts w:ascii="仿宋" w:eastAsia="仿宋" w:hAnsi="仿宋" w:cs="仿宋" w:hint="eastAsia"/>
            <w:lang w:eastAsia="zh-CN"/>
          </w:rPr>
          <w:t>九、数控磨床项目环境影响分析</w:t>
        </w:r>
        <w:r>
          <w:tab/>
        </w:r>
        <w:r>
          <w:fldChar w:fldCharType="begin"/>
        </w:r>
        <w:r>
          <w:instrText xml:space="preserve"> PAGEREF _Toc26016 \h </w:instrText>
        </w:r>
        <w:r>
          <w:fldChar w:fldCharType="separate"/>
        </w:r>
        <w:r>
          <w:t>32</w:t>
        </w:r>
        <w:r>
          <w:fldChar w:fldCharType="end"/>
        </w:r>
      </w:hyperlink>
    </w:p>
    <w:p>
      <w:pPr>
        <w:pStyle w:val="TOC2"/>
        <w:tabs>
          <w:tab w:val="right" w:leader="dot" w:pos="8306"/>
        </w:tabs>
      </w:pPr>
      <w:hyperlink w:anchor="_Toc7709" w:history="1">
        <w:r>
          <w:rPr>
            <w:rFonts w:ascii="仿宋" w:eastAsia="仿宋" w:hAnsi="仿宋" w:cs="仿宋" w:hint="eastAsia"/>
            <w:lang w:eastAsia="zh-CN"/>
          </w:rPr>
          <w:t>(一)、建设区域环境质量现状</w:t>
        </w:r>
        <w:r>
          <w:tab/>
        </w:r>
        <w:r>
          <w:fldChar w:fldCharType="begin"/>
        </w:r>
        <w:r>
          <w:instrText xml:space="preserve"> PAGEREF _Toc7709 \h </w:instrText>
        </w:r>
        <w:r>
          <w:fldChar w:fldCharType="separate"/>
        </w:r>
        <w:r>
          <w:t>32</w:t>
        </w:r>
        <w:r>
          <w:fldChar w:fldCharType="end"/>
        </w:r>
      </w:hyperlink>
    </w:p>
    <w:p>
      <w:pPr>
        <w:pStyle w:val="TOC2"/>
        <w:tabs>
          <w:tab w:val="right" w:leader="dot" w:pos="8306"/>
        </w:tabs>
      </w:pPr>
      <w:hyperlink w:anchor="_Toc4905" w:history="1">
        <w:r>
          <w:rPr>
            <w:rFonts w:ascii="仿宋" w:eastAsia="仿宋" w:hAnsi="仿宋" w:cs="仿宋" w:hint="eastAsia"/>
            <w:lang w:eastAsia="zh-CN"/>
          </w:rPr>
          <w:t>(二)、建设期环境保护</w:t>
        </w:r>
        <w:r>
          <w:tab/>
        </w:r>
        <w:r>
          <w:fldChar w:fldCharType="begin"/>
        </w:r>
        <w:r>
          <w:instrText xml:space="preserve"> PAGEREF _Toc4905 \h </w:instrText>
        </w:r>
        <w:r>
          <w:fldChar w:fldCharType="separate"/>
        </w:r>
        <w:r>
          <w:t>34</w:t>
        </w:r>
        <w:r>
          <w:fldChar w:fldCharType="end"/>
        </w:r>
      </w:hyperlink>
    </w:p>
    <w:p>
      <w:pPr>
        <w:pStyle w:val="TOC2"/>
        <w:tabs>
          <w:tab w:val="right" w:leader="dot" w:pos="8306"/>
        </w:tabs>
      </w:pPr>
      <w:hyperlink w:anchor="_Toc5354" w:history="1">
        <w:r>
          <w:rPr>
            <w:rFonts w:ascii="仿宋" w:eastAsia="仿宋" w:hAnsi="仿宋" w:cs="仿宋" w:hint="eastAsia"/>
            <w:lang w:eastAsia="zh-CN"/>
          </w:rPr>
          <w:t>(三)、运营期环境保护</w:t>
        </w:r>
        <w:r>
          <w:tab/>
        </w:r>
        <w:r>
          <w:fldChar w:fldCharType="begin"/>
        </w:r>
        <w:r>
          <w:instrText xml:space="preserve"> PAGEREF _Toc5354 \h </w:instrText>
        </w:r>
        <w:r>
          <w:fldChar w:fldCharType="separate"/>
        </w:r>
        <w:r>
          <w:t>35</w:t>
        </w:r>
        <w:r>
          <w:fldChar w:fldCharType="end"/>
        </w:r>
      </w:hyperlink>
    </w:p>
    <w:p>
      <w:pPr>
        <w:pStyle w:val="TOC2"/>
        <w:tabs>
          <w:tab w:val="right" w:leader="dot" w:pos="8306"/>
        </w:tabs>
      </w:pPr>
      <w:hyperlink w:anchor="_Toc30637" w:history="1">
        <w:r>
          <w:rPr>
            <w:rFonts w:ascii="仿宋" w:eastAsia="仿宋" w:hAnsi="仿宋" w:cs="仿宋" w:hint="eastAsia"/>
            <w:lang w:eastAsia="zh-CN"/>
          </w:rPr>
          <w:t>(四)、数控磨床项目建设对区域经济的影响</w:t>
        </w:r>
        <w:r>
          <w:tab/>
        </w:r>
        <w:r>
          <w:fldChar w:fldCharType="begin"/>
        </w:r>
        <w:r>
          <w:instrText xml:space="preserve"> PAGEREF _Toc30637 \h </w:instrText>
        </w:r>
        <w:r>
          <w:fldChar w:fldCharType="separate"/>
        </w:r>
        <w:r>
          <w:t>37</w:t>
        </w:r>
        <w:r>
          <w:fldChar w:fldCharType="end"/>
        </w:r>
      </w:hyperlink>
    </w:p>
    <w:p>
      <w:pPr>
        <w:pStyle w:val="TOC2"/>
        <w:tabs>
          <w:tab w:val="right" w:leader="dot" w:pos="8306"/>
        </w:tabs>
      </w:pPr>
      <w:hyperlink w:anchor="_Toc14143" w:history="1">
        <w:r>
          <w:rPr>
            <w:rFonts w:ascii="仿宋" w:eastAsia="仿宋" w:hAnsi="仿宋" w:cs="仿宋" w:hint="eastAsia"/>
            <w:lang w:eastAsia="zh-CN"/>
          </w:rPr>
          <w:t>(五)、废弃物处理</w:t>
        </w:r>
        <w:r>
          <w:tab/>
        </w:r>
        <w:r>
          <w:fldChar w:fldCharType="begin"/>
        </w:r>
        <w:r>
          <w:instrText xml:space="preserve"> PAGEREF _Toc14143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0" w:history="1">
        <w:r>
          <w:rPr>
            <w:rFonts w:ascii="仿宋" w:eastAsia="仿宋" w:hAnsi="仿宋" w:cs="仿宋" w:hint="eastAsia"/>
            <w:lang w:eastAsia="zh-CN"/>
          </w:rPr>
          <w:t>(六)、特殊环境影响分析</w:t>
        </w:r>
        <w:r>
          <w:tab/>
        </w:r>
        <w:r>
          <w:fldChar w:fldCharType="begin"/>
        </w:r>
        <w:r>
          <w:instrText xml:space="preserve"> PAGEREF _Toc8490 \h </w:instrText>
        </w:r>
        <w:r>
          <w:fldChar w:fldCharType="separate"/>
        </w:r>
        <w:r>
          <w:t>40</w:t>
        </w:r>
        <w:r>
          <w:fldChar w:fldCharType="end"/>
        </w:r>
      </w:hyperlink>
    </w:p>
    <w:p>
      <w:pPr>
        <w:pStyle w:val="TOC2"/>
        <w:tabs>
          <w:tab w:val="right" w:leader="dot" w:pos="8306"/>
        </w:tabs>
      </w:pPr>
      <w:hyperlink w:anchor="_Toc2294" w:history="1">
        <w:r>
          <w:rPr>
            <w:rFonts w:ascii="仿宋" w:eastAsia="仿宋" w:hAnsi="仿宋" w:cs="仿宋" w:hint="eastAsia"/>
            <w:lang w:eastAsia="zh-CN"/>
          </w:rPr>
          <w:t>(七)、清洁生产</w:t>
        </w:r>
        <w:r>
          <w:tab/>
        </w:r>
        <w:r>
          <w:fldChar w:fldCharType="begin"/>
        </w:r>
        <w:r>
          <w:instrText xml:space="preserve"> PAGEREF _Toc2294 \h </w:instrText>
        </w:r>
        <w:r>
          <w:fldChar w:fldCharType="separate"/>
        </w:r>
        <w:r>
          <w:t>41</w:t>
        </w:r>
        <w:r>
          <w:fldChar w:fldCharType="end"/>
        </w:r>
      </w:hyperlink>
    </w:p>
    <w:p>
      <w:pPr>
        <w:pStyle w:val="TOC2"/>
        <w:tabs>
          <w:tab w:val="right" w:leader="dot" w:pos="8306"/>
        </w:tabs>
      </w:pPr>
      <w:hyperlink w:anchor="_Toc17051" w:history="1">
        <w:r>
          <w:rPr>
            <w:rFonts w:ascii="仿宋" w:eastAsia="仿宋" w:hAnsi="仿宋" w:cs="仿宋" w:hint="eastAsia"/>
            <w:lang w:eastAsia="zh-CN"/>
          </w:rPr>
          <w:t>(八)、环境保护综合评价</w:t>
        </w:r>
        <w:r>
          <w:tab/>
        </w:r>
        <w:r>
          <w:fldChar w:fldCharType="begin"/>
        </w:r>
        <w:r>
          <w:instrText xml:space="preserve"> PAGEREF _Toc17051 \h </w:instrText>
        </w:r>
        <w:r>
          <w:fldChar w:fldCharType="separate"/>
        </w:r>
        <w:r>
          <w:t>42</w:t>
        </w:r>
        <w:r>
          <w:fldChar w:fldCharType="end"/>
        </w:r>
      </w:hyperlink>
    </w:p>
    <w:p>
      <w:pPr>
        <w:pStyle w:val="TOC1"/>
        <w:tabs>
          <w:tab w:val="right" w:leader="dot" w:pos="8306"/>
        </w:tabs>
      </w:pPr>
      <w:hyperlink w:anchor="_Toc23935" w:history="1">
        <w:r>
          <w:rPr>
            <w:rFonts w:ascii="仿宋" w:eastAsia="仿宋" w:hAnsi="仿宋" w:cs="仿宋" w:hint="eastAsia"/>
            <w:lang w:eastAsia="zh-CN"/>
          </w:rPr>
          <w:t>十、数控磨床项目社会影响</w:t>
        </w:r>
        <w:r>
          <w:tab/>
        </w:r>
        <w:r>
          <w:fldChar w:fldCharType="begin"/>
        </w:r>
        <w:r>
          <w:instrText xml:space="preserve"> PAGEREF _Toc23935 \h </w:instrText>
        </w:r>
        <w:r>
          <w:fldChar w:fldCharType="separate"/>
        </w:r>
        <w:r>
          <w:t>43</w:t>
        </w:r>
        <w:r>
          <w:fldChar w:fldCharType="end"/>
        </w:r>
      </w:hyperlink>
    </w:p>
    <w:p>
      <w:pPr>
        <w:pStyle w:val="TOC2"/>
        <w:tabs>
          <w:tab w:val="right" w:leader="dot" w:pos="8306"/>
        </w:tabs>
      </w:pPr>
      <w:hyperlink w:anchor="_Toc9358" w:history="1">
        <w:r>
          <w:rPr>
            <w:rFonts w:ascii="仿宋" w:eastAsia="仿宋" w:hAnsi="仿宋" w:cs="仿宋" w:hint="eastAsia"/>
            <w:lang w:eastAsia="zh-CN"/>
          </w:rPr>
          <w:t>(一)、社会责任与义务</w:t>
        </w:r>
        <w:r>
          <w:tab/>
        </w:r>
        <w:r>
          <w:fldChar w:fldCharType="begin"/>
        </w:r>
        <w:r>
          <w:instrText xml:space="preserve"> PAGEREF _Toc9358 \h </w:instrText>
        </w:r>
        <w:r>
          <w:fldChar w:fldCharType="separate"/>
        </w:r>
        <w:r>
          <w:t>43</w:t>
        </w:r>
        <w:r>
          <w:fldChar w:fldCharType="end"/>
        </w:r>
      </w:hyperlink>
    </w:p>
    <w:p>
      <w:pPr>
        <w:pStyle w:val="TOC2"/>
        <w:tabs>
          <w:tab w:val="right" w:leader="dot" w:pos="8306"/>
        </w:tabs>
      </w:pPr>
      <w:hyperlink w:anchor="_Toc31395" w:history="1">
        <w:r>
          <w:rPr>
            <w:rFonts w:ascii="仿宋" w:eastAsia="仿宋" w:hAnsi="仿宋" w:cs="仿宋" w:hint="eastAsia"/>
            <w:lang w:eastAsia="zh-CN"/>
          </w:rPr>
          <w:t>(二)、社会参与与沟通</w:t>
        </w:r>
        <w:r>
          <w:tab/>
        </w:r>
        <w:r>
          <w:fldChar w:fldCharType="begin"/>
        </w:r>
        <w:r>
          <w:instrText xml:space="preserve"> PAGEREF _Toc31395 \h </w:instrText>
        </w:r>
        <w:r>
          <w:fldChar w:fldCharType="separate"/>
        </w:r>
        <w:r>
          <w:t>44</w:t>
        </w:r>
        <w:r>
          <w:fldChar w:fldCharType="end"/>
        </w:r>
      </w:hyperlink>
    </w:p>
    <w:p>
      <w:pPr>
        <w:pStyle w:val="TOC1"/>
        <w:tabs>
          <w:tab w:val="right" w:leader="dot" w:pos="8306"/>
        </w:tabs>
      </w:pPr>
      <w:hyperlink w:anchor="_Toc24397" w:history="1">
        <w:r>
          <w:rPr>
            <w:rFonts w:ascii="仿宋" w:eastAsia="仿宋" w:hAnsi="仿宋" w:cs="仿宋" w:hint="eastAsia"/>
            <w:lang w:eastAsia="zh-CN"/>
          </w:rPr>
          <w:t>十一、数控磨床项目投资规划</w:t>
        </w:r>
        <w:r>
          <w:tab/>
        </w:r>
        <w:r>
          <w:fldChar w:fldCharType="begin"/>
        </w:r>
        <w:r>
          <w:instrText xml:space="preserve"> PAGEREF _Toc24397 \h </w:instrText>
        </w:r>
        <w:r>
          <w:fldChar w:fldCharType="separate"/>
        </w:r>
        <w:r>
          <w:t>45</w:t>
        </w:r>
        <w:r>
          <w:fldChar w:fldCharType="end"/>
        </w:r>
      </w:hyperlink>
    </w:p>
    <w:p>
      <w:pPr>
        <w:pStyle w:val="TOC2"/>
        <w:tabs>
          <w:tab w:val="right" w:leader="dot" w:pos="8306"/>
        </w:tabs>
      </w:pPr>
      <w:hyperlink w:anchor="_Toc644" w:history="1">
        <w:r>
          <w:rPr>
            <w:rFonts w:ascii="仿宋" w:eastAsia="仿宋" w:hAnsi="仿宋" w:cs="仿宋" w:hint="eastAsia"/>
            <w:lang w:eastAsia="zh-CN"/>
          </w:rPr>
          <w:t>(一)、数控磨床项目总投资估算</w:t>
        </w:r>
        <w:r>
          <w:tab/>
        </w:r>
        <w:r>
          <w:fldChar w:fldCharType="begin"/>
        </w:r>
        <w:r>
          <w:instrText xml:space="preserve"> PAGEREF _Toc644 \h </w:instrText>
        </w:r>
        <w:r>
          <w:fldChar w:fldCharType="separate"/>
        </w:r>
        <w:r>
          <w:t>45</w:t>
        </w:r>
        <w:r>
          <w:fldChar w:fldCharType="end"/>
        </w:r>
      </w:hyperlink>
    </w:p>
    <w:p>
      <w:pPr>
        <w:pStyle w:val="TOC2"/>
        <w:tabs>
          <w:tab w:val="right" w:leader="dot" w:pos="8306"/>
        </w:tabs>
      </w:pPr>
      <w:hyperlink w:anchor="_Toc21358" w:history="1">
        <w:r>
          <w:rPr>
            <w:rFonts w:ascii="仿宋" w:eastAsia="仿宋" w:hAnsi="仿宋" w:cs="仿宋" w:hint="eastAsia"/>
            <w:lang w:eastAsia="zh-CN"/>
          </w:rPr>
          <w:t>(二)、资金筹措</w:t>
        </w:r>
        <w:r>
          <w:tab/>
        </w:r>
        <w:r>
          <w:fldChar w:fldCharType="begin"/>
        </w:r>
        <w:r>
          <w:instrText xml:space="preserve"> PAGEREF _Toc21358 \h </w:instrText>
        </w:r>
        <w:r>
          <w:fldChar w:fldCharType="separate"/>
        </w:r>
        <w:r>
          <w:t>46</w:t>
        </w:r>
        <w:r>
          <w:fldChar w:fldCharType="end"/>
        </w:r>
      </w:hyperlink>
    </w:p>
    <w:p>
      <w:pPr>
        <w:pStyle w:val="TOC1"/>
        <w:tabs>
          <w:tab w:val="right" w:leader="dot" w:pos="8306"/>
        </w:tabs>
      </w:pPr>
      <w:hyperlink w:anchor="_Toc26227" w:history="1">
        <w:r>
          <w:rPr>
            <w:rFonts w:ascii="仿宋" w:eastAsia="仿宋" w:hAnsi="仿宋" w:cs="仿宋" w:hint="eastAsia"/>
            <w:lang w:eastAsia="zh-CN"/>
          </w:rPr>
          <w:t>十二、数控磨床项目人力资源管理</w:t>
        </w:r>
        <w:r>
          <w:tab/>
        </w:r>
        <w:r>
          <w:fldChar w:fldCharType="begin"/>
        </w:r>
        <w:r>
          <w:instrText xml:space="preserve"> PAGEREF _Toc26227 \h </w:instrText>
        </w:r>
        <w:r>
          <w:fldChar w:fldCharType="separate"/>
        </w:r>
        <w:r>
          <w:t>47</w:t>
        </w:r>
        <w:r>
          <w:fldChar w:fldCharType="end"/>
        </w:r>
      </w:hyperlink>
    </w:p>
    <w:p>
      <w:pPr>
        <w:pStyle w:val="TOC2"/>
        <w:tabs>
          <w:tab w:val="right" w:leader="dot" w:pos="8306"/>
        </w:tabs>
      </w:pPr>
      <w:hyperlink w:anchor="_Toc15304" w:history="1">
        <w:r>
          <w:rPr>
            <w:rFonts w:ascii="仿宋" w:eastAsia="仿宋" w:hAnsi="仿宋" w:cs="仿宋" w:hint="eastAsia"/>
            <w:lang w:eastAsia="zh-CN"/>
          </w:rPr>
          <w:t>(一)、建立健全的预算管理制度</w:t>
        </w:r>
        <w:r>
          <w:tab/>
        </w:r>
        <w:r>
          <w:fldChar w:fldCharType="begin"/>
        </w:r>
        <w:r>
          <w:instrText xml:space="preserve"> PAGEREF _Toc15304 \h </w:instrText>
        </w:r>
        <w:r>
          <w:fldChar w:fldCharType="separate"/>
        </w:r>
        <w:r>
          <w:t>47</w:t>
        </w:r>
        <w:r>
          <w:fldChar w:fldCharType="end"/>
        </w:r>
      </w:hyperlink>
    </w:p>
    <w:p>
      <w:pPr>
        <w:pStyle w:val="TOC2"/>
        <w:tabs>
          <w:tab w:val="right" w:leader="dot" w:pos="8306"/>
        </w:tabs>
      </w:pPr>
      <w:hyperlink w:anchor="_Toc29071" w:history="1">
        <w:r>
          <w:rPr>
            <w:rFonts w:ascii="仿宋" w:eastAsia="仿宋" w:hAnsi="仿宋" w:cs="仿宋" w:hint="eastAsia"/>
            <w:lang w:eastAsia="zh-CN"/>
          </w:rPr>
          <w:t>(二)、加强资金流动监控</w:t>
        </w:r>
        <w:r>
          <w:tab/>
        </w:r>
        <w:r>
          <w:fldChar w:fldCharType="begin"/>
        </w:r>
        <w:r>
          <w:instrText xml:space="preserve"> PAGEREF _Toc29071 \h </w:instrText>
        </w:r>
        <w:r>
          <w:fldChar w:fldCharType="separate"/>
        </w:r>
        <w:r>
          <w:t>48</w:t>
        </w:r>
        <w:r>
          <w:fldChar w:fldCharType="end"/>
        </w:r>
      </w:hyperlink>
    </w:p>
    <w:p>
      <w:pPr>
        <w:pStyle w:val="TOC2"/>
        <w:tabs>
          <w:tab w:val="right" w:leader="dot" w:pos="8306"/>
        </w:tabs>
      </w:pPr>
      <w:hyperlink w:anchor="_Toc19480" w:history="1">
        <w:r>
          <w:rPr>
            <w:rFonts w:ascii="仿宋" w:eastAsia="仿宋" w:hAnsi="仿宋" w:cs="仿宋" w:hint="eastAsia"/>
            <w:lang w:eastAsia="zh-CN"/>
          </w:rPr>
          <w:t>(三)、制定完善的风险控制机制</w:t>
        </w:r>
        <w:r>
          <w:tab/>
        </w:r>
        <w:r>
          <w:fldChar w:fldCharType="begin"/>
        </w:r>
        <w:r>
          <w:instrText xml:space="preserve"> PAGEREF _Toc19480 \h </w:instrText>
        </w:r>
        <w:r>
          <w:fldChar w:fldCharType="separate"/>
        </w:r>
        <w:r>
          <w:t>49</w:t>
        </w:r>
        <w:r>
          <w:fldChar w:fldCharType="end"/>
        </w:r>
      </w:hyperlink>
    </w:p>
    <w:p>
      <w:pPr>
        <w:pStyle w:val="TOC2"/>
        <w:tabs>
          <w:tab w:val="right" w:leader="dot" w:pos="8306"/>
        </w:tabs>
      </w:pPr>
      <w:hyperlink w:anchor="_Toc12622" w:history="1">
        <w:r>
          <w:rPr>
            <w:rFonts w:ascii="仿宋" w:eastAsia="仿宋" w:hAnsi="仿宋" w:cs="仿宋" w:hint="eastAsia"/>
            <w:lang w:eastAsia="zh-CN"/>
          </w:rPr>
          <w:t>(四)、优化成本管理</w:t>
        </w:r>
        <w:r>
          <w:tab/>
        </w:r>
        <w:r>
          <w:fldChar w:fldCharType="begin"/>
        </w:r>
        <w:r>
          <w:instrText xml:space="preserve"> PAGEREF _Toc12622 \h </w:instrText>
        </w:r>
        <w:r>
          <w:fldChar w:fldCharType="separate"/>
        </w:r>
        <w:r>
          <w:t>51</w:t>
        </w:r>
        <w:r>
          <w:fldChar w:fldCharType="end"/>
        </w:r>
      </w:hyperlink>
    </w:p>
    <w:p>
      <w:pPr>
        <w:pStyle w:val="TOC1"/>
        <w:tabs>
          <w:tab w:val="right" w:leader="dot" w:pos="8306"/>
        </w:tabs>
      </w:pPr>
      <w:hyperlink w:anchor="_Toc10727" w:history="1">
        <w:r>
          <w:rPr>
            <w:rFonts w:ascii="仿宋" w:eastAsia="仿宋" w:hAnsi="仿宋" w:cs="仿宋" w:hint="eastAsia"/>
            <w:lang w:eastAsia="zh-CN"/>
          </w:rPr>
          <w:t>十三、利益相关者分析与沟通计划</w:t>
        </w:r>
        <w:r>
          <w:tab/>
        </w:r>
        <w:r>
          <w:fldChar w:fldCharType="begin"/>
        </w:r>
        <w:r>
          <w:instrText xml:space="preserve"> PAGEREF _Toc10727 \h </w:instrText>
        </w:r>
        <w:r>
          <w:fldChar w:fldCharType="separate"/>
        </w:r>
        <w:r>
          <w:t>52</w:t>
        </w:r>
        <w:r>
          <w:fldChar w:fldCharType="end"/>
        </w:r>
      </w:hyperlink>
    </w:p>
    <w:p>
      <w:pPr>
        <w:pStyle w:val="TOC2"/>
        <w:tabs>
          <w:tab w:val="right" w:leader="dot" w:pos="8306"/>
        </w:tabs>
      </w:pPr>
      <w:hyperlink w:anchor="_Toc29535" w:history="1">
        <w:r>
          <w:rPr>
            <w:rFonts w:ascii="仿宋" w:eastAsia="仿宋" w:hAnsi="仿宋" w:cs="仿宋" w:hint="eastAsia"/>
            <w:lang w:eastAsia="zh-CN"/>
          </w:rPr>
          <w:t>(一)、利益相关者分析</w:t>
        </w:r>
        <w:r>
          <w:tab/>
        </w:r>
        <w:r>
          <w:fldChar w:fldCharType="begin"/>
        </w:r>
        <w:r>
          <w:instrText xml:space="preserve"> PAGEREF _Toc29535 \h </w:instrText>
        </w:r>
        <w:r>
          <w:fldChar w:fldCharType="separate"/>
        </w:r>
        <w:r>
          <w:t>52</w:t>
        </w:r>
        <w:r>
          <w:fldChar w:fldCharType="end"/>
        </w:r>
      </w:hyperlink>
    </w:p>
    <w:p>
      <w:pPr>
        <w:pStyle w:val="TOC2"/>
        <w:tabs>
          <w:tab w:val="right" w:leader="dot" w:pos="8306"/>
        </w:tabs>
      </w:pPr>
      <w:hyperlink w:anchor="_Toc14691" w:history="1">
        <w:r>
          <w:rPr>
            <w:rFonts w:ascii="仿宋" w:eastAsia="仿宋" w:hAnsi="仿宋" w:cs="仿宋" w:hint="eastAsia"/>
            <w:lang w:eastAsia="zh-CN"/>
          </w:rPr>
          <w:t>(二)、沟通计划</w:t>
        </w:r>
        <w:r>
          <w:tab/>
        </w:r>
        <w:r>
          <w:fldChar w:fldCharType="begin"/>
        </w:r>
        <w:r>
          <w:instrText xml:space="preserve"> PAGEREF _Toc14691 \h </w:instrText>
        </w:r>
        <w:r>
          <w:fldChar w:fldCharType="separate"/>
        </w:r>
        <w:r>
          <w:t>53</w:t>
        </w:r>
        <w:r>
          <w:fldChar w:fldCharType="end"/>
        </w:r>
      </w:hyperlink>
    </w:p>
    <w:p>
      <w:pPr>
        <w:pStyle w:val="TOC1"/>
        <w:tabs>
          <w:tab w:val="right" w:leader="dot" w:pos="8306"/>
        </w:tabs>
      </w:pPr>
      <w:hyperlink w:anchor="_Toc2947" w:history="1">
        <w:r>
          <w:rPr>
            <w:rFonts w:ascii="仿宋" w:eastAsia="仿宋" w:hAnsi="仿宋" w:cs="仿宋" w:hint="eastAsia"/>
            <w:lang w:eastAsia="zh-CN"/>
          </w:rPr>
          <w:t>十四、数控磨床项目实施时间节点</w:t>
        </w:r>
        <w:r>
          <w:tab/>
        </w:r>
        <w:r>
          <w:fldChar w:fldCharType="begin"/>
        </w:r>
        <w:r>
          <w:instrText xml:space="preserve"> PAGEREF _Toc2947 \h </w:instrText>
        </w:r>
        <w:r>
          <w:fldChar w:fldCharType="separate"/>
        </w:r>
        <w:r>
          <w:t>54</w:t>
        </w:r>
        <w:r>
          <w:fldChar w:fldCharType="end"/>
        </w:r>
      </w:hyperlink>
    </w:p>
    <w:p>
      <w:pPr>
        <w:pStyle w:val="TOC2"/>
        <w:tabs>
          <w:tab w:val="right" w:leader="dot" w:pos="8306"/>
        </w:tabs>
      </w:pPr>
      <w:hyperlink w:anchor="_Toc17999" w:history="1">
        <w:r>
          <w:rPr>
            <w:rFonts w:ascii="仿宋" w:eastAsia="仿宋" w:hAnsi="仿宋" w:cs="仿宋" w:hint="eastAsia"/>
            <w:lang w:eastAsia="zh-CN"/>
          </w:rPr>
          <w:t>(一)、数控磨床项目启动阶段时间节点</w:t>
        </w:r>
        <w:r>
          <w:tab/>
        </w:r>
        <w:r>
          <w:fldChar w:fldCharType="begin"/>
        </w:r>
        <w:r>
          <w:instrText xml:space="preserve"> PAGEREF _Toc17999 \h </w:instrText>
        </w:r>
        <w:r>
          <w:fldChar w:fldCharType="separate"/>
        </w:r>
        <w:r>
          <w:t>54</w:t>
        </w:r>
        <w:r>
          <w:fldChar w:fldCharType="end"/>
        </w:r>
      </w:hyperlink>
    </w:p>
    <w:p>
      <w:pPr>
        <w:pStyle w:val="TOC2"/>
        <w:tabs>
          <w:tab w:val="right" w:leader="dot" w:pos="8306"/>
        </w:tabs>
      </w:pPr>
      <w:hyperlink w:anchor="_Toc26962" w:history="1">
        <w:r>
          <w:rPr>
            <w:rFonts w:ascii="仿宋" w:eastAsia="仿宋" w:hAnsi="仿宋" w:cs="仿宋" w:hint="eastAsia"/>
            <w:lang w:eastAsia="zh-CN"/>
          </w:rPr>
          <w:t>(二)、数控磨床项目执行阶段时间节点</w:t>
        </w:r>
        <w:r>
          <w:tab/>
        </w:r>
        <w:r>
          <w:fldChar w:fldCharType="begin"/>
        </w:r>
        <w:r>
          <w:instrText xml:space="preserve"> PAGEREF _Toc26962 \h </w:instrText>
        </w:r>
        <w:r>
          <w:fldChar w:fldCharType="separate"/>
        </w:r>
        <w:r>
          <w:t>56</w:t>
        </w:r>
        <w:r>
          <w:fldChar w:fldCharType="end"/>
        </w:r>
      </w:hyperlink>
    </w:p>
    <w:p>
      <w:pPr>
        <w:pStyle w:val="TOC2"/>
        <w:tabs>
          <w:tab w:val="right" w:leader="dot" w:pos="8306"/>
        </w:tabs>
      </w:pPr>
      <w:hyperlink w:anchor="_Toc4415" w:history="1">
        <w:r>
          <w:rPr>
            <w:rFonts w:ascii="仿宋" w:eastAsia="仿宋" w:hAnsi="仿宋" w:cs="仿宋" w:hint="eastAsia"/>
            <w:lang w:eastAsia="zh-CN"/>
          </w:rPr>
          <w:t>(三)、数控磨床项目完成阶段时间节点</w:t>
        </w:r>
        <w:r>
          <w:tab/>
        </w:r>
        <w:r>
          <w:fldChar w:fldCharType="begin"/>
        </w:r>
        <w:r>
          <w:instrText xml:space="preserve"> PAGEREF _Toc4415 \h </w:instrText>
        </w:r>
        <w:r>
          <w:fldChar w:fldCharType="separate"/>
        </w:r>
        <w:r>
          <w:t>56</w:t>
        </w:r>
        <w:r>
          <w:fldChar w:fldCharType="end"/>
        </w:r>
      </w:hyperlink>
    </w:p>
    <w:p>
      <w:pPr>
        <w:pStyle w:val="TOC1"/>
        <w:tabs>
          <w:tab w:val="right" w:leader="dot" w:pos="8306"/>
        </w:tabs>
      </w:pPr>
      <w:hyperlink w:anchor="_Toc1290" w:history="1">
        <w:r>
          <w:rPr>
            <w:rFonts w:ascii="仿宋" w:eastAsia="仿宋" w:hAnsi="仿宋" w:cs="仿宋" w:hint="eastAsia"/>
            <w:lang w:eastAsia="zh-CN"/>
          </w:rPr>
          <w:t>十五、供应链管理</w:t>
        </w:r>
        <w:r>
          <w:tab/>
        </w:r>
        <w:r>
          <w:fldChar w:fldCharType="begin"/>
        </w:r>
        <w:r>
          <w:instrText xml:space="preserve"> PAGEREF _Toc1290 \h </w:instrText>
        </w:r>
        <w:r>
          <w:fldChar w:fldCharType="separate"/>
        </w:r>
        <w:r>
          <w:t>58</w:t>
        </w:r>
        <w:r>
          <w:fldChar w:fldCharType="end"/>
        </w:r>
      </w:hyperlink>
    </w:p>
    <w:p>
      <w:pPr>
        <w:pStyle w:val="TOC2"/>
        <w:tabs>
          <w:tab w:val="right" w:leader="dot" w:pos="8306"/>
        </w:tabs>
      </w:pPr>
      <w:hyperlink w:anchor="_Toc19366" w:history="1">
        <w:r>
          <w:rPr>
            <w:rFonts w:ascii="仿宋" w:eastAsia="仿宋" w:hAnsi="仿宋" w:cs="仿宋" w:hint="eastAsia"/>
            <w:lang w:eastAsia="zh-CN"/>
          </w:rPr>
          <w:t>(一)、供应链战略规划</w:t>
        </w:r>
        <w:r>
          <w:tab/>
        </w:r>
        <w:r>
          <w:fldChar w:fldCharType="begin"/>
        </w:r>
        <w:r>
          <w:instrText xml:space="preserve"> PAGEREF _Toc19366 \h </w:instrText>
        </w:r>
        <w:r>
          <w:fldChar w:fldCharType="separate"/>
        </w:r>
        <w:r>
          <w:t>58</w:t>
        </w:r>
        <w:r>
          <w:fldChar w:fldCharType="end"/>
        </w:r>
      </w:hyperlink>
    </w:p>
    <w:p>
      <w:pPr>
        <w:pStyle w:val="TOC2"/>
        <w:tabs>
          <w:tab w:val="right" w:leader="dot" w:pos="8306"/>
        </w:tabs>
      </w:pPr>
      <w:hyperlink w:anchor="_Toc9166" w:history="1">
        <w:r>
          <w:rPr>
            <w:rFonts w:ascii="仿宋" w:eastAsia="仿宋" w:hAnsi="仿宋" w:cs="仿宋" w:hint="eastAsia"/>
            <w:lang w:eastAsia="zh-CN"/>
          </w:rPr>
          <w:t>(二)、供应商选择与合作</w:t>
        </w:r>
        <w:r>
          <w:tab/>
        </w:r>
        <w:r>
          <w:fldChar w:fldCharType="begin"/>
        </w:r>
        <w:r>
          <w:instrText xml:space="preserve"> PAGEREF _Toc9166 \h </w:instrText>
        </w:r>
        <w:r>
          <w:fldChar w:fldCharType="separate"/>
        </w:r>
        <w:r>
          <w:t>59</w:t>
        </w:r>
        <w:r>
          <w:fldChar w:fldCharType="end"/>
        </w:r>
      </w:hyperlink>
    </w:p>
    <w:p>
      <w:pPr>
        <w:pStyle w:val="TOC2"/>
        <w:tabs>
          <w:tab w:val="right" w:leader="dot" w:pos="8306"/>
        </w:tabs>
      </w:pPr>
      <w:hyperlink w:anchor="_Toc8592" w:history="1">
        <w:r>
          <w:rPr>
            <w:rFonts w:ascii="仿宋" w:eastAsia="仿宋" w:hAnsi="仿宋" w:cs="仿宋" w:hint="eastAsia"/>
            <w:lang w:eastAsia="zh-CN"/>
          </w:rPr>
          <w:t>(三)、物流与库存管理</w:t>
        </w:r>
        <w:r>
          <w:tab/>
        </w:r>
        <w:r>
          <w:fldChar w:fldCharType="begin"/>
        </w:r>
        <w:r>
          <w:instrText xml:space="preserve"> PAGEREF _Toc8592 \h </w:instrText>
        </w:r>
        <w:r>
          <w:fldChar w:fldCharType="separate"/>
        </w:r>
        <w:r>
          <w:t>60</w:t>
        </w:r>
        <w:r>
          <w:fldChar w:fldCharType="end"/>
        </w:r>
      </w:hyperlink>
    </w:p>
    <w:p>
      <w:pPr>
        <w:pStyle w:val="TOC1"/>
        <w:tabs>
          <w:tab w:val="right" w:leader="dot" w:pos="8306"/>
        </w:tabs>
      </w:pPr>
      <w:hyperlink w:anchor="_Toc14092" w:history="1">
        <w:r>
          <w:rPr>
            <w:rFonts w:ascii="仿宋" w:eastAsia="仿宋" w:hAnsi="仿宋" w:cs="仿宋" w:hint="eastAsia"/>
            <w:lang w:eastAsia="zh-CN"/>
          </w:rPr>
          <w:t>十六、数控磨床项目变更管理</w:t>
        </w:r>
        <w:r>
          <w:tab/>
        </w:r>
        <w:r>
          <w:fldChar w:fldCharType="begin"/>
        </w:r>
        <w:r>
          <w:instrText xml:space="preserve"> PAGEREF _Toc14092 \h </w:instrText>
        </w:r>
        <w:r>
          <w:fldChar w:fldCharType="separate"/>
        </w:r>
        <w:r>
          <w:t>62</w:t>
        </w:r>
        <w:r>
          <w:fldChar w:fldCharType="end"/>
        </w:r>
      </w:hyperlink>
    </w:p>
    <w:p>
      <w:pPr>
        <w:pStyle w:val="TOC2"/>
        <w:tabs>
          <w:tab w:val="right" w:leader="dot" w:pos="8306"/>
        </w:tabs>
      </w:pPr>
      <w:hyperlink w:anchor="_Toc9728" w:history="1">
        <w:r>
          <w:rPr>
            <w:rFonts w:ascii="仿宋" w:eastAsia="仿宋" w:hAnsi="仿宋" w:cs="仿宋" w:hint="eastAsia"/>
            <w:lang w:eastAsia="zh-CN"/>
          </w:rPr>
          <w:t>(一)、变更申请与评估</w:t>
        </w:r>
        <w:r>
          <w:tab/>
        </w:r>
        <w:r>
          <w:fldChar w:fldCharType="begin"/>
        </w:r>
        <w:r>
          <w:instrText xml:space="preserve"> PAGEREF _Toc9728 \h </w:instrText>
        </w:r>
        <w:r>
          <w:fldChar w:fldCharType="separate"/>
        </w:r>
        <w:r>
          <w:t>62</w:t>
        </w:r>
        <w:r>
          <w:fldChar w:fldCharType="end"/>
        </w:r>
      </w:hyperlink>
    </w:p>
    <w:p>
      <w:pPr>
        <w:pStyle w:val="TOC2"/>
        <w:tabs>
          <w:tab w:val="right" w:leader="dot" w:pos="8306"/>
        </w:tabs>
      </w:pPr>
      <w:hyperlink w:anchor="_Toc30687" w:history="1">
        <w:r>
          <w:rPr>
            <w:rFonts w:ascii="仿宋" w:eastAsia="仿宋" w:hAnsi="仿宋" w:cs="仿宋" w:hint="eastAsia"/>
            <w:lang w:eastAsia="zh-CN"/>
          </w:rPr>
          <w:t>(二)、变更实施与控制</w:t>
        </w:r>
        <w:r>
          <w:tab/>
        </w:r>
        <w:r>
          <w:fldChar w:fldCharType="begin"/>
        </w:r>
        <w:r>
          <w:instrText xml:space="preserve"> PAGEREF _Toc30687 \h </w:instrText>
        </w:r>
        <w:r>
          <w:fldChar w:fldCharType="separate"/>
        </w:r>
        <w:r>
          <w:t>62</w:t>
        </w:r>
        <w:r>
          <w:fldChar w:fldCharType="end"/>
        </w:r>
      </w:hyperlink>
    </w:p>
    <w:p>
      <w:pPr>
        <w:pStyle w:val="TOC1"/>
        <w:tabs>
          <w:tab w:val="right" w:leader="dot" w:pos="8306"/>
        </w:tabs>
      </w:pPr>
      <w:hyperlink w:anchor="_Toc24381" w:history="1">
        <w:r>
          <w:rPr>
            <w:rFonts w:ascii="仿宋" w:eastAsia="仿宋" w:hAnsi="仿宋" w:cs="仿宋" w:hint="eastAsia"/>
            <w:lang w:eastAsia="zh-CN"/>
          </w:rPr>
          <w:t>十七、数控磨床项目治理与监督</w:t>
        </w:r>
        <w:r>
          <w:tab/>
        </w:r>
        <w:r>
          <w:fldChar w:fldCharType="begin"/>
        </w:r>
        <w:r>
          <w:instrText xml:space="preserve"> PAGEREF _Toc24381 \h </w:instrText>
        </w:r>
        <w:r>
          <w:fldChar w:fldCharType="separate"/>
        </w:r>
        <w:r>
          <w:t>63</w:t>
        </w:r>
        <w:r>
          <w:fldChar w:fldCharType="end"/>
        </w:r>
      </w:hyperlink>
    </w:p>
    <w:p>
      <w:pPr>
        <w:pStyle w:val="TOC2"/>
        <w:tabs>
          <w:tab w:val="right" w:leader="dot" w:pos="8306"/>
        </w:tabs>
      </w:pPr>
      <w:hyperlink w:anchor="_Toc9892" w:history="1">
        <w:r>
          <w:rPr>
            <w:rFonts w:ascii="仿宋" w:eastAsia="仿宋" w:hAnsi="仿宋" w:cs="仿宋" w:hint="eastAsia"/>
            <w:lang w:eastAsia="zh-CN"/>
          </w:rPr>
          <w:t>(一)、数控磨床项目治理结构</w:t>
        </w:r>
        <w:r>
          <w:tab/>
        </w:r>
        <w:r>
          <w:fldChar w:fldCharType="begin"/>
        </w:r>
        <w:r>
          <w:instrText xml:space="preserve"> PAGEREF _Toc9892 \h </w:instrText>
        </w:r>
        <w:r>
          <w:fldChar w:fldCharType="separate"/>
        </w:r>
        <w:r>
          <w:t>63</w:t>
        </w:r>
        <w:r>
          <w:fldChar w:fldCharType="end"/>
        </w:r>
      </w:hyperlink>
    </w:p>
    <w:p>
      <w:pPr>
        <w:pStyle w:val="TOC2"/>
        <w:tabs>
          <w:tab w:val="right" w:leader="dot" w:pos="8306"/>
        </w:tabs>
      </w:pPr>
      <w:hyperlink w:anchor="_Toc23194" w:history="1">
        <w:r>
          <w:rPr>
            <w:rFonts w:ascii="仿宋" w:eastAsia="仿宋" w:hAnsi="仿宋" w:cs="仿宋" w:hint="eastAsia"/>
            <w:lang w:eastAsia="zh-CN"/>
          </w:rPr>
          <w:t>(二)、监督与审计</w:t>
        </w:r>
        <w:r>
          <w:tab/>
        </w:r>
        <w:r>
          <w:fldChar w:fldCharType="begin"/>
        </w:r>
        <w:r>
          <w:instrText xml:space="preserve"> PAGEREF _Toc23194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2"/>
      <w:r>
        <w:rPr>
          <w:rFonts w:ascii="仿宋" w:eastAsia="仿宋" w:hAnsi="仿宋" w:cs="仿宋" w:hint="eastAsia"/>
          <w:sz w:val="28"/>
          <w:lang w:eastAsia="zh-CN"/>
        </w:rPr>
        <w:t>一、数控磨床项目建设单位说明</w:t>
      </w:r>
      <w:bookmarkEnd w:id="2"/>
    </w:p>
    <w:p>
      <w:pPr>
        <w:pStyle w:val="Heading2"/>
        <w:rPr>
          <w:rFonts w:ascii="仿宋" w:eastAsia="仿宋" w:hAnsi="仿宋" w:cs="仿宋" w:hint="eastAsia"/>
          <w:lang w:eastAsia="zh-CN"/>
        </w:rPr>
      </w:pPr>
      <w:bookmarkStart w:id="3" w:name="_Toc29028"/>
      <w:r>
        <w:rPr>
          <w:rFonts w:ascii="仿宋" w:eastAsia="仿宋" w:hAnsi="仿宋" w:cs="仿宋" w:hint="eastAsia"/>
          <w:lang w:eastAsia="zh-CN"/>
        </w:rPr>
        <w:t>(一)、数控磨床项目承办单位基本情况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磨床项目承办单位的XXXX，我们着眼于实现可持续的经济效益。通过技术创新和解决方案的提供，公司预计在数控磨床项目执行期间将获得可观的收入增长。这一收入来源主要包括数控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同时，我们注重成本控制和效率提升，以确保数控磨床项目的可持续盈利。透过精细的管理和资源优化，公司期望实现数控磨床项目利润最大化。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磨床项目实施进行全面的投资评估，包括数控磨床项目启动阶段的资金投入和后续运营成本。通过对数控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磨床项目实施过程中具备足够的资金流动性，公司将进行详尽的现金流分析。这包括资金需求的合理预测、数控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02"/>
      <w:r>
        <w:rPr>
          <w:rFonts w:ascii="仿宋" w:eastAsia="仿宋" w:hAnsi="仿宋" w:cs="仿宋" w:hint="eastAsia"/>
          <w:sz w:val="28"/>
          <w:lang w:eastAsia="zh-CN"/>
        </w:rPr>
        <w:t>二、数控磨床项目选址可行性分析</w:t>
      </w:r>
      <w:bookmarkEnd w:id="5"/>
    </w:p>
    <w:p>
      <w:pPr>
        <w:pStyle w:val="Heading2"/>
        <w:rPr>
          <w:rFonts w:ascii="仿宋" w:eastAsia="仿宋" w:hAnsi="仿宋" w:cs="仿宋" w:hint="eastAsia"/>
          <w:lang w:eastAsia="zh-CN"/>
        </w:rPr>
      </w:pPr>
      <w:bookmarkStart w:id="6" w:name="_Toc19859"/>
      <w:r>
        <w:rPr>
          <w:rFonts w:ascii="仿宋" w:eastAsia="仿宋" w:hAnsi="仿宋" w:cs="仿宋" w:hint="eastAsia"/>
          <w:lang w:eastAsia="zh-CN"/>
        </w:rPr>
        <w:t>(一)、数控磨床项目选址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该数控磨床项目选址位于XX省XX市XX区XXX街道</w:t>
      </w:r>
    </w:p>
    <w:p>
      <w:pPr>
        <w:pStyle w:val="Heading2"/>
        <w:ind w:firstLine="560" w:firstLineChars="200"/>
        <w:rPr>
          <w:rFonts w:ascii="仿宋" w:eastAsia="仿宋" w:hAnsi="仿宋" w:cs="仿宋" w:hint="eastAsia"/>
          <w:sz w:val="28"/>
          <w:lang w:eastAsia="zh-CN"/>
        </w:rPr>
      </w:pPr>
      <w:bookmarkStart w:id="7" w:name="_Toc158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数控磨床项目的征地面积将根据数控磨床项目的实际规模和需求进行精确规划。具体面积XXX平方米，旨在确保数控磨床项目不仅能够满足当前的发展需求，还能够预留空间以适应未来的扩展。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数控磨床项目计划建设的建筑总规模具体面积XXX平方米。这一规模的确定综合考虑了数控磨床项目的性质、规模，以及城市规划的相关要求，确保建筑布局与周边环境协调一致。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绿地率是数控磨床项目用地中被规划为绿地的比例。具体面积XXX平方米，旨在通过合理规划绿地，改善数控磨床项目周边环境，提升居民生活质量，并符合城市整体绿化规划。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容积率是用地上可以建设的建筑总体积与用地面积之比。具体面积XXX，通过合理的容积率规划，确保数控磨床项目建筑规模与周边环境和谐共生。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确保数控磨床项目选址与当地城市规划相一致，具体面积XXX平方米。通过与城市规划部门深入沟通，确保数控磨床项目不仅符合城市的整体发展方向，还能够融入城市的发展布局，为城市的长远发展贡献力量。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磨床项目选址符合当地产业政策，具体面积XXX平方米。这包括数控磨床项目对当地经济的促进作用，以及对相关产业的带动效应，确保数控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确保数控磨床项目选址具备必要的公共设施配套，具体面积XXX平方米。这包括交通便利性、教育、医疗等基础设施，以提高居民生活品质，使得数控磨床项目选址更具吸引力。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考虑用地总体要求对当地社会稳定性的影响，具体面积XXX平方米。通过深入了解当地社区反馈，确保数控磨床项目的选址和建设过程对当地社会和谐稳定产生积极作用。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数控磨床项目选址不仅符合法规和规划，还在实际操作中具有可行性。这一全面规划将为数控磨床项目的成功实施提供坚实的基础，确保数控磨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1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磨床项目的设备规划和空间设计中，我们将采取灵活设备布局的措施。设备布局将根据实际需求进行灵活设计，避免不必要的浪费。通过合理规划设备摆放位置，我们将提高设备的利用率，减少设备间距，以确保数控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磨床项目内部引入共享设施的概念，例如共享会议室、办公区等。通过这种方式，我们可以减少对资源的重复建设，提高资源共享效率，从而减小数控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1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磨床项目的总图布置中，我们将不同功能区域进行明确的规划，以最大程度满足数控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66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数控磨床项目对环境的影响是综合评价的重要因素之一。我们将详细考虑选址周边的自然环境、生态保护区、水源地等情况，确保数控磨床项目的建设和运营对环境影响最小化，并符合当地的环保法规标准。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对选址的评价还需充分考虑当地政府的产业政策和法规。我们将详细了解数控磨床项目所在地的相关政策，确保数控磨床项目的规划和运营与当地法规相符，降低不必要的法律风险。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最后，我们将综合考虑用地成本，包括土地购置费用、土地开发成本等。通过对用地成本的详细评估，我们能够做出更为精确的经济效益分析，为数控磨床项目的投资决策提供有力支持。</w:t>
      </w:r>
    </w:p>
    <w:p>
      <w:pPr>
        <w:pStyle w:val="Heading1"/>
        <w:ind w:firstLine="560" w:firstLineChars="200"/>
        <w:rPr>
          <w:rFonts w:ascii="仿宋" w:eastAsia="仿宋" w:hAnsi="仿宋" w:cs="仿宋" w:hint="eastAsia"/>
          <w:sz w:val="28"/>
          <w:lang w:eastAsia="zh-CN"/>
        </w:rPr>
      </w:pPr>
      <w:bookmarkStart w:id="11" w:name="_Toc28194"/>
      <w:r>
        <w:rPr>
          <w:rFonts w:ascii="仿宋" w:eastAsia="仿宋" w:hAnsi="仿宋" w:cs="仿宋" w:hint="eastAsia"/>
          <w:sz w:val="28"/>
          <w:lang w:eastAsia="zh-CN"/>
        </w:rPr>
        <w:t>三、数控磨床项目土建工程</w:t>
      </w:r>
      <w:bookmarkEnd w:id="11"/>
    </w:p>
    <w:p>
      <w:pPr>
        <w:pStyle w:val="Heading2"/>
        <w:rPr>
          <w:rFonts w:ascii="仿宋" w:eastAsia="仿宋" w:hAnsi="仿宋" w:cs="仿宋" w:hint="eastAsia"/>
          <w:lang w:eastAsia="zh-CN"/>
        </w:rPr>
      </w:pPr>
      <w:bookmarkStart w:id="12" w:name="_Toc172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在数控磨床项目的建筑工程设计中，我们将秉承一系列重要的设计原则，以确保数控磨床项目建筑在功能、美观、可持续性等方面达到最佳效果。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在建筑设计中，我们将综合考虑建设和运营成本。通过精细的经济效益分析，确保设计方案在高效利用资源的同时，对数控磨床项目的长期盈利能力有积极的贡献。</w:t>
      </w:r>
    </w:p>
    <w:p>
      <w:pPr>
        <w:pStyle w:val="Heading2"/>
        <w:ind w:firstLine="560" w:firstLineChars="200"/>
        <w:rPr>
          <w:rFonts w:ascii="仿宋" w:eastAsia="仿宋" w:hAnsi="仿宋" w:cs="仿宋" w:hint="eastAsia"/>
          <w:sz w:val="28"/>
          <w:lang w:eastAsia="zh-CN"/>
        </w:rPr>
      </w:pPr>
      <w:bookmarkStart w:id="13" w:name="_Toc63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磨床项目的土建工程设计中，我们将精准设定设计年限，结合数控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78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数控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24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本期工程数控磨床项目预计总建筑面积XXX平方米，其中：计容建筑面积XXX平方米，计划建筑工程投资XX万元，占数控磨床项目总投资的XX%。</w:t>
      </w:r>
    </w:p>
    <w:p>
      <w:pPr>
        <w:pStyle w:val="Heading1"/>
        <w:ind w:firstLine="560" w:firstLineChars="200"/>
        <w:rPr>
          <w:rFonts w:ascii="仿宋" w:eastAsia="仿宋" w:hAnsi="仿宋" w:cs="仿宋" w:hint="eastAsia"/>
          <w:sz w:val="28"/>
          <w:lang w:eastAsia="zh-CN"/>
        </w:rPr>
      </w:pPr>
      <w:bookmarkStart w:id="16" w:name="_Toc2478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704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数控磨床项目的技术管理特点体现在其创新导向。通过引入最先进的技术趋势和解决方案，数控磨床项目致力于提升科技含量、提高质量和效率水平。这意味着我们将采用最新的工具和方法，确保数控磨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磨床项目技术管理的显著特征。通过整合不同领域的技术资源，我们实现了跨学科的协同工作。这有助于优化技术架构，提高整体效能。此外，整合性策略还促进了不同技术团队之间的紧密沟通和高效合作，确保数控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磨床项目所采用的技术。通过不断优化技术方案，数控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磨床项目团队将在数控磨床项目初期识别可能的技术风险，并采取相应的预防和应对措施。通过建立健全的风险评估机制，数控磨床项目能够在实施过程中及时发现并解决潜在的技术问题，保障数控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磨床项目中，技术将成为数控磨床项目成功的有力支持。这一深度剖析揭示了技术管理在数控磨床项目实施中的关键作用，为数控磨床项目的技术基础奠定了坚实的基础。</w:t>
      </w:r>
    </w:p>
    <w:p>
      <w:pPr>
        <w:pStyle w:val="Heading2"/>
        <w:ind w:firstLine="560" w:firstLineChars="200"/>
        <w:rPr>
          <w:rFonts w:ascii="仿宋" w:eastAsia="仿宋" w:hAnsi="仿宋" w:cs="仿宋" w:hint="eastAsia"/>
          <w:sz w:val="28"/>
          <w:lang w:eastAsia="zh-CN"/>
        </w:rPr>
      </w:pPr>
      <w:bookmarkStart w:id="18" w:name="_Toc9701"/>
      <w:r>
        <w:rPr>
          <w:rFonts w:ascii="仿宋" w:eastAsia="仿宋" w:hAnsi="仿宋" w:cs="仿宋" w:hint="eastAsia"/>
          <w:sz w:val="28"/>
          <w:lang w:eastAsia="zh-CN"/>
        </w:rPr>
        <w:t>(二)、数控磨床项目工艺技术设计方案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磨床项目将严格按照相关行业规范要求进行组织。通过有效控制产品质量，数控磨床项目将致力于为顾客提供优质的数控磨床项目产品和良好的服务。这体现了数控磨床项目对于生产活动合规性和质量标准的高度重视，为数控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磨床项目注重生态效益和清洁生产原则。数控磨床项目建设将紧密结合地方特色经济发展，与社会经济发展规划和区域环境保护规划方案相协调一致。通过与当地区域自然生态系统的结合，数控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磨床项目产品具有多样化的客户需求和个性化的特点。因此，数控磨床项目产品规格品种多样，且单批生产数量较小。为满足这一特点，数控磨床项目承办单位将建设先进的柔性制造生产线。通过广泛应用柔性制造技术，数控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磨床项目采用的技术具有较高的技术含量和自动化水平，处于国内先进水平。这一技术选用不仅体现了对生产效率、质量和环境友好性的高标准要求，同时为数控磨床项目的可持续发展奠定了坚实的基础。</w:t>
      </w:r>
    </w:p>
    <w:p>
      <w:pPr>
        <w:pStyle w:val="Heading2"/>
        <w:ind w:firstLine="560" w:firstLineChars="200"/>
        <w:rPr>
          <w:rFonts w:ascii="仿宋" w:eastAsia="仿宋" w:hAnsi="仿宋" w:cs="仿宋" w:hint="eastAsia"/>
          <w:sz w:val="28"/>
          <w:lang w:eastAsia="zh-CN"/>
        </w:rPr>
      </w:pPr>
      <w:bookmarkStart w:id="19" w:name="_Toc1350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为确保数控磨床项目的高效生产和技术实施，我们制定了一套精心设计的设备选型方案，以满足数控磨床项目生产、质量和环保的要求。该方案的主要特点如下：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https://d.book118.com/468036021106006022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35687"/>
    <w:rsid w:val="25C35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3602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2023-12-31T18:46:00Z</dcterms:created>
  <dcterms:modified xsi:type="dcterms:W3CDTF">2023-12-31T18:46:40Z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DE5D3B1CCCA94662AE787C2F285DD27F_11</vt:lpwstr>
  </property>
  <property fmtid="{D5CDD505-2E9C-101B-9397-08002B2CF9AE}" pid="3" name="KSOProductBuildVer">
    <vt:lpwstr>2052-12.1.0.16120</vt:lpwstr>
  </property>
</Properties>
</file>