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话筒项目规划设计纲要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2" w:history="1">
        <w:r>
          <w:rPr>
            <w:rFonts w:ascii="仿宋" w:eastAsia="仿宋" w:hAnsi="仿宋" w:cs="仿宋" w:hint="eastAsia"/>
            <w:lang w:eastAsia="zh-CN"/>
          </w:rPr>
          <w:t>概论</w:t>
        </w:r>
        <w:r>
          <w:tab/>
        </w:r>
        <w:r>
          <w:fldChar w:fldCharType="begin"/>
        </w:r>
        <w:r>
          <w:instrText xml:space="preserve"> PAGEREF _Toc9842 \h </w:instrText>
        </w:r>
        <w:r>
          <w:fldChar w:fldCharType="separate"/>
        </w:r>
        <w:r>
          <w:t>3</w:t>
        </w:r>
        <w:r>
          <w:fldChar w:fldCharType="end"/>
        </w:r>
      </w:hyperlink>
    </w:p>
    <w:p>
      <w:pPr>
        <w:pStyle w:val="TOC1"/>
        <w:tabs>
          <w:tab w:val="right" w:leader="dot" w:pos="8306"/>
        </w:tabs>
      </w:pPr>
      <w:hyperlink w:anchor="_Toc20840" w:history="1">
        <w:r>
          <w:rPr>
            <w:rFonts w:ascii="仿宋" w:eastAsia="仿宋" w:hAnsi="仿宋" w:cs="仿宋" w:hint="eastAsia"/>
            <w:lang w:eastAsia="zh-CN"/>
          </w:rPr>
          <w:t>一、话筒项目可持续发展</w:t>
        </w:r>
        <w:r>
          <w:tab/>
        </w:r>
        <w:r>
          <w:fldChar w:fldCharType="begin"/>
        </w:r>
        <w:r>
          <w:instrText xml:space="preserve"> PAGEREF _Toc20840 \h </w:instrText>
        </w:r>
        <w:r>
          <w:fldChar w:fldCharType="separate"/>
        </w:r>
        <w:r>
          <w:t>3</w:t>
        </w:r>
        <w:r>
          <w:fldChar w:fldCharType="end"/>
        </w:r>
      </w:hyperlink>
    </w:p>
    <w:p>
      <w:pPr>
        <w:pStyle w:val="TOC2"/>
        <w:tabs>
          <w:tab w:val="right" w:leader="dot" w:pos="8306"/>
        </w:tabs>
      </w:pPr>
      <w:hyperlink w:anchor="_Toc15556" w:history="1">
        <w:r>
          <w:rPr>
            <w:rFonts w:ascii="仿宋" w:eastAsia="仿宋" w:hAnsi="仿宋" w:cs="仿宋" w:hint="eastAsia"/>
            <w:lang w:eastAsia="zh-CN"/>
          </w:rPr>
          <w:t>(一)、可持续战略与实践</w:t>
        </w:r>
        <w:r>
          <w:tab/>
        </w:r>
        <w:r>
          <w:fldChar w:fldCharType="begin"/>
        </w:r>
        <w:r>
          <w:instrText xml:space="preserve"> PAGEREF _Toc15556 \h </w:instrText>
        </w:r>
        <w:r>
          <w:fldChar w:fldCharType="separate"/>
        </w:r>
        <w:r>
          <w:t>3</w:t>
        </w:r>
        <w:r>
          <w:fldChar w:fldCharType="end"/>
        </w:r>
      </w:hyperlink>
    </w:p>
    <w:p>
      <w:pPr>
        <w:pStyle w:val="TOC2"/>
        <w:tabs>
          <w:tab w:val="right" w:leader="dot" w:pos="8306"/>
        </w:tabs>
      </w:pPr>
      <w:hyperlink w:anchor="_Toc24429" w:history="1">
        <w:r>
          <w:rPr>
            <w:rFonts w:ascii="仿宋" w:eastAsia="仿宋" w:hAnsi="仿宋" w:cs="仿宋" w:hint="eastAsia"/>
            <w:lang w:eastAsia="zh-CN"/>
          </w:rPr>
          <w:t>(二)、环保与社会责任</w:t>
        </w:r>
        <w:r>
          <w:tab/>
        </w:r>
        <w:r>
          <w:fldChar w:fldCharType="begin"/>
        </w:r>
        <w:r>
          <w:instrText xml:space="preserve"> PAGEREF _Toc24429 \h </w:instrText>
        </w:r>
        <w:r>
          <w:fldChar w:fldCharType="separate"/>
        </w:r>
        <w:r>
          <w:t>4</w:t>
        </w:r>
        <w:r>
          <w:fldChar w:fldCharType="end"/>
        </w:r>
      </w:hyperlink>
    </w:p>
    <w:p>
      <w:pPr>
        <w:pStyle w:val="TOC1"/>
        <w:tabs>
          <w:tab w:val="right" w:leader="dot" w:pos="8306"/>
        </w:tabs>
      </w:pPr>
      <w:hyperlink w:anchor="_Toc3305" w:history="1">
        <w:r>
          <w:rPr>
            <w:rFonts w:ascii="仿宋" w:eastAsia="仿宋" w:hAnsi="仿宋" w:cs="仿宋" w:hint="eastAsia"/>
            <w:lang w:eastAsia="zh-CN"/>
          </w:rPr>
          <w:t>二、话筒项目危机管理</w:t>
        </w:r>
        <w:r>
          <w:tab/>
        </w:r>
        <w:r>
          <w:fldChar w:fldCharType="begin"/>
        </w:r>
        <w:r>
          <w:instrText xml:space="preserve"> PAGEREF _Toc3305 \h </w:instrText>
        </w:r>
        <w:r>
          <w:fldChar w:fldCharType="separate"/>
        </w:r>
        <w:r>
          <w:t>5</w:t>
        </w:r>
        <w:r>
          <w:fldChar w:fldCharType="end"/>
        </w:r>
      </w:hyperlink>
    </w:p>
    <w:p>
      <w:pPr>
        <w:pStyle w:val="TOC2"/>
        <w:tabs>
          <w:tab w:val="right" w:leader="dot" w:pos="8306"/>
        </w:tabs>
      </w:pPr>
      <w:hyperlink w:anchor="_Toc14589" w:history="1">
        <w:r>
          <w:rPr>
            <w:rFonts w:ascii="仿宋" w:eastAsia="仿宋" w:hAnsi="仿宋" w:cs="仿宋" w:hint="eastAsia"/>
            <w:lang w:eastAsia="zh-CN"/>
          </w:rPr>
          <w:t>(一)、危机预警与识别</w:t>
        </w:r>
        <w:r>
          <w:tab/>
        </w:r>
        <w:r>
          <w:fldChar w:fldCharType="begin"/>
        </w:r>
        <w:r>
          <w:instrText xml:space="preserve"> PAGEREF _Toc14589 \h </w:instrText>
        </w:r>
        <w:r>
          <w:fldChar w:fldCharType="separate"/>
        </w:r>
        <w:r>
          <w:t>5</w:t>
        </w:r>
        <w:r>
          <w:fldChar w:fldCharType="end"/>
        </w:r>
      </w:hyperlink>
    </w:p>
    <w:p>
      <w:pPr>
        <w:pStyle w:val="TOC2"/>
        <w:tabs>
          <w:tab w:val="right" w:leader="dot" w:pos="8306"/>
        </w:tabs>
      </w:pPr>
      <w:hyperlink w:anchor="_Toc30813" w:history="1">
        <w:r>
          <w:rPr>
            <w:rFonts w:ascii="仿宋" w:eastAsia="仿宋" w:hAnsi="仿宋" w:cs="仿宋" w:hint="eastAsia"/>
            <w:lang w:eastAsia="zh-CN"/>
          </w:rPr>
          <w:t>(二)、危机应对与恢复</w:t>
        </w:r>
        <w:r>
          <w:tab/>
        </w:r>
        <w:r>
          <w:fldChar w:fldCharType="begin"/>
        </w:r>
        <w:r>
          <w:instrText xml:space="preserve"> PAGEREF _Toc30813 \h </w:instrText>
        </w:r>
        <w:r>
          <w:fldChar w:fldCharType="separate"/>
        </w:r>
        <w:r>
          <w:t>6</w:t>
        </w:r>
        <w:r>
          <w:fldChar w:fldCharType="end"/>
        </w:r>
      </w:hyperlink>
    </w:p>
    <w:p>
      <w:pPr>
        <w:pStyle w:val="TOC1"/>
        <w:tabs>
          <w:tab w:val="right" w:leader="dot" w:pos="8306"/>
        </w:tabs>
      </w:pPr>
      <w:hyperlink w:anchor="_Toc3032" w:history="1">
        <w:r>
          <w:rPr>
            <w:rFonts w:ascii="仿宋" w:eastAsia="仿宋" w:hAnsi="仿宋" w:cs="仿宋" w:hint="eastAsia"/>
            <w:lang w:eastAsia="zh-CN"/>
          </w:rPr>
          <w:t>三、话筒项目概论</w:t>
        </w:r>
        <w:r>
          <w:tab/>
        </w:r>
        <w:r>
          <w:fldChar w:fldCharType="begin"/>
        </w:r>
        <w:r>
          <w:instrText xml:space="preserve"> PAGEREF _Toc3032 \h </w:instrText>
        </w:r>
        <w:r>
          <w:fldChar w:fldCharType="separate"/>
        </w:r>
        <w:r>
          <w:t>7</w:t>
        </w:r>
        <w:r>
          <w:fldChar w:fldCharType="end"/>
        </w:r>
      </w:hyperlink>
    </w:p>
    <w:p>
      <w:pPr>
        <w:pStyle w:val="TOC2"/>
        <w:tabs>
          <w:tab w:val="right" w:leader="dot" w:pos="8306"/>
        </w:tabs>
      </w:pPr>
      <w:hyperlink w:anchor="_Toc18246" w:history="1">
        <w:r>
          <w:rPr>
            <w:rFonts w:ascii="仿宋" w:eastAsia="仿宋" w:hAnsi="仿宋" w:cs="仿宋" w:hint="eastAsia"/>
            <w:lang w:eastAsia="zh-CN"/>
          </w:rPr>
          <w:t>(一)、话筒项目概况</w:t>
        </w:r>
        <w:r>
          <w:tab/>
        </w:r>
        <w:r>
          <w:fldChar w:fldCharType="begin"/>
        </w:r>
        <w:r>
          <w:instrText xml:space="preserve"> PAGEREF _Toc18246 \h </w:instrText>
        </w:r>
        <w:r>
          <w:fldChar w:fldCharType="separate"/>
        </w:r>
        <w:r>
          <w:t>7</w:t>
        </w:r>
        <w:r>
          <w:fldChar w:fldCharType="end"/>
        </w:r>
      </w:hyperlink>
    </w:p>
    <w:p>
      <w:pPr>
        <w:pStyle w:val="TOC2"/>
        <w:tabs>
          <w:tab w:val="right" w:leader="dot" w:pos="8306"/>
        </w:tabs>
      </w:pPr>
      <w:hyperlink w:anchor="_Toc13134" w:history="1">
        <w:r>
          <w:rPr>
            <w:rFonts w:ascii="仿宋" w:eastAsia="仿宋" w:hAnsi="仿宋" w:cs="仿宋" w:hint="eastAsia"/>
            <w:lang w:eastAsia="zh-CN"/>
          </w:rPr>
          <w:t>(二)、话筒项目目标</w:t>
        </w:r>
        <w:r>
          <w:tab/>
        </w:r>
        <w:r>
          <w:fldChar w:fldCharType="begin"/>
        </w:r>
        <w:r>
          <w:instrText xml:space="preserve"> PAGEREF _Toc13134 \h </w:instrText>
        </w:r>
        <w:r>
          <w:fldChar w:fldCharType="separate"/>
        </w:r>
        <w:r>
          <w:t>9</w:t>
        </w:r>
        <w:r>
          <w:fldChar w:fldCharType="end"/>
        </w:r>
      </w:hyperlink>
    </w:p>
    <w:p>
      <w:pPr>
        <w:pStyle w:val="TOC2"/>
        <w:tabs>
          <w:tab w:val="right" w:leader="dot" w:pos="8306"/>
        </w:tabs>
      </w:pPr>
      <w:hyperlink w:anchor="_Toc21614" w:history="1">
        <w:r>
          <w:rPr>
            <w:rFonts w:ascii="仿宋" w:eastAsia="仿宋" w:hAnsi="仿宋" w:cs="仿宋" w:hint="eastAsia"/>
            <w:lang w:eastAsia="zh-CN"/>
          </w:rPr>
          <w:t>(三)、话筒项目提出的理由</w:t>
        </w:r>
        <w:r>
          <w:tab/>
        </w:r>
        <w:r>
          <w:fldChar w:fldCharType="begin"/>
        </w:r>
        <w:r>
          <w:instrText xml:space="preserve"> PAGEREF _Toc21614 \h </w:instrText>
        </w:r>
        <w:r>
          <w:fldChar w:fldCharType="separate"/>
        </w:r>
        <w:r>
          <w:t>10</w:t>
        </w:r>
        <w:r>
          <w:fldChar w:fldCharType="end"/>
        </w:r>
      </w:hyperlink>
    </w:p>
    <w:p>
      <w:pPr>
        <w:pStyle w:val="TOC2"/>
        <w:tabs>
          <w:tab w:val="right" w:leader="dot" w:pos="8306"/>
        </w:tabs>
      </w:pPr>
      <w:hyperlink w:anchor="_Toc16595" w:history="1">
        <w:r>
          <w:rPr>
            <w:rFonts w:ascii="仿宋" w:eastAsia="仿宋" w:hAnsi="仿宋" w:cs="仿宋" w:hint="eastAsia"/>
            <w:lang w:eastAsia="zh-CN"/>
          </w:rPr>
          <w:t>(四)、话筒项目意义</w:t>
        </w:r>
        <w:r>
          <w:tab/>
        </w:r>
        <w:r>
          <w:fldChar w:fldCharType="begin"/>
        </w:r>
        <w:r>
          <w:instrText xml:space="preserve"> PAGEREF _Toc16595 \h </w:instrText>
        </w:r>
        <w:r>
          <w:fldChar w:fldCharType="separate"/>
        </w:r>
        <w:r>
          <w:t>12</w:t>
        </w:r>
        <w:r>
          <w:fldChar w:fldCharType="end"/>
        </w:r>
      </w:hyperlink>
    </w:p>
    <w:p>
      <w:pPr>
        <w:pStyle w:val="TOC2"/>
        <w:tabs>
          <w:tab w:val="right" w:leader="dot" w:pos="8306"/>
        </w:tabs>
      </w:pPr>
      <w:hyperlink w:anchor="_Toc19974" w:history="1">
        <w:r>
          <w:rPr>
            <w:rFonts w:ascii="仿宋" w:eastAsia="仿宋" w:hAnsi="仿宋" w:cs="仿宋" w:hint="eastAsia"/>
            <w:lang w:eastAsia="zh-CN"/>
          </w:rPr>
          <w:t>(五)、话筒项目背景</w:t>
        </w:r>
        <w:r>
          <w:tab/>
        </w:r>
        <w:r>
          <w:fldChar w:fldCharType="begin"/>
        </w:r>
        <w:r>
          <w:instrText xml:space="preserve"> PAGEREF _Toc19974 \h </w:instrText>
        </w:r>
        <w:r>
          <w:fldChar w:fldCharType="separate"/>
        </w:r>
        <w:r>
          <w:t>12</w:t>
        </w:r>
        <w:r>
          <w:fldChar w:fldCharType="end"/>
        </w:r>
      </w:hyperlink>
    </w:p>
    <w:p>
      <w:pPr>
        <w:pStyle w:val="TOC1"/>
        <w:tabs>
          <w:tab w:val="right" w:leader="dot" w:pos="8306"/>
        </w:tabs>
      </w:pPr>
      <w:hyperlink w:anchor="_Toc10806" w:history="1">
        <w:r>
          <w:rPr>
            <w:rFonts w:ascii="仿宋" w:eastAsia="仿宋" w:hAnsi="仿宋" w:cs="仿宋" w:hint="eastAsia"/>
            <w:lang w:eastAsia="zh-CN"/>
          </w:rPr>
          <w:t>四、话筒项目建设背景及必要性分析</w:t>
        </w:r>
        <w:r>
          <w:tab/>
        </w:r>
        <w:r>
          <w:fldChar w:fldCharType="begin"/>
        </w:r>
        <w:r>
          <w:instrText xml:space="preserve"> PAGEREF _Toc10806 \h </w:instrText>
        </w:r>
        <w:r>
          <w:fldChar w:fldCharType="separate"/>
        </w:r>
        <w:r>
          <w:t>13</w:t>
        </w:r>
        <w:r>
          <w:fldChar w:fldCharType="end"/>
        </w:r>
      </w:hyperlink>
    </w:p>
    <w:p>
      <w:pPr>
        <w:pStyle w:val="TOC2"/>
        <w:tabs>
          <w:tab w:val="right" w:leader="dot" w:pos="8306"/>
        </w:tabs>
      </w:pPr>
      <w:hyperlink w:anchor="_Toc22905" w:history="1">
        <w:r>
          <w:rPr>
            <w:rFonts w:ascii="仿宋" w:eastAsia="仿宋" w:hAnsi="仿宋" w:cs="仿宋" w:hint="eastAsia"/>
            <w:lang w:eastAsia="zh-CN"/>
          </w:rPr>
          <w:t>(一)、话筒项目背景分析</w:t>
        </w:r>
        <w:r>
          <w:tab/>
        </w:r>
        <w:r>
          <w:fldChar w:fldCharType="begin"/>
        </w:r>
        <w:r>
          <w:instrText xml:space="preserve"> PAGEREF _Toc22905 \h </w:instrText>
        </w:r>
        <w:r>
          <w:fldChar w:fldCharType="separate"/>
        </w:r>
        <w:r>
          <w:t>13</w:t>
        </w:r>
        <w:r>
          <w:fldChar w:fldCharType="end"/>
        </w:r>
      </w:hyperlink>
    </w:p>
    <w:p>
      <w:pPr>
        <w:pStyle w:val="TOC2"/>
        <w:tabs>
          <w:tab w:val="right" w:leader="dot" w:pos="8306"/>
        </w:tabs>
      </w:pPr>
      <w:hyperlink w:anchor="_Toc21163" w:history="1">
        <w:r>
          <w:rPr>
            <w:rFonts w:ascii="仿宋" w:eastAsia="仿宋" w:hAnsi="仿宋" w:cs="仿宋" w:hint="eastAsia"/>
            <w:lang w:eastAsia="zh-CN"/>
          </w:rPr>
          <w:t>(二)、话筒项目建设必要性分析</w:t>
        </w:r>
        <w:r>
          <w:tab/>
        </w:r>
        <w:r>
          <w:fldChar w:fldCharType="begin"/>
        </w:r>
        <w:r>
          <w:instrText xml:space="preserve"> PAGEREF _Toc21163 \h </w:instrText>
        </w:r>
        <w:r>
          <w:fldChar w:fldCharType="separate"/>
        </w:r>
        <w:r>
          <w:t>15</w:t>
        </w:r>
        <w:r>
          <w:fldChar w:fldCharType="end"/>
        </w:r>
      </w:hyperlink>
    </w:p>
    <w:p>
      <w:pPr>
        <w:pStyle w:val="TOC1"/>
        <w:tabs>
          <w:tab w:val="right" w:leader="dot" w:pos="8306"/>
        </w:tabs>
      </w:pPr>
      <w:hyperlink w:anchor="_Toc6869" w:history="1">
        <w:r>
          <w:rPr>
            <w:rFonts w:ascii="仿宋" w:eastAsia="仿宋" w:hAnsi="仿宋" w:cs="仿宋" w:hint="eastAsia"/>
            <w:lang w:eastAsia="zh-CN"/>
          </w:rPr>
          <w:t>五、话筒项目绩效评估</w:t>
        </w:r>
        <w:r>
          <w:tab/>
        </w:r>
        <w:r>
          <w:fldChar w:fldCharType="begin"/>
        </w:r>
        <w:r>
          <w:instrText xml:space="preserve"> PAGEREF _Toc6869 \h </w:instrText>
        </w:r>
        <w:r>
          <w:fldChar w:fldCharType="separate"/>
        </w:r>
        <w:r>
          <w:t>16</w:t>
        </w:r>
        <w:r>
          <w:fldChar w:fldCharType="end"/>
        </w:r>
      </w:hyperlink>
    </w:p>
    <w:p>
      <w:pPr>
        <w:pStyle w:val="TOC2"/>
        <w:tabs>
          <w:tab w:val="right" w:leader="dot" w:pos="8306"/>
        </w:tabs>
      </w:pPr>
      <w:hyperlink w:anchor="_Toc3332" w:history="1">
        <w:r>
          <w:rPr>
            <w:rFonts w:ascii="仿宋" w:eastAsia="仿宋" w:hAnsi="仿宋" w:cs="仿宋" w:hint="eastAsia"/>
            <w:lang w:eastAsia="zh-CN"/>
          </w:rPr>
          <w:t>(一)、绩效评估指标</w:t>
        </w:r>
        <w:r>
          <w:tab/>
        </w:r>
        <w:r>
          <w:fldChar w:fldCharType="begin"/>
        </w:r>
        <w:r>
          <w:instrText xml:space="preserve"> PAGEREF _Toc3332 \h </w:instrText>
        </w:r>
        <w:r>
          <w:fldChar w:fldCharType="separate"/>
        </w:r>
        <w:r>
          <w:t>16</w:t>
        </w:r>
        <w:r>
          <w:fldChar w:fldCharType="end"/>
        </w:r>
      </w:hyperlink>
    </w:p>
    <w:p>
      <w:pPr>
        <w:pStyle w:val="TOC2"/>
        <w:tabs>
          <w:tab w:val="right" w:leader="dot" w:pos="8306"/>
        </w:tabs>
      </w:pPr>
      <w:hyperlink w:anchor="_Toc25758" w:history="1">
        <w:r>
          <w:rPr>
            <w:rFonts w:ascii="仿宋" w:eastAsia="仿宋" w:hAnsi="仿宋" w:cs="仿宋" w:hint="eastAsia"/>
            <w:lang w:eastAsia="zh-CN"/>
          </w:rPr>
          <w:t>(二)、绩效评估方法</w:t>
        </w:r>
        <w:r>
          <w:tab/>
        </w:r>
        <w:r>
          <w:fldChar w:fldCharType="begin"/>
        </w:r>
        <w:r>
          <w:instrText xml:space="preserve"> PAGEREF _Toc25758 \h </w:instrText>
        </w:r>
        <w:r>
          <w:fldChar w:fldCharType="separate"/>
        </w:r>
        <w:r>
          <w:t>17</w:t>
        </w:r>
        <w:r>
          <w:fldChar w:fldCharType="end"/>
        </w:r>
      </w:hyperlink>
    </w:p>
    <w:p>
      <w:pPr>
        <w:pStyle w:val="TOC2"/>
        <w:tabs>
          <w:tab w:val="right" w:leader="dot" w:pos="8306"/>
        </w:tabs>
      </w:pPr>
      <w:hyperlink w:anchor="_Toc26828" w:history="1">
        <w:r>
          <w:rPr>
            <w:rFonts w:ascii="仿宋" w:eastAsia="仿宋" w:hAnsi="仿宋" w:cs="仿宋" w:hint="eastAsia"/>
            <w:lang w:eastAsia="zh-CN"/>
          </w:rPr>
          <w:t>(三)、绩效评估周期</w:t>
        </w:r>
        <w:r>
          <w:tab/>
        </w:r>
        <w:r>
          <w:fldChar w:fldCharType="begin"/>
        </w:r>
        <w:r>
          <w:instrText xml:space="preserve"> PAGEREF _Toc26828 \h </w:instrText>
        </w:r>
        <w:r>
          <w:fldChar w:fldCharType="separate"/>
        </w:r>
        <w:r>
          <w:t>18</w:t>
        </w:r>
        <w:r>
          <w:fldChar w:fldCharType="end"/>
        </w:r>
      </w:hyperlink>
    </w:p>
    <w:p>
      <w:pPr>
        <w:pStyle w:val="TOC1"/>
        <w:tabs>
          <w:tab w:val="right" w:leader="dot" w:pos="8306"/>
        </w:tabs>
      </w:pPr>
      <w:hyperlink w:anchor="_Toc15104" w:history="1">
        <w:r>
          <w:rPr>
            <w:rFonts w:ascii="仿宋" w:eastAsia="仿宋" w:hAnsi="仿宋" w:cs="仿宋" w:hint="eastAsia"/>
            <w:lang w:eastAsia="zh-CN"/>
          </w:rPr>
          <w:t>六、话筒项目建设单位说明</w:t>
        </w:r>
        <w:r>
          <w:tab/>
        </w:r>
        <w:r>
          <w:fldChar w:fldCharType="begin"/>
        </w:r>
        <w:r>
          <w:instrText xml:space="preserve"> PAGEREF _Toc15104 \h </w:instrText>
        </w:r>
        <w:r>
          <w:fldChar w:fldCharType="separate"/>
        </w:r>
        <w:r>
          <w:t>19</w:t>
        </w:r>
        <w:r>
          <w:fldChar w:fldCharType="end"/>
        </w:r>
      </w:hyperlink>
    </w:p>
    <w:p>
      <w:pPr>
        <w:pStyle w:val="TOC2"/>
        <w:tabs>
          <w:tab w:val="right" w:leader="dot" w:pos="8306"/>
        </w:tabs>
      </w:pPr>
      <w:hyperlink w:anchor="_Toc26913" w:history="1">
        <w:r>
          <w:rPr>
            <w:rFonts w:ascii="仿宋" w:eastAsia="仿宋" w:hAnsi="仿宋" w:cs="仿宋" w:hint="eastAsia"/>
            <w:lang w:eastAsia="zh-CN"/>
          </w:rPr>
          <w:t>(一)、话筒项目承办单位基本情况</w:t>
        </w:r>
        <w:r>
          <w:tab/>
        </w:r>
        <w:r>
          <w:fldChar w:fldCharType="begin"/>
        </w:r>
        <w:r>
          <w:instrText xml:space="preserve"> PAGEREF _Toc26913 \h </w:instrText>
        </w:r>
        <w:r>
          <w:fldChar w:fldCharType="separate"/>
        </w:r>
        <w:r>
          <w:t>19</w:t>
        </w:r>
        <w:r>
          <w:fldChar w:fldCharType="end"/>
        </w:r>
      </w:hyperlink>
    </w:p>
    <w:p>
      <w:pPr>
        <w:pStyle w:val="TOC2"/>
        <w:tabs>
          <w:tab w:val="right" w:leader="dot" w:pos="8306"/>
        </w:tabs>
      </w:pPr>
      <w:hyperlink w:anchor="_Toc28085" w:history="1">
        <w:r>
          <w:rPr>
            <w:rFonts w:ascii="仿宋" w:eastAsia="仿宋" w:hAnsi="仿宋" w:cs="仿宋" w:hint="eastAsia"/>
            <w:lang w:eastAsia="zh-CN"/>
          </w:rPr>
          <w:t>(二)、公司经济效益分析</w:t>
        </w:r>
        <w:r>
          <w:tab/>
        </w:r>
        <w:r>
          <w:fldChar w:fldCharType="begin"/>
        </w:r>
        <w:r>
          <w:instrText xml:space="preserve"> PAGEREF _Toc28085 \h </w:instrText>
        </w:r>
        <w:r>
          <w:fldChar w:fldCharType="separate"/>
        </w:r>
        <w:r>
          <w:t>20</w:t>
        </w:r>
        <w:r>
          <w:fldChar w:fldCharType="end"/>
        </w:r>
      </w:hyperlink>
    </w:p>
    <w:p>
      <w:pPr>
        <w:pStyle w:val="TOC1"/>
        <w:tabs>
          <w:tab w:val="right" w:leader="dot" w:pos="8306"/>
        </w:tabs>
      </w:pPr>
      <w:hyperlink w:anchor="_Toc31620" w:history="1">
        <w:r>
          <w:rPr>
            <w:rFonts w:ascii="仿宋" w:eastAsia="仿宋" w:hAnsi="仿宋" w:cs="仿宋" w:hint="eastAsia"/>
            <w:lang w:eastAsia="zh-CN"/>
          </w:rPr>
          <w:t>七、话筒项目人力资源培养与发展</w:t>
        </w:r>
        <w:r>
          <w:tab/>
        </w:r>
        <w:r>
          <w:fldChar w:fldCharType="begin"/>
        </w:r>
        <w:r>
          <w:instrText xml:space="preserve"> PAGEREF _Toc31620 \h </w:instrText>
        </w:r>
        <w:r>
          <w:fldChar w:fldCharType="separate"/>
        </w:r>
        <w:r>
          <w:t>21</w:t>
        </w:r>
        <w:r>
          <w:fldChar w:fldCharType="end"/>
        </w:r>
      </w:hyperlink>
    </w:p>
    <w:p>
      <w:pPr>
        <w:pStyle w:val="TOC2"/>
        <w:tabs>
          <w:tab w:val="right" w:leader="dot" w:pos="8306"/>
        </w:tabs>
      </w:pPr>
      <w:hyperlink w:anchor="_Toc26153" w:history="1">
        <w:r>
          <w:rPr>
            <w:rFonts w:ascii="仿宋" w:eastAsia="仿宋" w:hAnsi="仿宋" w:cs="仿宋" w:hint="eastAsia"/>
            <w:lang w:eastAsia="zh-CN"/>
          </w:rPr>
          <w:t>(一)、人才需求与规划</w:t>
        </w:r>
        <w:r>
          <w:tab/>
        </w:r>
        <w:r>
          <w:fldChar w:fldCharType="begin"/>
        </w:r>
        <w:r>
          <w:instrText xml:space="preserve"> PAGEREF _Toc26153 \h </w:instrText>
        </w:r>
        <w:r>
          <w:fldChar w:fldCharType="separate"/>
        </w:r>
        <w:r>
          <w:t>21</w:t>
        </w:r>
        <w:r>
          <w:fldChar w:fldCharType="end"/>
        </w:r>
      </w:hyperlink>
    </w:p>
    <w:p>
      <w:pPr>
        <w:pStyle w:val="TOC2"/>
        <w:tabs>
          <w:tab w:val="right" w:leader="dot" w:pos="8306"/>
        </w:tabs>
      </w:pPr>
      <w:hyperlink w:anchor="_Toc30195" w:history="1">
        <w:r>
          <w:rPr>
            <w:rFonts w:ascii="仿宋" w:eastAsia="仿宋" w:hAnsi="仿宋" w:cs="仿宋" w:hint="eastAsia"/>
            <w:lang w:eastAsia="zh-CN"/>
          </w:rPr>
          <w:t>(二)、培训与发展计划</w:t>
        </w:r>
        <w:r>
          <w:tab/>
        </w:r>
        <w:r>
          <w:fldChar w:fldCharType="begin"/>
        </w:r>
        <w:r>
          <w:instrText xml:space="preserve"> PAGEREF _Toc30195 \h </w:instrText>
        </w:r>
        <w:r>
          <w:fldChar w:fldCharType="separate"/>
        </w:r>
        <w:r>
          <w:t>21</w:t>
        </w:r>
        <w:r>
          <w:fldChar w:fldCharType="end"/>
        </w:r>
      </w:hyperlink>
    </w:p>
    <w:p>
      <w:pPr>
        <w:pStyle w:val="TOC1"/>
        <w:tabs>
          <w:tab w:val="right" w:leader="dot" w:pos="8306"/>
        </w:tabs>
      </w:pPr>
      <w:hyperlink w:anchor="_Toc29593" w:history="1">
        <w:r>
          <w:rPr>
            <w:rFonts w:ascii="仿宋" w:eastAsia="仿宋" w:hAnsi="仿宋" w:cs="仿宋" w:hint="eastAsia"/>
            <w:lang w:eastAsia="zh-CN"/>
          </w:rPr>
          <w:t>八、话筒项目经营效益</w:t>
        </w:r>
        <w:r>
          <w:tab/>
        </w:r>
        <w:r>
          <w:fldChar w:fldCharType="begin"/>
        </w:r>
        <w:r>
          <w:instrText xml:space="preserve"> PAGEREF _Toc29593 \h </w:instrText>
        </w:r>
        <w:r>
          <w:fldChar w:fldCharType="separate"/>
        </w:r>
        <w:r>
          <w:t>22</w:t>
        </w:r>
        <w:r>
          <w:fldChar w:fldCharType="end"/>
        </w:r>
      </w:hyperlink>
    </w:p>
    <w:p>
      <w:pPr>
        <w:pStyle w:val="TOC2"/>
        <w:tabs>
          <w:tab w:val="right" w:leader="dot" w:pos="8306"/>
        </w:tabs>
      </w:pPr>
      <w:hyperlink w:anchor="_Toc24329" w:history="1">
        <w:r>
          <w:rPr>
            <w:rFonts w:ascii="仿宋" w:eastAsia="仿宋" w:hAnsi="仿宋" w:cs="仿宋" w:hint="eastAsia"/>
            <w:lang w:eastAsia="zh-CN"/>
          </w:rPr>
          <w:t>(一)、经济评价财务测算</w:t>
        </w:r>
        <w:r>
          <w:tab/>
        </w:r>
        <w:r>
          <w:fldChar w:fldCharType="begin"/>
        </w:r>
        <w:r>
          <w:instrText xml:space="preserve"> PAGEREF _Toc24329 \h </w:instrText>
        </w:r>
        <w:r>
          <w:fldChar w:fldCharType="separate"/>
        </w:r>
        <w:r>
          <w:t>22</w:t>
        </w:r>
        <w:r>
          <w:fldChar w:fldCharType="end"/>
        </w:r>
      </w:hyperlink>
    </w:p>
    <w:p>
      <w:pPr>
        <w:pStyle w:val="TOC2"/>
        <w:tabs>
          <w:tab w:val="right" w:leader="dot" w:pos="8306"/>
        </w:tabs>
      </w:pPr>
      <w:hyperlink w:anchor="_Toc27966" w:history="1">
        <w:r>
          <w:rPr>
            <w:rFonts w:ascii="仿宋" w:eastAsia="仿宋" w:hAnsi="仿宋" w:cs="仿宋" w:hint="eastAsia"/>
            <w:lang w:eastAsia="zh-CN"/>
          </w:rPr>
          <w:t>(二)、话筒项目盈利能力分析</w:t>
        </w:r>
        <w:r>
          <w:tab/>
        </w:r>
        <w:r>
          <w:fldChar w:fldCharType="begin"/>
        </w:r>
        <w:r>
          <w:instrText xml:space="preserve"> PAGEREF _Toc27966 \h </w:instrText>
        </w:r>
        <w:r>
          <w:fldChar w:fldCharType="separate"/>
        </w:r>
        <w:r>
          <w:t>23</w:t>
        </w:r>
        <w:r>
          <w:fldChar w:fldCharType="end"/>
        </w:r>
      </w:hyperlink>
    </w:p>
    <w:p>
      <w:pPr>
        <w:pStyle w:val="TOC1"/>
        <w:tabs>
          <w:tab w:val="right" w:leader="dot" w:pos="8306"/>
        </w:tabs>
      </w:pPr>
      <w:hyperlink w:anchor="_Toc6144" w:history="1">
        <w:r>
          <w:rPr>
            <w:rFonts w:ascii="仿宋" w:eastAsia="仿宋" w:hAnsi="仿宋" w:cs="仿宋" w:hint="eastAsia"/>
            <w:lang w:eastAsia="zh-CN"/>
          </w:rPr>
          <w:t>九、话筒项目风险管理</w:t>
        </w:r>
        <w:r>
          <w:tab/>
        </w:r>
        <w:r>
          <w:fldChar w:fldCharType="begin"/>
        </w:r>
        <w:r>
          <w:instrText xml:space="preserve"> PAGEREF _Toc6144 \h </w:instrText>
        </w:r>
        <w:r>
          <w:fldChar w:fldCharType="separate"/>
        </w:r>
        <w:r>
          <w:t>24</w:t>
        </w:r>
        <w:r>
          <w:fldChar w:fldCharType="end"/>
        </w:r>
      </w:hyperlink>
    </w:p>
    <w:p>
      <w:pPr>
        <w:pStyle w:val="TOC2"/>
        <w:tabs>
          <w:tab w:val="right" w:leader="dot" w:pos="8306"/>
        </w:tabs>
      </w:pPr>
      <w:hyperlink w:anchor="_Toc710" w:history="1">
        <w:r>
          <w:rPr>
            <w:rFonts w:ascii="仿宋" w:eastAsia="仿宋" w:hAnsi="仿宋" w:cs="仿宋" w:hint="eastAsia"/>
            <w:lang w:eastAsia="zh-CN"/>
          </w:rPr>
          <w:t>(一)、风险识别与评估</w:t>
        </w:r>
        <w:r>
          <w:tab/>
        </w:r>
        <w:r>
          <w:fldChar w:fldCharType="begin"/>
        </w:r>
        <w:r>
          <w:instrText xml:space="preserve"> PAGEREF _Toc710 \h </w:instrText>
        </w:r>
        <w:r>
          <w:fldChar w:fldCharType="separate"/>
        </w:r>
        <w:r>
          <w:t>24</w:t>
        </w:r>
        <w:r>
          <w:fldChar w:fldCharType="end"/>
        </w:r>
      </w:hyperlink>
    </w:p>
    <w:p>
      <w:pPr>
        <w:pStyle w:val="TOC2"/>
        <w:tabs>
          <w:tab w:val="right" w:leader="dot" w:pos="8306"/>
        </w:tabs>
      </w:pPr>
      <w:hyperlink w:anchor="_Toc32702" w:history="1">
        <w:r>
          <w:rPr>
            <w:rFonts w:ascii="仿宋" w:eastAsia="仿宋" w:hAnsi="仿宋" w:cs="仿宋" w:hint="eastAsia"/>
            <w:lang w:eastAsia="zh-CN"/>
          </w:rPr>
          <w:t>(二)、风险应对策略</w:t>
        </w:r>
        <w:r>
          <w:tab/>
        </w:r>
        <w:r>
          <w:fldChar w:fldCharType="begin"/>
        </w:r>
        <w:r>
          <w:instrText xml:space="preserve"> PAGEREF _Toc32702 \h </w:instrText>
        </w:r>
        <w:r>
          <w:fldChar w:fldCharType="separate"/>
        </w:r>
        <w:r>
          <w:t>25</w:t>
        </w:r>
        <w:r>
          <w:fldChar w:fldCharType="end"/>
        </w:r>
      </w:hyperlink>
    </w:p>
    <w:p>
      <w:pPr>
        <w:pStyle w:val="TOC2"/>
        <w:tabs>
          <w:tab w:val="right" w:leader="dot" w:pos="8306"/>
        </w:tabs>
      </w:pPr>
      <w:hyperlink w:anchor="_Toc5548" w:history="1">
        <w:r>
          <w:rPr>
            <w:rFonts w:ascii="仿宋" w:eastAsia="仿宋" w:hAnsi="仿宋" w:cs="仿宋" w:hint="eastAsia"/>
            <w:lang w:eastAsia="zh-CN"/>
          </w:rPr>
          <w:t>(三)、风险监控与控制</w:t>
        </w:r>
        <w:r>
          <w:tab/>
        </w:r>
        <w:r>
          <w:fldChar w:fldCharType="begin"/>
        </w:r>
        <w:r>
          <w:instrText xml:space="preserve"> PAGEREF _Toc5548 \h </w:instrText>
        </w:r>
        <w:r>
          <w:fldChar w:fldCharType="separate"/>
        </w:r>
        <w:r>
          <w:t>27</w:t>
        </w:r>
        <w:r>
          <w:fldChar w:fldCharType="end"/>
        </w:r>
      </w:hyperlink>
    </w:p>
    <w:p>
      <w:pPr>
        <w:pStyle w:val="TOC1"/>
        <w:tabs>
          <w:tab w:val="right" w:leader="dot" w:pos="8306"/>
        </w:tabs>
      </w:pPr>
      <w:hyperlink w:anchor="_Toc8023" w:history="1">
        <w:r>
          <w:rPr>
            <w:rFonts w:ascii="仿宋" w:eastAsia="仿宋" w:hAnsi="仿宋" w:cs="仿宋" w:hint="eastAsia"/>
            <w:lang w:eastAsia="zh-CN"/>
          </w:rPr>
          <w:t>十、话筒项目人力资源管理</w:t>
        </w:r>
        <w:r>
          <w:tab/>
        </w:r>
        <w:r>
          <w:fldChar w:fldCharType="begin"/>
        </w:r>
        <w:r>
          <w:instrText xml:space="preserve"> PAGEREF _Toc8023 \h </w:instrText>
        </w:r>
        <w:r>
          <w:fldChar w:fldCharType="separate"/>
        </w:r>
        <w:r>
          <w:t>28</w:t>
        </w:r>
        <w:r>
          <w:fldChar w:fldCharType="end"/>
        </w:r>
      </w:hyperlink>
    </w:p>
    <w:p>
      <w:pPr>
        <w:pStyle w:val="TOC2"/>
        <w:tabs>
          <w:tab w:val="right" w:leader="dot" w:pos="8306"/>
        </w:tabs>
      </w:pPr>
      <w:hyperlink w:anchor="_Toc2599" w:history="1">
        <w:r>
          <w:rPr>
            <w:rFonts w:ascii="仿宋" w:eastAsia="仿宋" w:hAnsi="仿宋" w:cs="仿宋" w:hint="eastAsia"/>
            <w:lang w:eastAsia="zh-CN"/>
          </w:rPr>
          <w:t>(一)、建立健全的预算管理制度</w:t>
        </w:r>
        <w:r>
          <w:tab/>
        </w:r>
        <w:r>
          <w:fldChar w:fldCharType="begin"/>
        </w:r>
        <w:r>
          <w:instrText xml:space="preserve"> PAGEREF _Toc2599 \h </w:instrText>
        </w:r>
        <w:r>
          <w:fldChar w:fldCharType="separate"/>
        </w:r>
        <w:r>
          <w:t>28</w:t>
        </w:r>
        <w:r>
          <w:fldChar w:fldCharType="end"/>
        </w:r>
      </w:hyperlink>
    </w:p>
    <w:p>
      <w:pPr>
        <w:pStyle w:val="TOC2"/>
        <w:tabs>
          <w:tab w:val="right" w:leader="dot" w:pos="8306"/>
        </w:tabs>
      </w:pPr>
      <w:hyperlink w:anchor="_Toc13234" w:history="1">
        <w:r>
          <w:rPr>
            <w:rFonts w:ascii="仿宋" w:eastAsia="仿宋" w:hAnsi="仿宋" w:cs="仿宋" w:hint="eastAsia"/>
            <w:lang w:eastAsia="zh-CN"/>
          </w:rPr>
          <w:t>(二)、加强资金流动监控</w:t>
        </w:r>
        <w:r>
          <w:tab/>
        </w:r>
        <w:r>
          <w:fldChar w:fldCharType="begin"/>
        </w:r>
        <w:r>
          <w:instrText xml:space="preserve"> PAGEREF _Toc13234 \h </w:instrText>
        </w:r>
        <w:r>
          <w:fldChar w:fldCharType="separate"/>
        </w:r>
        <w:r>
          <w:t>29</w:t>
        </w:r>
        <w:r>
          <w:fldChar w:fldCharType="end"/>
        </w:r>
      </w:hyperlink>
    </w:p>
    <w:p>
      <w:pPr>
        <w:pStyle w:val="TOC2"/>
        <w:tabs>
          <w:tab w:val="right" w:leader="dot" w:pos="8306"/>
        </w:tabs>
      </w:pPr>
      <w:hyperlink w:anchor="_Toc13519" w:history="1">
        <w:r>
          <w:rPr>
            <w:rFonts w:ascii="仿宋" w:eastAsia="仿宋" w:hAnsi="仿宋" w:cs="仿宋" w:hint="eastAsia"/>
            <w:lang w:eastAsia="zh-CN"/>
          </w:rPr>
          <w:t>(三)、制定完善的风险控制机制</w:t>
        </w:r>
        <w:r>
          <w:tab/>
        </w:r>
        <w:r>
          <w:fldChar w:fldCharType="begin"/>
        </w:r>
        <w:r>
          <w:instrText xml:space="preserve"> PAGEREF _Toc13519 \h </w:instrText>
        </w:r>
        <w:r>
          <w:fldChar w:fldCharType="separate"/>
        </w:r>
        <w:r>
          <w:t>30</w:t>
        </w:r>
        <w:r>
          <w:fldChar w:fldCharType="end"/>
        </w:r>
      </w:hyperlink>
    </w:p>
    <w:p>
      <w:pPr>
        <w:pStyle w:val="TOC2"/>
        <w:tabs>
          <w:tab w:val="right" w:leader="dot" w:pos="8306"/>
        </w:tabs>
      </w:pPr>
      <w:hyperlink w:anchor="_Toc17708" w:history="1">
        <w:r>
          <w:rPr>
            <w:rFonts w:ascii="仿宋" w:eastAsia="仿宋" w:hAnsi="仿宋" w:cs="仿宋" w:hint="eastAsia"/>
            <w:lang w:eastAsia="zh-CN"/>
          </w:rPr>
          <w:t>(四)、优化成本管理</w:t>
        </w:r>
        <w:r>
          <w:tab/>
        </w:r>
        <w:r>
          <w:fldChar w:fldCharType="begin"/>
        </w:r>
        <w:r>
          <w:instrText xml:space="preserve"> PAGEREF _Toc17708 \h </w:instrText>
        </w:r>
        <w:r>
          <w:fldChar w:fldCharType="separate"/>
        </w:r>
        <w:r>
          <w:t>32</w:t>
        </w:r>
        <w:r>
          <w:fldChar w:fldCharType="end"/>
        </w:r>
      </w:hyperlink>
    </w:p>
    <w:p>
      <w:pPr>
        <w:pStyle w:val="TOC1"/>
        <w:tabs>
          <w:tab w:val="right" w:leader="dot" w:pos="8306"/>
        </w:tabs>
      </w:pPr>
      <w:hyperlink w:anchor="_Toc29225" w:history="1">
        <w:r>
          <w:rPr>
            <w:rFonts w:ascii="仿宋" w:eastAsia="仿宋" w:hAnsi="仿宋" w:cs="仿宋" w:hint="eastAsia"/>
            <w:lang w:eastAsia="zh-CN"/>
          </w:rPr>
          <w:t>十一、话筒项目社会影响</w:t>
        </w:r>
        <w:r>
          <w:tab/>
        </w:r>
        <w:r>
          <w:fldChar w:fldCharType="begin"/>
        </w:r>
        <w:r>
          <w:instrText xml:space="preserve"> PAGEREF _Toc29225 \h </w:instrText>
        </w:r>
        <w:r>
          <w:fldChar w:fldCharType="separate"/>
        </w:r>
        <w:r>
          <w:t>33</w:t>
        </w:r>
        <w:r>
          <w:fldChar w:fldCharType="end"/>
        </w:r>
      </w:hyperlink>
    </w:p>
    <w:p>
      <w:pPr>
        <w:pStyle w:val="TOC2"/>
        <w:tabs>
          <w:tab w:val="right" w:leader="dot" w:pos="8306"/>
        </w:tabs>
      </w:pPr>
      <w:hyperlink w:anchor="_Toc17769" w:history="1">
        <w:r>
          <w:rPr>
            <w:rFonts w:ascii="仿宋" w:eastAsia="仿宋" w:hAnsi="仿宋" w:cs="仿宋" w:hint="eastAsia"/>
            <w:lang w:eastAsia="zh-CN"/>
          </w:rPr>
          <w:t>(一)、社会责任与义务</w:t>
        </w:r>
        <w:r>
          <w:tab/>
        </w:r>
        <w:r>
          <w:fldChar w:fldCharType="begin"/>
        </w:r>
        <w:r>
          <w:instrText xml:space="preserve"> PAGEREF _Toc17769 \h </w:instrText>
        </w:r>
        <w:r>
          <w:fldChar w:fldCharType="separate"/>
        </w:r>
        <w:r>
          <w:t>33</w:t>
        </w:r>
        <w:r>
          <w:fldChar w:fldCharType="end"/>
        </w:r>
      </w:hyperlink>
    </w:p>
    <w:p>
      <w:pPr>
        <w:pStyle w:val="TOC2"/>
        <w:tabs>
          <w:tab w:val="right" w:leader="dot" w:pos="8306"/>
        </w:tabs>
      </w:pPr>
      <w:hyperlink w:anchor="_Toc8109" w:history="1">
        <w:r>
          <w:rPr>
            <w:rFonts w:ascii="仿宋" w:eastAsia="仿宋" w:hAnsi="仿宋" w:cs="仿宋" w:hint="eastAsia"/>
            <w:lang w:eastAsia="zh-CN"/>
          </w:rPr>
          <w:t>(二)、社会参与与沟通</w:t>
        </w:r>
        <w:r>
          <w:tab/>
        </w:r>
        <w:r>
          <w:fldChar w:fldCharType="begin"/>
        </w:r>
        <w:r>
          <w:instrText xml:space="preserve"> PAGEREF _Toc8109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8" w:history="1">
        <w:r>
          <w:rPr>
            <w:rFonts w:ascii="仿宋" w:eastAsia="仿宋" w:hAnsi="仿宋" w:cs="仿宋" w:hint="eastAsia"/>
            <w:lang w:eastAsia="zh-CN"/>
          </w:rPr>
          <w:t>十二、话筒项目技术管理</w:t>
        </w:r>
        <w:r>
          <w:tab/>
        </w:r>
        <w:r>
          <w:fldChar w:fldCharType="begin"/>
        </w:r>
        <w:r>
          <w:instrText xml:space="preserve"> PAGEREF _Toc11458 \h </w:instrText>
        </w:r>
        <w:r>
          <w:fldChar w:fldCharType="separate"/>
        </w:r>
        <w:r>
          <w:t>35</w:t>
        </w:r>
        <w:r>
          <w:fldChar w:fldCharType="end"/>
        </w:r>
      </w:hyperlink>
    </w:p>
    <w:p>
      <w:pPr>
        <w:pStyle w:val="TOC2"/>
        <w:tabs>
          <w:tab w:val="right" w:leader="dot" w:pos="8306"/>
        </w:tabs>
      </w:pPr>
      <w:hyperlink w:anchor="_Toc10772" w:history="1">
        <w:r>
          <w:rPr>
            <w:rFonts w:ascii="仿宋" w:eastAsia="仿宋" w:hAnsi="仿宋" w:cs="仿宋" w:hint="eastAsia"/>
            <w:lang w:eastAsia="zh-CN"/>
          </w:rPr>
          <w:t>(一)、技术方案选用方向</w:t>
        </w:r>
        <w:r>
          <w:tab/>
        </w:r>
        <w:r>
          <w:fldChar w:fldCharType="begin"/>
        </w:r>
        <w:r>
          <w:instrText xml:space="preserve"> PAGEREF _Toc10772 \h </w:instrText>
        </w:r>
        <w:r>
          <w:fldChar w:fldCharType="separate"/>
        </w:r>
        <w:r>
          <w:t>35</w:t>
        </w:r>
        <w:r>
          <w:fldChar w:fldCharType="end"/>
        </w:r>
      </w:hyperlink>
    </w:p>
    <w:p>
      <w:pPr>
        <w:pStyle w:val="TOC2"/>
        <w:tabs>
          <w:tab w:val="right" w:leader="dot" w:pos="8306"/>
        </w:tabs>
      </w:pPr>
      <w:hyperlink w:anchor="_Toc7136" w:history="1">
        <w:r>
          <w:rPr>
            <w:rFonts w:ascii="仿宋" w:eastAsia="仿宋" w:hAnsi="仿宋" w:cs="仿宋" w:hint="eastAsia"/>
            <w:lang w:eastAsia="zh-CN"/>
          </w:rPr>
          <w:t>(二)、工艺技术方案选用原则</w:t>
        </w:r>
        <w:r>
          <w:tab/>
        </w:r>
        <w:r>
          <w:fldChar w:fldCharType="begin"/>
        </w:r>
        <w:r>
          <w:instrText xml:space="preserve"> PAGEREF _Toc7136 \h </w:instrText>
        </w:r>
        <w:r>
          <w:fldChar w:fldCharType="separate"/>
        </w:r>
        <w:r>
          <w:t>36</w:t>
        </w:r>
        <w:r>
          <w:fldChar w:fldCharType="end"/>
        </w:r>
      </w:hyperlink>
    </w:p>
    <w:p>
      <w:pPr>
        <w:pStyle w:val="TOC2"/>
        <w:tabs>
          <w:tab w:val="right" w:leader="dot" w:pos="8306"/>
        </w:tabs>
      </w:pPr>
      <w:hyperlink w:anchor="_Toc17125" w:history="1">
        <w:r>
          <w:rPr>
            <w:rFonts w:ascii="仿宋" w:eastAsia="仿宋" w:hAnsi="仿宋" w:cs="仿宋" w:hint="eastAsia"/>
            <w:lang w:eastAsia="zh-CN"/>
          </w:rPr>
          <w:t>(三)、工艺技术方案要求</w:t>
        </w:r>
        <w:r>
          <w:tab/>
        </w:r>
        <w:r>
          <w:fldChar w:fldCharType="begin"/>
        </w:r>
        <w:r>
          <w:instrText xml:space="preserve"> PAGEREF _Toc17125 \h </w:instrText>
        </w:r>
        <w:r>
          <w:fldChar w:fldCharType="separate"/>
        </w:r>
        <w:r>
          <w:t>38</w:t>
        </w:r>
        <w:r>
          <w:fldChar w:fldCharType="end"/>
        </w:r>
      </w:hyperlink>
    </w:p>
    <w:p>
      <w:pPr>
        <w:pStyle w:val="TOC1"/>
        <w:tabs>
          <w:tab w:val="right" w:leader="dot" w:pos="8306"/>
        </w:tabs>
      </w:pPr>
      <w:hyperlink w:anchor="_Toc27534" w:history="1">
        <w:r>
          <w:rPr>
            <w:rFonts w:ascii="仿宋" w:eastAsia="仿宋" w:hAnsi="仿宋" w:cs="仿宋" w:hint="eastAsia"/>
            <w:lang w:eastAsia="zh-CN"/>
          </w:rPr>
          <w:t>十三、营销与推广策略</w:t>
        </w:r>
        <w:r>
          <w:tab/>
        </w:r>
        <w:r>
          <w:fldChar w:fldCharType="begin"/>
        </w:r>
        <w:r>
          <w:instrText xml:space="preserve"> PAGEREF _Toc27534 \h </w:instrText>
        </w:r>
        <w:r>
          <w:fldChar w:fldCharType="separate"/>
        </w:r>
        <w:r>
          <w:t>41</w:t>
        </w:r>
        <w:r>
          <w:fldChar w:fldCharType="end"/>
        </w:r>
      </w:hyperlink>
    </w:p>
    <w:p>
      <w:pPr>
        <w:pStyle w:val="TOC2"/>
        <w:tabs>
          <w:tab w:val="right" w:leader="dot" w:pos="8306"/>
        </w:tabs>
      </w:pPr>
      <w:hyperlink w:anchor="_Toc8091" w:history="1">
        <w:r>
          <w:rPr>
            <w:rFonts w:ascii="仿宋" w:eastAsia="仿宋" w:hAnsi="仿宋" w:cs="仿宋" w:hint="eastAsia"/>
            <w:lang w:eastAsia="zh-CN"/>
          </w:rPr>
          <w:t>(一)、产品/服务定位与特点</w:t>
        </w:r>
        <w:r>
          <w:tab/>
        </w:r>
        <w:r>
          <w:fldChar w:fldCharType="begin"/>
        </w:r>
        <w:r>
          <w:instrText xml:space="preserve"> PAGEREF _Toc8091 \h </w:instrText>
        </w:r>
        <w:r>
          <w:fldChar w:fldCharType="separate"/>
        </w:r>
        <w:r>
          <w:t>41</w:t>
        </w:r>
        <w:r>
          <w:fldChar w:fldCharType="end"/>
        </w:r>
      </w:hyperlink>
    </w:p>
    <w:p>
      <w:pPr>
        <w:pStyle w:val="TOC2"/>
        <w:tabs>
          <w:tab w:val="right" w:leader="dot" w:pos="8306"/>
        </w:tabs>
      </w:pPr>
      <w:hyperlink w:anchor="_Toc9163" w:history="1">
        <w:r>
          <w:rPr>
            <w:rFonts w:ascii="仿宋" w:eastAsia="仿宋" w:hAnsi="仿宋" w:cs="仿宋" w:hint="eastAsia"/>
            <w:lang w:eastAsia="zh-CN"/>
          </w:rPr>
          <w:t>(二)、市场定位与竞争分析</w:t>
        </w:r>
        <w:r>
          <w:tab/>
        </w:r>
        <w:r>
          <w:fldChar w:fldCharType="begin"/>
        </w:r>
        <w:r>
          <w:instrText xml:space="preserve"> PAGEREF _Toc9163 \h </w:instrText>
        </w:r>
        <w:r>
          <w:fldChar w:fldCharType="separate"/>
        </w:r>
        <w:r>
          <w:t>42</w:t>
        </w:r>
        <w:r>
          <w:fldChar w:fldCharType="end"/>
        </w:r>
      </w:hyperlink>
    </w:p>
    <w:p>
      <w:pPr>
        <w:pStyle w:val="TOC2"/>
        <w:tabs>
          <w:tab w:val="right" w:leader="dot" w:pos="8306"/>
        </w:tabs>
      </w:pPr>
      <w:hyperlink w:anchor="_Toc30434" w:history="1">
        <w:r>
          <w:rPr>
            <w:rFonts w:ascii="仿宋" w:eastAsia="仿宋" w:hAnsi="仿宋" w:cs="仿宋" w:hint="eastAsia"/>
            <w:lang w:eastAsia="zh-CN"/>
          </w:rPr>
          <w:t>(三)、营销渠道与策略</w:t>
        </w:r>
        <w:r>
          <w:tab/>
        </w:r>
        <w:r>
          <w:fldChar w:fldCharType="begin"/>
        </w:r>
        <w:r>
          <w:instrText xml:space="preserve"> PAGEREF _Toc30434 \h </w:instrText>
        </w:r>
        <w:r>
          <w:fldChar w:fldCharType="separate"/>
        </w:r>
        <w:r>
          <w:t>43</w:t>
        </w:r>
        <w:r>
          <w:fldChar w:fldCharType="end"/>
        </w:r>
      </w:hyperlink>
    </w:p>
    <w:p>
      <w:pPr>
        <w:pStyle w:val="TOC2"/>
        <w:tabs>
          <w:tab w:val="right" w:leader="dot" w:pos="8306"/>
        </w:tabs>
      </w:pPr>
      <w:hyperlink w:anchor="_Toc23705" w:history="1">
        <w:r>
          <w:rPr>
            <w:rFonts w:ascii="仿宋" w:eastAsia="仿宋" w:hAnsi="仿宋" w:cs="仿宋" w:hint="eastAsia"/>
            <w:lang w:eastAsia="zh-CN"/>
          </w:rPr>
          <w:t>(四)、推广与宣传活动</w:t>
        </w:r>
        <w:r>
          <w:tab/>
        </w:r>
        <w:r>
          <w:fldChar w:fldCharType="begin"/>
        </w:r>
        <w:r>
          <w:instrText xml:space="preserve"> PAGEREF _Toc23705 \h </w:instrText>
        </w:r>
        <w:r>
          <w:fldChar w:fldCharType="separate"/>
        </w:r>
        <w:r>
          <w:t>44</w:t>
        </w:r>
        <w:r>
          <w:fldChar w:fldCharType="end"/>
        </w:r>
      </w:hyperlink>
    </w:p>
    <w:p>
      <w:pPr>
        <w:pStyle w:val="TOC1"/>
        <w:tabs>
          <w:tab w:val="right" w:leader="dot" w:pos="8306"/>
        </w:tabs>
      </w:pPr>
      <w:hyperlink w:anchor="_Toc21682" w:history="1">
        <w:r>
          <w:rPr>
            <w:rFonts w:ascii="仿宋" w:eastAsia="仿宋" w:hAnsi="仿宋" w:cs="仿宋" w:hint="eastAsia"/>
            <w:lang w:eastAsia="zh-CN"/>
          </w:rPr>
          <w:t>十四、风险识别与分类</w:t>
        </w:r>
        <w:r>
          <w:tab/>
        </w:r>
        <w:r>
          <w:fldChar w:fldCharType="begin"/>
        </w:r>
        <w:r>
          <w:instrText xml:space="preserve"> PAGEREF _Toc21682 \h </w:instrText>
        </w:r>
        <w:r>
          <w:fldChar w:fldCharType="separate"/>
        </w:r>
        <w:r>
          <w:t>50</w:t>
        </w:r>
        <w:r>
          <w:fldChar w:fldCharType="end"/>
        </w:r>
      </w:hyperlink>
    </w:p>
    <w:p>
      <w:pPr>
        <w:pStyle w:val="TOC2"/>
        <w:tabs>
          <w:tab w:val="right" w:leader="dot" w:pos="8306"/>
        </w:tabs>
      </w:pPr>
      <w:hyperlink w:anchor="_Toc24097" w:history="1">
        <w:r>
          <w:rPr>
            <w:rFonts w:ascii="仿宋" w:eastAsia="仿宋" w:hAnsi="仿宋" w:cs="仿宋" w:hint="eastAsia"/>
            <w:lang w:eastAsia="zh-CN"/>
          </w:rPr>
          <w:t>(一)、风险识别</w:t>
        </w:r>
        <w:r>
          <w:tab/>
        </w:r>
        <w:r>
          <w:fldChar w:fldCharType="begin"/>
        </w:r>
        <w:r>
          <w:instrText xml:space="preserve"> PAGEREF _Toc24097 \h </w:instrText>
        </w:r>
        <w:r>
          <w:fldChar w:fldCharType="separate"/>
        </w:r>
        <w:r>
          <w:t>50</w:t>
        </w:r>
        <w:r>
          <w:fldChar w:fldCharType="end"/>
        </w:r>
      </w:hyperlink>
    </w:p>
    <w:p>
      <w:pPr>
        <w:pStyle w:val="TOC2"/>
        <w:tabs>
          <w:tab w:val="right" w:leader="dot" w:pos="8306"/>
        </w:tabs>
      </w:pPr>
      <w:hyperlink w:anchor="_Toc25684" w:history="1">
        <w:r>
          <w:rPr>
            <w:rFonts w:ascii="仿宋" w:eastAsia="仿宋" w:hAnsi="仿宋" w:cs="仿宋" w:hint="eastAsia"/>
            <w:lang w:eastAsia="zh-CN"/>
          </w:rPr>
          <w:t>(二)、风险分类</w:t>
        </w:r>
        <w:r>
          <w:tab/>
        </w:r>
        <w:r>
          <w:fldChar w:fldCharType="begin"/>
        </w:r>
        <w:r>
          <w:instrText xml:space="preserve"> PAGEREF _Toc25684 \h </w:instrText>
        </w:r>
        <w:r>
          <w:fldChar w:fldCharType="separate"/>
        </w:r>
        <w:r>
          <w:t>51</w:t>
        </w:r>
        <w:r>
          <w:fldChar w:fldCharType="end"/>
        </w:r>
      </w:hyperlink>
    </w:p>
    <w:p>
      <w:pPr>
        <w:pStyle w:val="TOC1"/>
        <w:tabs>
          <w:tab w:val="right" w:leader="dot" w:pos="8306"/>
        </w:tabs>
      </w:pPr>
      <w:hyperlink w:anchor="_Toc17190" w:history="1">
        <w:r>
          <w:rPr>
            <w:rFonts w:ascii="仿宋" w:eastAsia="仿宋" w:hAnsi="仿宋" w:cs="仿宋" w:hint="eastAsia"/>
            <w:lang w:eastAsia="zh-CN"/>
          </w:rPr>
          <w:t>十五、利益相关者分析与沟通计划</w:t>
        </w:r>
        <w:r>
          <w:tab/>
        </w:r>
        <w:r>
          <w:fldChar w:fldCharType="begin"/>
        </w:r>
        <w:r>
          <w:instrText xml:space="preserve"> PAGEREF _Toc17190 \h </w:instrText>
        </w:r>
        <w:r>
          <w:fldChar w:fldCharType="separate"/>
        </w:r>
        <w:r>
          <w:t>53</w:t>
        </w:r>
        <w:r>
          <w:fldChar w:fldCharType="end"/>
        </w:r>
      </w:hyperlink>
    </w:p>
    <w:p>
      <w:pPr>
        <w:pStyle w:val="TOC2"/>
        <w:tabs>
          <w:tab w:val="right" w:leader="dot" w:pos="8306"/>
        </w:tabs>
      </w:pPr>
      <w:hyperlink w:anchor="_Toc1951" w:history="1">
        <w:r>
          <w:rPr>
            <w:rFonts w:ascii="仿宋" w:eastAsia="仿宋" w:hAnsi="仿宋" w:cs="仿宋" w:hint="eastAsia"/>
            <w:lang w:eastAsia="zh-CN"/>
          </w:rPr>
          <w:t>(一)、利益相关者分析</w:t>
        </w:r>
        <w:r>
          <w:tab/>
        </w:r>
        <w:r>
          <w:fldChar w:fldCharType="begin"/>
        </w:r>
        <w:r>
          <w:instrText xml:space="preserve"> PAGEREF _Toc1951 \h </w:instrText>
        </w:r>
        <w:r>
          <w:fldChar w:fldCharType="separate"/>
        </w:r>
        <w:r>
          <w:t>53</w:t>
        </w:r>
        <w:r>
          <w:fldChar w:fldCharType="end"/>
        </w:r>
      </w:hyperlink>
    </w:p>
    <w:p>
      <w:pPr>
        <w:pStyle w:val="TOC2"/>
        <w:tabs>
          <w:tab w:val="right" w:leader="dot" w:pos="8306"/>
        </w:tabs>
      </w:pPr>
      <w:hyperlink w:anchor="_Toc14298" w:history="1">
        <w:r>
          <w:rPr>
            <w:rFonts w:ascii="仿宋" w:eastAsia="仿宋" w:hAnsi="仿宋" w:cs="仿宋" w:hint="eastAsia"/>
            <w:lang w:eastAsia="zh-CN"/>
          </w:rPr>
          <w:t>(二)、沟通计划</w:t>
        </w:r>
        <w:r>
          <w:tab/>
        </w:r>
        <w:r>
          <w:fldChar w:fldCharType="begin"/>
        </w:r>
        <w:r>
          <w:instrText xml:space="preserve"> PAGEREF _Toc14298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40"/>
      <w:r>
        <w:rPr>
          <w:rFonts w:ascii="仿宋" w:eastAsia="仿宋" w:hAnsi="仿宋" w:cs="仿宋" w:hint="eastAsia"/>
          <w:sz w:val="28"/>
          <w:lang w:eastAsia="zh-CN"/>
        </w:rPr>
        <w:t>一、话筒项目可持续发展</w:t>
      </w:r>
      <w:bookmarkEnd w:id="2"/>
    </w:p>
    <w:p>
      <w:pPr>
        <w:pStyle w:val="Heading2"/>
        <w:rPr>
          <w:rFonts w:ascii="仿宋" w:eastAsia="仿宋" w:hAnsi="仿宋" w:cs="仿宋" w:hint="eastAsia"/>
          <w:lang w:eastAsia="zh-CN"/>
        </w:rPr>
      </w:pPr>
      <w:bookmarkStart w:id="3" w:name="_Toc155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话筒项目团队着眼于未来，明确了可持续发展的战略方向。制定的具体可持续发展目标包括降低资源使用、采用环保技术、最大化社会效益等。这一步骤不仅有助于话筒项目在环保和社会责任方面达到最高标准，也为未来提供了明确的指引，确保话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可持续实践的融入话筒项目管理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话筒项目管理周期。从话筒项目规划开始，话筒项目团队就考虑了环境和社会的因素。在执行阶段，话筒项目团队积极推动绿色技术的应用，优化资源利用。此外，关注员工的社会责任，通过培训和沟通活动提高员工对可持续发展的认知，使他们能够在日常工作中践行可持续实践。这些举措不仅为话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4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扎根于话筒项目的可持续发展理念，我们深信环保与社会责任是话筒项目成功的关键支柱。在话筒项目的每一步，我们都致力于通过创新和实践，履行对环境和社会的坚定责任。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团队通过引入先进的环保技术、建立高效的废物处理系统以及推动能源节约措施，积极履行环保责任。定期的环保监测和评估确保话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不仅致力于自身可持续发展，还注重对社会的回馈。通过支持社区话筒项目、参与慈善事业、提供培训机会等方式，话筒项目积极履行社会责任。与当地社区建立积极互动，关注员工的工作与生活平衡，以及员工的身心健康，是话筒项目在社会责任层面的关键举措。这样的实践不仅增强了话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305"/>
      <w:r>
        <w:rPr>
          <w:rFonts w:ascii="仿宋" w:eastAsia="仿宋" w:hAnsi="仿宋" w:cs="仿宋" w:hint="eastAsia"/>
          <w:sz w:val="28"/>
          <w:lang w:eastAsia="zh-CN"/>
        </w:rPr>
        <w:t>二、话筒项目危机管理</w:t>
      </w:r>
      <w:bookmarkEnd w:id="5"/>
    </w:p>
    <w:p>
      <w:pPr>
        <w:pStyle w:val="Heading2"/>
        <w:rPr>
          <w:rFonts w:ascii="仿宋" w:eastAsia="仿宋" w:hAnsi="仿宋" w:cs="仿宋" w:hint="eastAsia"/>
          <w:lang w:eastAsia="zh-CN"/>
        </w:rPr>
      </w:pPr>
      <w:bookmarkStart w:id="6" w:name="_Toc1458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危机管理中，危机预警与识别是确保话筒项目稳健运行的核心步骤。通过建立全面的监测机制，话筒项目团队旨在及时发现和理解潜在的风险和危机因素，以便采取及时的预防和应对措施，确保话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首先，通过深入的风险评估，话筒项目团队全面分析了整个话筒项目和各个阶段可能存在的威胁。这包括准确评估每个潜在风险的发生概率和可能影响的程度，为后续危机预警提供了有力支持。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话筒项目团队着重于明确定义话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话筒项目进展的持续监控，团队能够及时发现潜在问题并作出迅速反应。话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在这一阶段，团队的专业素养和反应速度将发挥至关重要的作用，以确保潜在危机能够在初期得到有效的处理，最大程度地减轻负面影响。通过危机预警与识别，话筒项目得以更有序、可控地推进。</w:t>
      </w:r>
    </w:p>
    <w:p>
      <w:pPr>
        <w:pStyle w:val="Heading2"/>
        <w:ind w:firstLine="560" w:firstLineChars="200"/>
        <w:rPr>
          <w:rFonts w:ascii="仿宋" w:eastAsia="仿宋" w:hAnsi="仿宋" w:cs="仿宋" w:hint="eastAsia"/>
          <w:sz w:val="28"/>
          <w:lang w:eastAsia="zh-CN"/>
        </w:rPr>
      </w:pPr>
      <w:bookmarkStart w:id="7" w:name="_Toc3081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在危机发生时，话筒项目团队立即行动，成立了应急小组。该小组的任务是迅速制定并实施紧急应对措施，以最小化潜在损失。以下是采取的主要措施：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暂停话筒项目进度：为遏制危机蔓延，话筒项目暂时停止进行，以便全面评估当前状况。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资源重新分配：重新评估话筒项目资源的分配，确保最大限度地减小损失。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实时沟通：与关键利益相关者建立实时沟通机制，向他们传递话筒项目危机的实际状况，保障话筒项目核心利益。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在紧急应对的同时，话筒项目团队强调了团队协作和有效沟通的重要性。以下是团队协作的关键举措：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信息共享机制：建立了信息共享平台，确保团队成员能够及时获取话筒项目危机的实时信息。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领导者沟通：话筒项目领导者通过定期会议和即时沟通工具，指导团队应对危机，保持团队稳定运行。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随着危机得到初步控制，话筒项目团队转向制定恢复计划，以确保话筒项目能够从中迅速恢复。主要恢复计划包括：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修复受损的进度计划：重新评估话筒项目进度，制定修复计划，确保话筒项目尽快回归正常进程。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重新调整资源分配：优化资源分配，确保话筒项目在有限资源下高效运转。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风险管理机制加强：对话筒项目风险进行全面评估，制定更强化的风险管理策略，以预防未来可能的危机。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32"/>
      <w:r>
        <w:rPr>
          <w:rFonts w:ascii="仿宋" w:eastAsia="仿宋" w:hAnsi="仿宋" w:cs="仿宋" w:hint="eastAsia"/>
          <w:sz w:val="28"/>
          <w:lang w:eastAsia="zh-CN"/>
        </w:rPr>
        <w:t>三、话筒项目概论</w:t>
      </w:r>
      <w:bookmarkEnd w:id="8"/>
    </w:p>
    <w:p>
      <w:pPr>
        <w:pStyle w:val="Heading2"/>
        <w:rPr>
          <w:rFonts w:ascii="仿宋" w:eastAsia="仿宋" w:hAnsi="仿宋" w:cs="仿宋" w:hint="eastAsia"/>
          <w:lang w:eastAsia="zh-CN"/>
        </w:rPr>
      </w:pPr>
      <w:bookmarkStart w:id="9" w:name="_Toc18246"/>
      <w:r>
        <w:rPr>
          <w:rFonts w:ascii="仿宋" w:eastAsia="仿宋" w:hAnsi="仿宋" w:cs="仿宋" w:hint="eastAsia"/>
          <w:lang w:eastAsia="zh-CN"/>
        </w:rPr>
        <w:t>(一)、话筒项目概况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起源追溯至对市场的深入洞察。市场的不断演变与变革为话筒项目提供了难得的机遇。当前市场存在的需求缺口和变革的大环境共同构成了话筒项目的背景。这个话筒项目旨在充分利用市场机遇，填补行业中尚未满足的需求，为客户提供全新的解决方案。市场的变革和需求的增长使得这个话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话筒项目名称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话筒项目正式命名为话筒。这个名称不仅仅是一个标识，更代表了话筒项目的核心理念和愿景。它蕴含着话筒项目所要解决问题的关键字，具有强烈的表达和辨识度，为话筒项目树立了鲜明的品牌形象。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话筒项目目标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核心目标是提供一种全新、高效的解决方案，满足客户日益增长的需求。话筒项目追求的不仅仅是满足市场需求，更是在市场中获得卓越的竞争优势。通过不断提升产品或服务的质量和创新水平，话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话筒项目范围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全面涵盖了产品研发、制造、市场推广和售后服务，确保从产品设计到最终用户体验的全方位关注。这一全面的话筒项目范围是为了确保话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话筒项目时间表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话筒项目计划在未来18个月内完成，包括研发、测试、市场试点和正式推出等不同阶段。这个时间表的合理设计是为了确保话筒项目各个阶段的顺利推进，以便按时交付高质量的成果。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话筒项目预算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话筒项目总预算估算为XX百万美元，主要分配在研发、市场推广、人员培训和运营等方面。这一充足的预算为话筒项目提供了充足的资源，确保话筒项目在各个方面都能取得优异的表现。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话筒项目风险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话筒项目可能面临的风险包括市场接受度低、技术难题、竞争激烈等。话筒项目团队已经制定了相应的风险应对计划，通过前瞻性的风险管理，确保话筒项目在面对不确定性时能够迅速做出应对。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话筒项目团队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话筒项目汇聚了一支经验丰富、多领域专业素养的核心团队，确保话筒项目在各个方面都能拥有高水平的执行力。团队的协同作战是话筒项目成功的关键因素之一。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话筒项目背景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话筒项目的背景根植于市场对更高效、创新产品的渴望，同时也受到科技发展对行业格局的深刻改变的影响。这为话筒项目提供了广阔的发展空间和市场需求。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话筒项目现状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截至目前，话筒项目已完成市场调研和技术验证，取得了初步的成功。这为话筒项目在未来的发展奠定了坚实的基础，为更远大的目标打下了坚实的基石。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134"/>
      <w:r>
        <w:rPr>
          <w:rFonts w:ascii="仿宋" w:eastAsia="仿宋" w:hAnsi="仿宋" w:cs="仿宋" w:hint="eastAsia"/>
          <w:sz w:val="28"/>
          <w:lang w:eastAsia="zh-CN"/>
        </w:rPr>
        <w:t>(二)、话筒项目目标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keyword》话筒项目首要业务目标是在市场中占据有利地位，实现产品/服务的成功推广和销售。通过不断提升产品质量、创新性，话筒项目追求成为行业中的领导者，赢得更多客户的青睐。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在科技迅速发展的时代，话筒项目着眼于技术创新。通过持续的研发和技术升级，话筒项目旨在推出更具创新性的产品或服务，以满足市场对新鲜、先进解决方案的需求。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为了建立可持续的客户关系，话筒项目设定了客户满意度目标。通过提供卓越的产品质量和优质的客户服务，话筒项目追求赢得客户的信任和忠诚度，确保他们的满意度达到行业领先水平。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话筒项目注重社会责任和可持续发展。通过实施环保、社会责任话筒项目，话筒项目致力于在经济发展的同时保护环境，促进社会公平，实现可持续经营。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话筒项目的团队是实现目标的核心驱动力。因此，话筒项目设定了团队发展目标，包括提升团队成员的专业技能、培养领导力，以及搭建协同高效的团队工作氛围。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614"/>
      <w:r>
        <w:rPr>
          <w:rFonts w:ascii="仿宋" w:eastAsia="仿宋" w:hAnsi="仿宋" w:cs="仿宋" w:hint="eastAsia"/>
          <w:sz w:val="28"/>
          <w:lang w:eastAsia="zh-CN"/>
        </w:rPr>
        <w:t>(三)、话筒项目提出的理由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话筒项目提出的理由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源于对市场机遇的深刻洞察。当前市场中存在的需求缺口和行业发展趋势表明，有巨大的商业机会等待被开发。通过准确捕捉市场机遇，话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理念基于对技术创新的信仰。通过持续的研发和技术投入，话筒项目有望推出更具创新性的产品或服务。在科技飞速发展的当下，话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是为了增强企业的行业竞争力。通过提升产品或服务的质量和独特性，话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响应了消费者需求的变化。随着社会和科技的不断发展，消费者对产品和服务的需求也在发生变化。通过深入了解并及时回应消费者的新需求，话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话筒项目的提出是企业战略发展规划的一部分。在面对日益激烈的市场竞争和不断变化的商业环境中，话筒项目作为企业战略的一环，旨在为企业开辟新的增长领域，巩固企业在行业中的地位。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话筒项目的提出不仅仅是基于商业考量，还注重社会责任。通过推出环保、社会责任等方面的话筒项目，话筒企业可以在社会中树立积极形象，为社会做出积极贡献，实现经济效益和社会效益的双赢。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话筒项目的提出反映了对利益相关者期望的关注。包括客户、员工、投资者等利益相关者在企业发展中都有着各自的期望，话筒项目力求在满足这些期望的同时，取得更大的共赢。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6595"/>
      <w:r>
        <w:rPr>
          <w:rFonts w:ascii="仿宋" w:eastAsia="仿宋" w:hAnsi="仿宋" w:cs="仿宋" w:hint="eastAsia"/>
          <w:sz w:val="28"/>
          <w:lang w:eastAsia="zh-CN"/>
        </w:rPr>
        <w:t>(四)、话筒项目意义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在实施话筒项目的过程中，我们不仅仅是在追逐商业成功，更是为企业和社会的多个层面创造了深远的意义。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首要意义在于提升企业的市场竞争力。通过持续的创新和对产品质量的高标准要求，话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话筒项目的推进将促使行业技术水平的提升。通过引入先进技术和创新性解决方案，话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在社会层面，话筒项目不仅创造了大量就业机会，提高了就业水平，还注重社会责任和环保。通过参与社会公益事业和推动环保话筒项目，话筒项目为社会贡献了一份力量，体现了企业对社会的积极回馈。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综合而言，话筒项目意义重大，不仅推动了企业的发展，也为行业和社会的进步贡献了积极力量。这是一个全面而深刻的影响，将在未来产生可持续的正面效应。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974"/>
      <w:r>
        <w:rPr>
          <w:rFonts w:ascii="仿宋" w:eastAsia="仿宋" w:hAnsi="仿宋" w:cs="仿宋" w:hint="eastAsia"/>
          <w:sz w:val="28"/>
          <w:lang w:eastAsia="zh-CN"/>
        </w:rPr>
        <w:t>(五)、话筒项目背景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在当今迅猛发展的商业环境中，话筒项目的动因根植于对多方面因素的审慎考量。这个话筒项目的提出并非孤立的决策，而是对企业所处背景深入思考的产物。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市场的不断演变是话筒项目背后的首要原因。科技的迅速发展和全球市场的快速变化使得企业必须灵活应对。话筒项目应运而生，旨在通过创新性的解决方案迎合市场的多变需求，赢得竞争中的先机。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竞争的激烈程度也是话筒项目背景中不可忽视的一环。企业需要在激烈竞争中脱颖而出，为此，话筒项目致力于打破常规，提供独特的价值主张，以吸引客户并确保市场份额的增长。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技术的迅速发展为企业带来了机遇与挑战。作为话筒项目启动的背景之一，对新兴技术的应用将有助于提升企业的技术水平，使其在不断演进的商业环境中保持竞争优势。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此外，社会对企业责任的期望也在逐渐升高。话筒项目充分融入了社会责任的理念，通过可持续经营和社会公益话筒项目，企图为社会贡献一份力量，在商业成功的同时关注社会价值。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806"/>
      <w:r>
        <w:rPr>
          <w:rFonts w:ascii="仿宋" w:eastAsia="仿宋" w:hAnsi="仿宋" w:cs="仿宋" w:hint="eastAsia"/>
          <w:sz w:val="28"/>
          <w:lang w:eastAsia="zh-CN"/>
        </w:rPr>
        <w:t>四、话筒项目建设背景及必要性分析</w:t>
      </w:r>
      <w:bookmarkEnd w:id="14"/>
    </w:p>
    <w:p>
      <w:pPr>
        <w:pStyle w:val="Heading2"/>
        <w:rPr>
          <w:rFonts w:ascii="仿宋" w:eastAsia="仿宋" w:hAnsi="仿宋" w:cs="仿宋" w:hint="eastAsia"/>
          <w:lang w:eastAsia="zh-CN"/>
        </w:rPr>
      </w:pPr>
      <w:bookmarkStart w:id="15" w:name="_Toc22905"/>
      <w:r>
        <w:rPr>
          <w:rFonts w:ascii="仿宋" w:eastAsia="仿宋" w:hAnsi="仿宋" w:cs="仿宋" w:hint="eastAsia"/>
          <w:lang w:eastAsia="zh-CN"/>
        </w:rPr>
        <w:t>(一)、话筒项目背景分析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话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我们的背景分析将深入挖掘当前行业的发展趋势，通过对竞争态势的全面审视，找到话筒项目在这个潮流中的定位。同时，我们将关注行业内涌现的新兴机遇，以便话筒项目更好地融入行业发展的潮流中。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话筒项目提供了强大的发展动力。我们将聚焦于行业内最新的技术发展趋势，包括但不限于人工智能、大数据分析、物联网等领域。通过深度的技术研究，我们将确保话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话筒项目发展的源泉。我们将投入更多的精力对市场需求进行深入剖析，超越表面的需求，深入挖掘潜在的市场痛点和机遇。通过对市场需求的细致了解，话筒项目将更有针对性地设计解决方案，满足市场的多样化需求，从而更好地促进话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话筒项目战略至关重要。我们将对竞争态势进行更为深入的分析，包括但不限于市场份额、产品特点、客户满意度等多个维度。通过深度的竞争分析，话筒项目将能够更准确地把握市场脉搏，制定具有竞争力的话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话筒项目的发展具有直接的影响。我们将进行更为全面的法规和政策分析，了解行业发展中的潜在法律风险和合规挑战。通过充分了解和遵守相关法规，话筒项目将确保在法律框架内合法合规运营，为话筒项目的稳健发展提供有力支持。</w:t>
      </w:r>
    </w:p>
    <w:p>
      <w:pPr>
        <w:pStyle w:val="Heading2"/>
        <w:ind w:firstLine="560" w:firstLineChars="200"/>
        <w:rPr>
          <w:rFonts w:ascii="仿宋" w:eastAsia="仿宋" w:hAnsi="仿宋" w:cs="仿宋" w:hint="eastAsia"/>
          <w:sz w:val="28"/>
          <w:lang w:eastAsia="zh-CN"/>
        </w:rPr>
      </w:pPr>
      <w:bookmarkStart w:id="16" w:name="_Toc21163"/>
      <w:r>
        <w:rPr>
          <w:rFonts w:ascii="仿宋" w:eastAsia="仿宋" w:hAnsi="仿宋" w:cs="仿宋" w:hint="eastAsia"/>
          <w:sz w:val="28"/>
          <w:lang w:eastAsia="zh-CN"/>
        </w:rPr>
        <w:t>(二)、话筒项目建设必要性分析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的迫切性源于对行业发展趋势的深刻洞察。我们正处于一个行业变革的时代，科技创新、数字化转型成为企业发展的关键动力。话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不仅仅是为了跟上潮流，更是为了通过技术创新推动企业的持续发展。通过引入先进的技术和解决方案，话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话筒项目的建设成为必然选择，通过提高产品质量、拓展服务领域，从而在竞争中获得更多的机会。话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话筒项目建设的必要性体现在对客户需求更精准的满足。通过话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的背后是对企业持续创新的追求。只有通过不断创新，企业才能在竞争中立于不败之地。话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869"/>
      <w:r>
        <w:rPr>
          <w:rFonts w:ascii="仿宋" w:eastAsia="仿宋" w:hAnsi="仿宋" w:cs="仿宋" w:hint="eastAsia"/>
          <w:sz w:val="28"/>
          <w:lang w:eastAsia="zh-CN"/>
        </w:rPr>
        <w:t>五、话筒项目绩效评估</w:t>
      </w:r>
      <w:bookmarkEnd w:id="17"/>
    </w:p>
    <w:p>
      <w:pPr>
        <w:pStyle w:val="Heading2"/>
        <w:rPr>
          <w:rFonts w:ascii="仿宋" w:eastAsia="仿宋" w:hAnsi="仿宋" w:cs="仿宋" w:hint="eastAsia"/>
          <w:lang w:eastAsia="zh-CN"/>
        </w:rPr>
      </w:pPr>
      <w:bookmarkStart w:id="18" w:name="_Toc333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在话筒项目中，我们设计了一套全面的绩效评估指标，以确保话筒项目的可控和成功交付。这些指标跨足话筒项目目标、成本、进度和质量等多个维度，为我们提供了全面洞察话筒项目的健康状况。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https://d.book118.com/468040016113006045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B3AD6"/>
    <w:rsid w:val="5DEB3A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4001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2024-03-01T23:38:00Z</dcterms:created>
  <dcterms:modified xsi:type="dcterms:W3CDTF">2024-03-01T23:38:21Z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AE5D6BEAF92140B79CAED0D6DEF88C9C_11</vt:lpwstr>
  </property>
  <property fmtid="{D5CDD505-2E9C-101B-9397-08002B2CF9AE}" pid="3" name="KSOProductBuildVer">
    <vt:lpwstr>2052-12.1.0.16388</vt:lpwstr>
  </property>
</Properties>
</file>