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洗选设备项目计划设计方案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30" w:history="1">
        <w:r>
          <w:rPr>
            <w:rFonts w:ascii="仿宋" w:eastAsia="仿宋" w:hAnsi="仿宋" w:cs="仿宋" w:hint="eastAsia"/>
            <w:lang w:eastAsia="zh-CN"/>
          </w:rPr>
          <w:t>前言</w:t>
        </w:r>
        <w:r>
          <w:tab/>
        </w:r>
        <w:r>
          <w:fldChar w:fldCharType="begin"/>
        </w:r>
        <w:r>
          <w:instrText xml:space="preserve"> PAGEREF _Toc19130 \h </w:instrText>
        </w:r>
        <w:r>
          <w:fldChar w:fldCharType="separate"/>
        </w:r>
        <w:r>
          <w:t>3</w:t>
        </w:r>
        <w:r>
          <w:fldChar w:fldCharType="end"/>
        </w:r>
      </w:hyperlink>
    </w:p>
    <w:p>
      <w:pPr>
        <w:pStyle w:val="TOC1"/>
        <w:tabs>
          <w:tab w:val="right" w:leader="dot" w:pos="8306"/>
        </w:tabs>
      </w:pPr>
      <w:hyperlink w:anchor="_Toc6156" w:history="1">
        <w:r>
          <w:rPr>
            <w:rFonts w:ascii="仿宋" w:eastAsia="仿宋" w:hAnsi="仿宋" w:cs="仿宋" w:hint="eastAsia"/>
            <w:lang w:eastAsia="zh-CN"/>
          </w:rPr>
          <w:t>一、市场分析、调研</w:t>
        </w:r>
        <w:r>
          <w:tab/>
        </w:r>
        <w:r>
          <w:fldChar w:fldCharType="begin"/>
        </w:r>
        <w:r>
          <w:instrText xml:space="preserve"> PAGEREF _Toc6156 \h </w:instrText>
        </w:r>
        <w:r>
          <w:fldChar w:fldCharType="separate"/>
        </w:r>
        <w:r>
          <w:t>3</w:t>
        </w:r>
        <w:r>
          <w:fldChar w:fldCharType="end"/>
        </w:r>
      </w:hyperlink>
    </w:p>
    <w:p>
      <w:pPr>
        <w:pStyle w:val="TOC2"/>
        <w:tabs>
          <w:tab w:val="right" w:leader="dot" w:pos="8306"/>
        </w:tabs>
      </w:pPr>
      <w:hyperlink w:anchor="_Toc27977" w:history="1">
        <w:r>
          <w:rPr>
            <w:rFonts w:ascii="仿宋" w:eastAsia="仿宋" w:hAnsi="仿宋" w:cs="仿宋" w:hint="eastAsia"/>
            <w:lang w:eastAsia="zh-CN"/>
          </w:rPr>
          <w:t>(一)、洗选设备行业分析</w:t>
        </w:r>
        <w:r>
          <w:tab/>
        </w:r>
        <w:r>
          <w:fldChar w:fldCharType="begin"/>
        </w:r>
        <w:r>
          <w:instrText xml:space="preserve"> PAGEREF _Toc27977 \h </w:instrText>
        </w:r>
        <w:r>
          <w:fldChar w:fldCharType="separate"/>
        </w:r>
        <w:r>
          <w:t>3</w:t>
        </w:r>
        <w:r>
          <w:fldChar w:fldCharType="end"/>
        </w:r>
      </w:hyperlink>
    </w:p>
    <w:p>
      <w:pPr>
        <w:pStyle w:val="TOC2"/>
        <w:tabs>
          <w:tab w:val="right" w:leader="dot" w:pos="8306"/>
        </w:tabs>
      </w:pPr>
      <w:hyperlink w:anchor="_Toc25577" w:history="1">
        <w:r>
          <w:rPr>
            <w:rFonts w:ascii="仿宋" w:eastAsia="仿宋" w:hAnsi="仿宋" w:cs="仿宋" w:hint="eastAsia"/>
            <w:lang w:eastAsia="zh-CN"/>
          </w:rPr>
          <w:t>(二)、洗选设备市场分析预测</w:t>
        </w:r>
        <w:r>
          <w:tab/>
        </w:r>
        <w:r>
          <w:fldChar w:fldCharType="begin"/>
        </w:r>
        <w:r>
          <w:instrText xml:space="preserve"> PAGEREF _Toc25577 \h </w:instrText>
        </w:r>
        <w:r>
          <w:fldChar w:fldCharType="separate"/>
        </w:r>
        <w:r>
          <w:t>4</w:t>
        </w:r>
        <w:r>
          <w:fldChar w:fldCharType="end"/>
        </w:r>
      </w:hyperlink>
    </w:p>
    <w:p>
      <w:pPr>
        <w:pStyle w:val="TOC1"/>
        <w:tabs>
          <w:tab w:val="right" w:leader="dot" w:pos="8306"/>
        </w:tabs>
      </w:pPr>
      <w:hyperlink w:anchor="_Toc21297" w:history="1">
        <w:r>
          <w:rPr>
            <w:rFonts w:ascii="仿宋" w:eastAsia="仿宋" w:hAnsi="仿宋" w:cs="仿宋" w:hint="eastAsia"/>
            <w:lang w:eastAsia="zh-CN"/>
          </w:rPr>
          <w:t>二、产品规划分析</w:t>
        </w:r>
        <w:r>
          <w:tab/>
        </w:r>
        <w:r>
          <w:fldChar w:fldCharType="begin"/>
        </w:r>
        <w:r>
          <w:instrText xml:space="preserve"> PAGEREF _Toc21297 \h </w:instrText>
        </w:r>
        <w:r>
          <w:fldChar w:fldCharType="separate"/>
        </w:r>
        <w:r>
          <w:t>5</w:t>
        </w:r>
        <w:r>
          <w:fldChar w:fldCharType="end"/>
        </w:r>
      </w:hyperlink>
    </w:p>
    <w:p>
      <w:pPr>
        <w:pStyle w:val="TOC2"/>
        <w:tabs>
          <w:tab w:val="right" w:leader="dot" w:pos="8306"/>
        </w:tabs>
      </w:pPr>
      <w:hyperlink w:anchor="_Toc10575" w:history="1">
        <w:r>
          <w:rPr>
            <w:rFonts w:ascii="仿宋" w:eastAsia="仿宋" w:hAnsi="仿宋" w:cs="仿宋" w:hint="eastAsia"/>
            <w:lang w:eastAsia="zh-CN"/>
          </w:rPr>
          <w:t>(一)、产品规划</w:t>
        </w:r>
        <w:r>
          <w:tab/>
        </w:r>
        <w:r>
          <w:fldChar w:fldCharType="begin"/>
        </w:r>
        <w:r>
          <w:instrText xml:space="preserve"> PAGEREF _Toc10575 \h </w:instrText>
        </w:r>
        <w:r>
          <w:fldChar w:fldCharType="separate"/>
        </w:r>
        <w:r>
          <w:t>5</w:t>
        </w:r>
        <w:r>
          <w:fldChar w:fldCharType="end"/>
        </w:r>
      </w:hyperlink>
    </w:p>
    <w:p>
      <w:pPr>
        <w:pStyle w:val="TOC2"/>
        <w:tabs>
          <w:tab w:val="right" w:leader="dot" w:pos="8306"/>
        </w:tabs>
      </w:pPr>
      <w:hyperlink w:anchor="_Toc8900" w:history="1">
        <w:r>
          <w:rPr>
            <w:rFonts w:ascii="仿宋" w:eastAsia="仿宋" w:hAnsi="仿宋" w:cs="仿宋" w:hint="eastAsia"/>
            <w:lang w:eastAsia="zh-CN"/>
          </w:rPr>
          <w:t>(二)、建设规模</w:t>
        </w:r>
        <w:r>
          <w:tab/>
        </w:r>
        <w:r>
          <w:fldChar w:fldCharType="begin"/>
        </w:r>
        <w:r>
          <w:instrText xml:space="preserve"> PAGEREF _Toc8900 \h </w:instrText>
        </w:r>
        <w:r>
          <w:fldChar w:fldCharType="separate"/>
        </w:r>
        <w:r>
          <w:t>5</w:t>
        </w:r>
        <w:r>
          <w:fldChar w:fldCharType="end"/>
        </w:r>
      </w:hyperlink>
    </w:p>
    <w:p>
      <w:pPr>
        <w:pStyle w:val="TOC1"/>
        <w:tabs>
          <w:tab w:val="right" w:leader="dot" w:pos="8306"/>
        </w:tabs>
      </w:pPr>
      <w:hyperlink w:anchor="_Toc19435" w:history="1">
        <w:r>
          <w:rPr>
            <w:rFonts w:ascii="仿宋" w:eastAsia="仿宋" w:hAnsi="仿宋" w:cs="仿宋" w:hint="eastAsia"/>
            <w:lang w:eastAsia="zh-CN"/>
          </w:rPr>
          <w:t>三、洗选设备项目绩效评估</w:t>
        </w:r>
        <w:r>
          <w:tab/>
        </w:r>
        <w:r>
          <w:fldChar w:fldCharType="begin"/>
        </w:r>
        <w:r>
          <w:instrText xml:space="preserve"> PAGEREF _Toc19435 \h </w:instrText>
        </w:r>
        <w:r>
          <w:fldChar w:fldCharType="separate"/>
        </w:r>
        <w:r>
          <w:t>7</w:t>
        </w:r>
        <w:r>
          <w:fldChar w:fldCharType="end"/>
        </w:r>
      </w:hyperlink>
    </w:p>
    <w:p>
      <w:pPr>
        <w:pStyle w:val="TOC2"/>
        <w:tabs>
          <w:tab w:val="right" w:leader="dot" w:pos="8306"/>
        </w:tabs>
      </w:pPr>
      <w:hyperlink w:anchor="_Toc13585" w:history="1">
        <w:r>
          <w:rPr>
            <w:rFonts w:ascii="仿宋" w:eastAsia="仿宋" w:hAnsi="仿宋" w:cs="仿宋" w:hint="eastAsia"/>
            <w:lang w:eastAsia="zh-CN"/>
          </w:rPr>
          <w:t>(一)、绩效评估指标</w:t>
        </w:r>
        <w:r>
          <w:tab/>
        </w:r>
        <w:r>
          <w:fldChar w:fldCharType="begin"/>
        </w:r>
        <w:r>
          <w:instrText xml:space="preserve"> PAGEREF _Toc13585 \h </w:instrText>
        </w:r>
        <w:r>
          <w:fldChar w:fldCharType="separate"/>
        </w:r>
        <w:r>
          <w:t>7</w:t>
        </w:r>
        <w:r>
          <w:fldChar w:fldCharType="end"/>
        </w:r>
      </w:hyperlink>
    </w:p>
    <w:p>
      <w:pPr>
        <w:pStyle w:val="TOC2"/>
        <w:tabs>
          <w:tab w:val="right" w:leader="dot" w:pos="8306"/>
        </w:tabs>
      </w:pPr>
      <w:hyperlink w:anchor="_Toc7233" w:history="1">
        <w:r>
          <w:rPr>
            <w:rFonts w:ascii="仿宋" w:eastAsia="仿宋" w:hAnsi="仿宋" w:cs="仿宋" w:hint="eastAsia"/>
            <w:lang w:eastAsia="zh-CN"/>
          </w:rPr>
          <w:t>(二)、绩效评估方法</w:t>
        </w:r>
        <w:r>
          <w:tab/>
        </w:r>
        <w:r>
          <w:fldChar w:fldCharType="begin"/>
        </w:r>
        <w:r>
          <w:instrText xml:space="preserve"> PAGEREF _Toc7233 \h </w:instrText>
        </w:r>
        <w:r>
          <w:fldChar w:fldCharType="separate"/>
        </w:r>
        <w:r>
          <w:t>8</w:t>
        </w:r>
        <w:r>
          <w:fldChar w:fldCharType="end"/>
        </w:r>
      </w:hyperlink>
    </w:p>
    <w:p>
      <w:pPr>
        <w:pStyle w:val="TOC2"/>
        <w:tabs>
          <w:tab w:val="right" w:leader="dot" w:pos="8306"/>
        </w:tabs>
      </w:pPr>
      <w:hyperlink w:anchor="_Toc19829" w:history="1">
        <w:r>
          <w:rPr>
            <w:rFonts w:ascii="仿宋" w:eastAsia="仿宋" w:hAnsi="仿宋" w:cs="仿宋" w:hint="eastAsia"/>
            <w:lang w:eastAsia="zh-CN"/>
          </w:rPr>
          <w:t>(三)、绩效评估周期</w:t>
        </w:r>
        <w:r>
          <w:tab/>
        </w:r>
        <w:r>
          <w:fldChar w:fldCharType="begin"/>
        </w:r>
        <w:r>
          <w:instrText xml:space="preserve"> PAGEREF _Toc19829 \h </w:instrText>
        </w:r>
        <w:r>
          <w:fldChar w:fldCharType="separate"/>
        </w:r>
        <w:r>
          <w:t>9</w:t>
        </w:r>
        <w:r>
          <w:fldChar w:fldCharType="end"/>
        </w:r>
      </w:hyperlink>
    </w:p>
    <w:p>
      <w:pPr>
        <w:pStyle w:val="TOC1"/>
        <w:tabs>
          <w:tab w:val="right" w:leader="dot" w:pos="8306"/>
        </w:tabs>
      </w:pPr>
      <w:hyperlink w:anchor="_Toc22908" w:history="1">
        <w:r>
          <w:rPr>
            <w:rFonts w:ascii="仿宋" w:eastAsia="仿宋" w:hAnsi="仿宋" w:cs="仿宋" w:hint="eastAsia"/>
            <w:lang w:eastAsia="zh-CN"/>
          </w:rPr>
          <w:t>四、洗选设备项目建设单位说明</w:t>
        </w:r>
        <w:r>
          <w:tab/>
        </w:r>
        <w:r>
          <w:fldChar w:fldCharType="begin"/>
        </w:r>
        <w:r>
          <w:instrText xml:space="preserve"> PAGEREF _Toc22908 \h </w:instrText>
        </w:r>
        <w:r>
          <w:fldChar w:fldCharType="separate"/>
        </w:r>
        <w:r>
          <w:t>10</w:t>
        </w:r>
        <w:r>
          <w:fldChar w:fldCharType="end"/>
        </w:r>
      </w:hyperlink>
    </w:p>
    <w:p>
      <w:pPr>
        <w:pStyle w:val="TOC2"/>
        <w:tabs>
          <w:tab w:val="right" w:leader="dot" w:pos="8306"/>
        </w:tabs>
      </w:pPr>
      <w:hyperlink w:anchor="_Toc6829" w:history="1">
        <w:r>
          <w:rPr>
            <w:rFonts w:ascii="仿宋" w:eastAsia="仿宋" w:hAnsi="仿宋" w:cs="仿宋" w:hint="eastAsia"/>
            <w:lang w:eastAsia="zh-CN"/>
          </w:rPr>
          <w:t>(一)、洗选设备项目承办单位基本情况</w:t>
        </w:r>
        <w:r>
          <w:tab/>
        </w:r>
        <w:r>
          <w:fldChar w:fldCharType="begin"/>
        </w:r>
        <w:r>
          <w:instrText xml:space="preserve"> PAGEREF _Toc6829 \h </w:instrText>
        </w:r>
        <w:r>
          <w:fldChar w:fldCharType="separate"/>
        </w:r>
        <w:r>
          <w:t>10</w:t>
        </w:r>
        <w:r>
          <w:fldChar w:fldCharType="end"/>
        </w:r>
      </w:hyperlink>
    </w:p>
    <w:p>
      <w:pPr>
        <w:pStyle w:val="TOC2"/>
        <w:tabs>
          <w:tab w:val="right" w:leader="dot" w:pos="8306"/>
        </w:tabs>
      </w:pPr>
      <w:hyperlink w:anchor="_Toc6840" w:history="1">
        <w:r>
          <w:rPr>
            <w:rFonts w:ascii="仿宋" w:eastAsia="仿宋" w:hAnsi="仿宋" w:cs="仿宋" w:hint="eastAsia"/>
            <w:lang w:eastAsia="zh-CN"/>
          </w:rPr>
          <w:t>(二)、公司经济效益分析</w:t>
        </w:r>
        <w:r>
          <w:tab/>
        </w:r>
        <w:r>
          <w:fldChar w:fldCharType="begin"/>
        </w:r>
        <w:r>
          <w:instrText xml:space="preserve"> PAGEREF _Toc6840 \h </w:instrText>
        </w:r>
        <w:r>
          <w:fldChar w:fldCharType="separate"/>
        </w:r>
        <w:r>
          <w:t>10</w:t>
        </w:r>
        <w:r>
          <w:fldChar w:fldCharType="end"/>
        </w:r>
      </w:hyperlink>
    </w:p>
    <w:p>
      <w:pPr>
        <w:pStyle w:val="TOC1"/>
        <w:tabs>
          <w:tab w:val="right" w:leader="dot" w:pos="8306"/>
        </w:tabs>
      </w:pPr>
      <w:hyperlink w:anchor="_Toc13680" w:history="1">
        <w:r>
          <w:rPr>
            <w:rFonts w:ascii="仿宋" w:eastAsia="仿宋" w:hAnsi="仿宋" w:cs="仿宋" w:hint="eastAsia"/>
            <w:lang w:eastAsia="zh-CN"/>
          </w:rPr>
          <w:t>五、洗选设备项目可持续发展</w:t>
        </w:r>
        <w:r>
          <w:tab/>
        </w:r>
        <w:r>
          <w:fldChar w:fldCharType="begin"/>
        </w:r>
        <w:r>
          <w:instrText xml:space="preserve"> PAGEREF _Toc13680 \h </w:instrText>
        </w:r>
        <w:r>
          <w:fldChar w:fldCharType="separate"/>
        </w:r>
        <w:r>
          <w:t>11</w:t>
        </w:r>
        <w:r>
          <w:fldChar w:fldCharType="end"/>
        </w:r>
      </w:hyperlink>
    </w:p>
    <w:p>
      <w:pPr>
        <w:pStyle w:val="TOC2"/>
        <w:tabs>
          <w:tab w:val="right" w:leader="dot" w:pos="8306"/>
        </w:tabs>
      </w:pPr>
      <w:hyperlink w:anchor="_Toc9140" w:history="1">
        <w:r>
          <w:rPr>
            <w:rFonts w:ascii="仿宋" w:eastAsia="仿宋" w:hAnsi="仿宋" w:cs="仿宋" w:hint="eastAsia"/>
            <w:lang w:eastAsia="zh-CN"/>
          </w:rPr>
          <w:t>(一)、可持续战略与实践</w:t>
        </w:r>
        <w:r>
          <w:tab/>
        </w:r>
        <w:r>
          <w:fldChar w:fldCharType="begin"/>
        </w:r>
        <w:r>
          <w:instrText xml:space="preserve"> PAGEREF _Toc9140 \h </w:instrText>
        </w:r>
        <w:r>
          <w:fldChar w:fldCharType="separate"/>
        </w:r>
        <w:r>
          <w:t>11</w:t>
        </w:r>
        <w:r>
          <w:fldChar w:fldCharType="end"/>
        </w:r>
      </w:hyperlink>
    </w:p>
    <w:p>
      <w:pPr>
        <w:pStyle w:val="TOC2"/>
        <w:tabs>
          <w:tab w:val="right" w:leader="dot" w:pos="8306"/>
        </w:tabs>
      </w:pPr>
      <w:hyperlink w:anchor="_Toc12502" w:history="1">
        <w:r>
          <w:rPr>
            <w:rFonts w:ascii="仿宋" w:eastAsia="仿宋" w:hAnsi="仿宋" w:cs="仿宋" w:hint="eastAsia"/>
            <w:lang w:eastAsia="zh-CN"/>
          </w:rPr>
          <w:t>(二)、环保与社会责任</w:t>
        </w:r>
        <w:r>
          <w:tab/>
        </w:r>
        <w:r>
          <w:fldChar w:fldCharType="begin"/>
        </w:r>
        <w:r>
          <w:instrText xml:space="preserve"> PAGEREF _Toc12502 \h </w:instrText>
        </w:r>
        <w:r>
          <w:fldChar w:fldCharType="separate"/>
        </w:r>
        <w:r>
          <w:t>12</w:t>
        </w:r>
        <w:r>
          <w:fldChar w:fldCharType="end"/>
        </w:r>
      </w:hyperlink>
    </w:p>
    <w:p>
      <w:pPr>
        <w:pStyle w:val="TOC1"/>
        <w:tabs>
          <w:tab w:val="right" w:leader="dot" w:pos="8306"/>
        </w:tabs>
      </w:pPr>
      <w:hyperlink w:anchor="_Toc2066" w:history="1">
        <w:r>
          <w:rPr>
            <w:rFonts w:ascii="仿宋" w:eastAsia="仿宋" w:hAnsi="仿宋" w:cs="仿宋" w:hint="eastAsia"/>
            <w:lang w:eastAsia="zh-CN"/>
          </w:rPr>
          <w:t>六、工艺说明</w:t>
        </w:r>
        <w:r>
          <w:tab/>
        </w:r>
        <w:r>
          <w:fldChar w:fldCharType="begin"/>
        </w:r>
        <w:r>
          <w:instrText xml:space="preserve"> PAGEREF _Toc2066 \h </w:instrText>
        </w:r>
        <w:r>
          <w:fldChar w:fldCharType="separate"/>
        </w:r>
        <w:r>
          <w:t>13</w:t>
        </w:r>
        <w:r>
          <w:fldChar w:fldCharType="end"/>
        </w:r>
      </w:hyperlink>
    </w:p>
    <w:p>
      <w:pPr>
        <w:pStyle w:val="TOC2"/>
        <w:tabs>
          <w:tab w:val="right" w:leader="dot" w:pos="8306"/>
        </w:tabs>
      </w:pPr>
      <w:hyperlink w:anchor="_Toc13093" w:history="1">
        <w:r>
          <w:rPr>
            <w:rFonts w:ascii="仿宋" w:eastAsia="仿宋" w:hAnsi="仿宋" w:cs="仿宋" w:hint="eastAsia"/>
            <w:lang w:eastAsia="zh-CN"/>
          </w:rPr>
          <w:t>(一)、技术管理特点</w:t>
        </w:r>
        <w:r>
          <w:tab/>
        </w:r>
        <w:r>
          <w:fldChar w:fldCharType="begin"/>
        </w:r>
        <w:r>
          <w:instrText xml:space="preserve"> PAGEREF _Toc13093 \h </w:instrText>
        </w:r>
        <w:r>
          <w:fldChar w:fldCharType="separate"/>
        </w:r>
        <w:r>
          <w:t>13</w:t>
        </w:r>
        <w:r>
          <w:fldChar w:fldCharType="end"/>
        </w:r>
      </w:hyperlink>
    </w:p>
    <w:p>
      <w:pPr>
        <w:pStyle w:val="TOC2"/>
        <w:tabs>
          <w:tab w:val="right" w:leader="dot" w:pos="8306"/>
        </w:tabs>
      </w:pPr>
      <w:hyperlink w:anchor="_Toc22923" w:history="1">
        <w:r>
          <w:rPr>
            <w:rFonts w:ascii="仿宋" w:eastAsia="仿宋" w:hAnsi="仿宋" w:cs="仿宋" w:hint="eastAsia"/>
            <w:lang w:eastAsia="zh-CN"/>
          </w:rPr>
          <w:t>(二)、洗选设备项目工艺技术设计方案</w:t>
        </w:r>
        <w:r>
          <w:tab/>
        </w:r>
        <w:r>
          <w:fldChar w:fldCharType="begin"/>
        </w:r>
        <w:r>
          <w:instrText xml:space="preserve"> PAGEREF _Toc22923 \h </w:instrText>
        </w:r>
        <w:r>
          <w:fldChar w:fldCharType="separate"/>
        </w:r>
        <w:r>
          <w:t>14</w:t>
        </w:r>
        <w:r>
          <w:fldChar w:fldCharType="end"/>
        </w:r>
      </w:hyperlink>
    </w:p>
    <w:p>
      <w:pPr>
        <w:pStyle w:val="TOC2"/>
        <w:tabs>
          <w:tab w:val="right" w:leader="dot" w:pos="8306"/>
        </w:tabs>
      </w:pPr>
      <w:hyperlink w:anchor="_Toc428" w:history="1">
        <w:r>
          <w:rPr>
            <w:rFonts w:ascii="仿宋" w:eastAsia="仿宋" w:hAnsi="仿宋" w:cs="仿宋" w:hint="eastAsia"/>
            <w:lang w:eastAsia="zh-CN"/>
          </w:rPr>
          <w:t>(三)、设备选型方案</w:t>
        </w:r>
        <w:r>
          <w:tab/>
        </w:r>
        <w:r>
          <w:fldChar w:fldCharType="begin"/>
        </w:r>
        <w:r>
          <w:instrText xml:space="preserve"> PAGEREF _Toc428 \h </w:instrText>
        </w:r>
        <w:r>
          <w:fldChar w:fldCharType="separate"/>
        </w:r>
        <w:r>
          <w:t>15</w:t>
        </w:r>
        <w:r>
          <w:fldChar w:fldCharType="end"/>
        </w:r>
      </w:hyperlink>
    </w:p>
    <w:p>
      <w:pPr>
        <w:pStyle w:val="TOC1"/>
        <w:tabs>
          <w:tab w:val="right" w:leader="dot" w:pos="8306"/>
        </w:tabs>
      </w:pPr>
      <w:hyperlink w:anchor="_Toc16574" w:history="1">
        <w:r>
          <w:rPr>
            <w:rFonts w:ascii="仿宋" w:eastAsia="仿宋" w:hAnsi="仿宋" w:cs="仿宋" w:hint="eastAsia"/>
            <w:lang w:eastAsia="zh-CN"/>
          </w:rPr>
          <w:t>七、洗选设备项目人力资源培养与发展</w:t>
        </w:r>
        <w:r>
          <w:tab/>
        </w:r>
        <w:r>
          <w:fldChar w:fldCharType="begin"/>
        </w:r>
        <w:r>
          <w:instrText xml:space="preserve"> PAGEREF _Toc16574 \h </w:instrText>
        </w:r>
        <w:r>
          <w:fldChar w:fldCharType="separate"/>
        </w:r>
        <w:r>
          <w:t>17</w:t>
        </w:r>
        <w:r>
          <w:fldChar w:fldCharType="end"/>
        </w:r>
      </w:hyperlink>
    </w:p>
    <w:p>
      <w:pPr>
        <w:pStyle w:val="TOC2"/>
        <w:tabs>
          <w:tab w:val="right" w:leader="dot" w:pos="8306"/>
        </w:tabs>
      </w:pPr>
      <w:hyperlink w:anchor="_Toc217" w:history="1">
        <w:r>
          <w:rPr>
            <w:rFonts w:ascii="仿宋" w:eastAsia="仿宋" w:hAnsi="仿宋" w:cs="仿宋" w:hint="eastAsia"/>
            <w:lang w:eastAsia="zh-CN"/>
          </w:rPr>
          <w:t>(一)、人才需求与规划</w:t>
        </w:r>
        <w:r>
          <w:tab/>
        </w:r>
        <w:r>
          <w:fldChar w:fldCharType="begin"/>
        </w:r>
        <w:r>
          <w:instrText xml:space="preserve"> PAGEREF _Toc217 \h </w:instrText>
        </w:r>
        <w:r>
          <w:fldChar w:fldCharType="separate"/>
        </w:r>
        <w:r>
          <w:t>17</w:t>
        </w:r>
        <w:r>
          <w:fldChar w:fldCharType="end"/>
        </w:r>
      </w:hyperlink>
    </w:p>
    <w:p>
      <w:pPr>
        <w:pStyle w:val="TOC2"/>
        <w:tabs>
          <w:tab w:val="right" w:leader="dot" w:pos="8306"/>
        </w:tabs>
      </w:pPr>
      <w:hyperlink w:anchor="_Toc7558" w:history="1">
        <w:r>
          <w:rPr>
            <w:rFonts w:ascii="仿宋" w:eastAsia="仿宋" w:hAnsi="仿宋" w:cs="仿宋" w:hint="eastAsia"/>
            <w:lang w:eastAsia="zh-CN"/>
          </w:rPr>
          <w:t>(二)、培训与发展计划</w:t>
        </w:r>
        <w:r>
          <w:tab/>
        </w:r>
        <w:r>
          <w:fldChar w:fldCharType="begin"/>
        </w:r>
        <w:r>
          <w:instrText xml:space="preserve"> PAGEREF _Toc7558 \h </w:instrText>
        </w:r>
        <w:r>
          <w:fldChar w:fldCharType="separate"/>
        </w:r>
        <w:r>
          <w:t>17</w:t>
        </w:r>
        <w:r>
          <w:fldChar w:fldCharType="end"/>
        </w:r>
      </w:hyperlink>
    </w:p>
    <w:p>
      <w:pPr>
        <w:pStyle w:val="TOC1"/>
        <w:tabs>
          <w:tab w:val="right" w:leader="dot" w:pos="8306"/>
        </w:tabs>
      </w:pPr>
      <w:hyperlink w:anchor="_Toc29107" w:history="1">
        <w:r>
          <w:rPr>
            <w:rFonts w:ascii="仿宋" w:eastAsia="仿宋" w:hAnsi="仿宋" w:cs="仿宋" w:hint="eastAsia"/>
            <w:lang w:eastAsia="zh-CN"/>
          </w:rPr>
          <w:t>八、生产安全保护</w:t>
        </w:r>
        <w:r>
          <w:tab/>
        </w:r>
        <w:r>
          <w:fldChar w:fldCharType="begin"/>
        </w:r>
        <w:r>
          <w:instrText xml:space="preserve"> PAGEREF _Toc29107 \h </w:instrText>
        </w:r>
        <w:r>
          <w:fldChar w:fldCharType="separate"/>
        </w:r>
        <w:r>
          <w:t>18</w:t>
        </w:r>
        <w:r>
          <w:fldChar w:fldCharType="end"/>
        </w:r>
      </w:hyperlink>
    </w:p>
    <w:p>
      <w:pPr>
        <w:pStyle w:val="TOC2"/>
        <w:tabs>
          <w:tab w:val="right" w:leader="dot" w:pos="8306"/>
        </w:tabs>
      </w:pPr>
      <w:hyperlink w:anchor="_Toc29438" w:history="1">
        <w:r>
          <w:rPr>
            <w:rFonts w:ascii="仿宋" w:eastAsia="仿宋" w:hAnsi="仿宋" w:cs="仿宋" w:hint="eastAsia"/>
            <w:lang w:eastAsia="zh-CN"/>
          </w:rPr>
          <w:t>(一)、消防安全</w:t>
        </w:r>
        <w:r>
          <w:tab/>
        </w:r>
        <w:r>
          <w:fldChar w:fldCharType="begin"/>
        </w:r>
        <w:r>
          <w:instrText xml:space="preserve"> PAGEREF _Toc29438 \h </w:instrText>
        </w:r>
        <w:r>
          <w:fldChar w:fldCharType="separate"/>
        </w:r>
        <w:r>
          <w:t>18</w:t>
        </w:r>
        <w:r>
          <w:fldChar w:fldCharType="end"/>
        </w:r>
      </w:hyperlink>
    </w:p>
    <w:p>
      <w:pPr>
        <w:pStyle w:val="TOC2"/>
        <w:tabs>
          <w:tab w:val="right" w:leader="dot" w:pos="8306"/>
        </w:tabs>
      </w:pPr>
      <w:hyperlink w:anchor="_Toc16471" w:history="1">
        <w:r>
          <w:rPr>
            <w:rFonts w:ascii="仿宋" w:eastAsia="仿宋" w:hAnsi="仿宋" w:cs="仿宋" w:hint="eastAsia"/>
            <w:lang w:eastAsia="zh-CN"/>
          </w:rPr>
          <w:t>(二)、防火防爆总图布置措施</w:t>
        </w:r>
        <w:r>
          <w:tab/>
        </w:r>
        <w:r>
          <w:fldChar w:fldCharType="begin"/>
        </w:r>
        <w:r>
          <w:instrText xml:space="preserve"> PAGEREF _Toc16471 \h </w:instrText>
        </w:r>
        <w:r>
          <w:fldChar w:fldCharType="separate"/>
        </w:r>
        <w:r>
          <w:t>19</w:t>
        </w:r>
        <w:r>
          <w:fldChar w:fldCharType="end"/>
        </w:r>
      </w:hyperlink>
    </w:p>
    <w:p>
      <w:pPr>
        <w:pStyle w:val="TOC2"/>
        <w:tabs>
          <w:tab w:val="right" w:leader="dot" w:pos="8306"/>
        </w:tabs>
      </w:pPr>
      <w:hyperlink w:anchor="_Toc17558" w:history="1">
        <w:r>
          <w:rPr>
            <w:rFonts w:ascii="仿宋" w:eastAsia="仿宋" w:hAnsi="仿宋" w:cs="仿宋" w:hint="eastAsia"/>
            <w:lang w:eastAsia="zh-CN"/>
          </w:rPr>
          <w:t>(三)、自然灾害防范措施</w:t>
        </w:r>
        <w:r>
          <w:tab/>
        </w:r>
        <w:r>
          <w:fldChar w:fldCharType="begin"/>
        </w:r>
        <w:r>
          <w:instrText xml:space="preserve"> PAGEREF _Toc17558 \h </w:instrText>
        </w:r>
        <w:r>
          <w:fldChar w:fldCharType="separate"/>
        </w:r>
        <w:r>
          <w:t>20</w:t>
        </w:r>
        <w:r>
          <w:fldChar w:fldCharType="end"/>
        </w:r>
      </w:hyperlink>
    </w:p>
    <w:p>
      <w:pPr>
        <w:pStyle w:val="TOC2"/>
        <w:tabs>
          <w:tab w:val="right" w:leader="dot" w:pos="8306"/>
        </w:tabs>
      </w:pPr>
      <w:hyperlink w:anchor="_Toc4906" w:history="1">
        <w:r>
          <w:rPr>
            <w:rFonts w:ascii="仿宋" w:eastAsia="仿宋" w:hAnsi="仿宋" w:cs="仿宋" w:hint="eastAsia"/>
            <w:lang w:eastAsia="zh-CN"/>
          </w:rPr>
          <w:t>(四)、安全色及安全标志使用要求</w:t>
        </w:r>
        <w:r>
          <w:tab/>
        </w:r>
        <w:r>
          <w:fldChar w:fldCharType="begin"/>
        </w:r>
        <w:r>
          <w:instrText xml:space="preserve"> PAGEREF _Toc4906 \h </w:instrText>
        </w:r>
        <w:r>
          <w:fldChar w:fldCharType="separate"/>
        </w:r>
        <w:r>
          <w:t>21</w:t>
        </w:r>
        <w:r>
          <w:fldChar w:fldCharType="end"/>
        </w:r>
      </w:hyperlink>
    </w:p>
    <w:p>
      <w:pPr>
        <w:pStyle w:val="TOC2"/>
        <w:tabs>
          <w:tab w:val="right" w:leader="dot" w:pos="8306"/>
        </w:tabs>
      </w:pPr>
      <w:hyperlink w:anchor="_Toc29930" w:history="1">
        <w:r>
          <w:rPr>
            <w:rFonts w:ascii="仿宋" w:eastAsia="仿宋" w:hAnsi="仿宋" w:cs="仿宋" w:hint="eastAsia"/>
            <w:lang w:eastAsia="zh-CN"/>
          </w:rPr>
          <w:t>(五)、防尘防毒措施</w:t>
        </w:r>
        <w:r>
          <w:tab/>
        </w:r>
        <w:r>
          <w:fldChar w:fldCharType="begin"/>
        </w:r>
        <w:r>
          <w:instrText xml:space="preserve"> PAGEREF _Toc29930 \h </w:instrText>
        </w:r>
        <w:r>
          <w:fldChar w:fldCharType="separate"/>
        </w:r>
        <w:r>
          <w:t>22</w:t>
        </w:r>
        <w:r>
          <w:fldChar w:fldCharType="end"/>
        </w:r>
      </w:hyperlink>
    </w:p>
    <w:p>
      <w:pPr>
        <w:pStyle w:val="TOC2"/>
        <w:tabs>
          <w:tab w:val="right" w:leader="dot" w:pos="8306"/>
        </w:tabs>
      </w:pPr>
      <w:hyperlink w:anchor="_Toc2274" w:history="1">
        <w:r>
          <w:rPr>
            <w:rFonts w:ascii="仿宋" w:eastAsia="仿宋" w:hAnsi="仿宋" w:cs="仿宋" w:hint="eastAsia"/>
            <w:lang w:eastAsia="zh-CN"/>
          </w:rPr>
          <w:t>(六)、防静电、触电防护及防雷措施</w:t>
        </w:r>
        <w:r>
          <w:tab/>
        </w:r>
        <w:r>
          <w:fldChar w:fldCharType="begin"/>
        </w:r>
        <w:r>
          <w:instrText xml:space="preserve"> PAGEREF _Toc2274 \h </w:instrText>
        </w:r>
        <w:r>
          <w:fldChar w:fldCharType="separate"/>
        </w:r>
        <w:r>
          <w:t>23</w:t>
        </w:r>
        <w:r>
          <w:fldChar w:fldCharType="end"/>
        </w:r>
      </w:hyperlink>
    </w:p>
    <w:p>
      <w:pPr>
        <w:pStyle w:val="TOC2"/>
        <w:tabs>
          <w:tab w:val="right" w:leader="dot" w:pos="8306"/>
        </w:tabs>
      </w:pPr>
      <w:hyperlink w:anchor="_Toc31805" w:history="1">
        <w:r>
          <w:rPr>
            <w:rFonts w:ascii="仿宋" w:eastAsia="仿宋" w:hAnsi="仿宋" w:cs="仿宋" w:hint="eastAsia"/>
            <w:lang w:eastAsia="zh-CN"/>
          </w:rPr>
          <w:t>(七)、机械设备安全保障措施</w:t>
        </w:r>
        <w:r>
          <w:tab/>
        </w:r>
        <w:r>
          <w:fldChar w:fldCharType="begin"/>
        </w:r>
        <w:r>
          <w:instrText xml:space="preserve"> PAGEREF _Toc31805 \h </w:instrText>
        </w:r>
        <w:r>
          <w:fldChar w:fldCharType="separate"/>
        </w:r>
        <w:r>
          <w:t>24</w:t>
        </w:r>
        <w:r>
          <w:fldChar w:fldCharType="end"/>
        </w:r>
      </w:hyperlink>
    </w:p>
    <w:p>
      <w:pPr>
        <w:pStyle w:val="TOC1"/>
        <w:tabs>
          <w:tab w:val="right" w:leader="dot" w:pos="8306"/>
        </w:tabs>
      </w:pPr>
      <w:hyperlink w:anchor="_Toc17304" w:history="1">
        <w:r>
          <w:rPr>
            <w:rFonts w:ascii="仿宋" w:eastAsia="仿宋" w:hAnsi="仿宋" w:cs="仿宋" w:hint="eastAsia"/>
            <w:lang w:eastAsia="zh-CN"/>
          </w:rPr>
          <w:t>九、洗选设备项目创新与研发</w:t>
        </w:r>
        <w:r>
          <w:tab/>
        </w:r>
        <w:r>
          <w:fldChar w:fldCharType="begin"/>
        </w:r>
        <w:r>
          <w:instrText xml:space="preserve"> PAGEREF _Toc17304 \h </w:instrText>
        </w:r>
        <w:r>
          <w:fldChar w:fldCharType="separate"/>
        </w:r>
        <w:r>
          <w:t>26</w:t>
        </w:r>
        <w:r>
          <w:fldChar w:fldCharType="end"/>
        </w:r>
      </w:hyperlink>
    </w:p>
    <w:p>
      <w:pPr>
        <w:pStyle w:val="TOC2"/>
        <w:tabs>
          <w:tab w:val="right" w:leader="dot" w:pos="8306"/>
        </w:tabs>
      </w:pPr>
      <w:hyperlink w:anchor="_Toc15289" w:history="1">
        <w:r>
          <w:rPr>
            <w:rFonts w:ascii="仿宋" w:eastAsia="仿宋" w:hAnsi="仿宋" w:cs="仿宋" w:hint="eastAsia"/>
            <w:lang w:eastAsia="zh-CN"/>
          </w:rPr>
          <w:t>(一)、创新策略与方向</w:t>
        </w:r>
        <w:r>
          <w:tab/>
        </w:r>
        <w:r>
          <w:fldChar w:fldCharType="begin"/>
        </w:r>
        <w:r>
          <w:instrText xml:space="preserve"> PAGEREF _Toc15289 \h </w:instrText>
        </w:r>
        <w:r>
          <w:fldChar w:fldCharType="separate"/>
        </w:r>
        <w:r>
          <w:t>26</w:t>
        </w:r>
        <w:r>
          <w:fldChar w:fldCharType="end"/>
        </w:r>
      </w:hyperlink>
    </w:p>
    <w:p>
      <w:pPr>
        <w:pStyle w:val="TOC2"/>
        <w:tabs>
          <w:tab w:val="right" w:leader="dot" w:pos="8306"/>
        </w:tabs>
      </w:pPr>
      <w:hyperlink w:anchor="_Toc4463" w:history="1">
        <w:r>
          <w:rPr>
            <w:rFonts w:ascii="仿宋" w:eastAsia="仿宋" w:hAnsi="仿宋" w:cs="仿宋" w:hint="eastAsia"/>
            <w:lang w:eastAsia="zh-CN"/>
          </w:rPr>
          <w:t>(二)、研发规划与投入</w:t>
        </w:r>
        <w:r>
          <w:tab/>
        </w:r>
        <w:r>
          <w:fldChar w:fldCharType="begin"/>
        </w:r>
        <w:r>
          <w:instrText xml:space="preserve"> PAGEREF _Toc4463 \h </w:instrText>
        </w:r>
        <w:r>
          <w:fldChar w:fldCharType="separate"/>
        </w:r>
        <w:r>
          <w:t>27</w:t>
        </w:r>
        <w:r>
          <w:fldChar w:fldCharType="end"/>
        </w:r>
      </w:hyperlink>
    </w:p>
    <w:p>
      <w:pPr>
        <w:pStyle w:val="TOC1"/>
        <w:tabs>
          <w:tab w:val="right" w:leader="dot" w:pos="8306"/>
        </w:tabs>
      </w:pPr>
      <w:hyperlink w:anchor="_Toc7154" w:history="1">
        <w:r>
          <w:rPr>
            <w:rFonts w:ascii="仿宋" w:eastAsia="仿宋" w:hAnsi="仿宋" w:cs="仿宋" w:hint="eastAsia"/>
            <w:lang w:eastAsia="zh-CN"/>
          </w:rPr>
          <w:t>十、洗选设备项目财务管理</w:t>
        </w:r>
        <w:r>
          <w:tab/>
        </w:r>
        <w:r>
          <w:fldChar w:fldCharType="begin"/>
        </w:r>
        <w:r>
          <w:instrText xml:space="preserve"> PAGEREF _Toc7154 \h </w:instrText>
        </w:r>
        <w:r>
          <w:fldChar w:fldCharType="separate"/>
        </w:r>
        <w:r>
          <w:t>29</w:t>
        </w:r>
        <w:r>
          <w:fldChar w:fldCharType="end"/>
        </w:r>
      </w:hyperlink>
    </w:p>
    <w:p>
      <w:pPr>
        <w:pStyle w:val="TOC2"/>
        <w:tabs>
          <w:tab w:val="right" w:leader="dot" w:pos="8306"/>
        </w:tabs>
      </w:pPr>
      <w:hyperlink w:anchor="_Toc18343" w:history="1">
        <w:r>
          <w:rPr>
            <w:rFonts w:ascii="仿宋" w:eastAsia="仿宋" w:hAnsi="仿宋" w:cs="仿宋" w:hint="eastAsia"/>
            <w:lang w:eastAsia="zh-CN"/>
          </w:rPr>
          <w:t>(一)、资金需求大</w:t>
        </w:r>
        <w:r>
          <w:tab/>
        </w:r>
        <w:r>
          <w:fldChar w:fldCharType="begin"/>
        </w:r>
        <w:r>
          <w:instrText xml:space="preserve"> PAGEREF _Toc18343 \h </w:instrText>
        </w:r>
        <w:r>
          <w:fldChar w:fldCharType="separate"/>
        </w:r>
        <w:r>
          <w:t>29</w:t>
        </w:r>
        <w:r>
          <w:fldChar w:fldCharType="end"/>
        </w:r>
      </w:hyperlink>
    </w:p>
    <w:p>
      <w:pPr>
        <w:pStyle w:val="TOC2"/>
        <w:tabs>
          <w:tab w:val="right" w:leader="dot" w:pos="8306"/>
        </w:tabs>
      </w:pPr>
      <w:hyperlink w:anchor="_Toc22588" w:history="1">
        <w:r>
          <w:rPr>
            <w:rFonts w:ascii="仿宋" w:eastAsia="仿宋" w:hAnsi="仿宋" w:cs="仿宋" w:hint="eastAsia"/>
            <w:lang w:eastAsia="zh-CN"/>
          </w:rPr>
          <w:t>(二)、研发周期长</w:t>
        </w:r>
        <w:r>
          <w:tab/>
        </w:r>
        <w:r>
          <w:fldChar w:fldCharType="begin"/>
        </w:r>
        <w:r>
          <w:instrText xml:space="preserve"> PAGEREF _Toc22588 \h </w:instrText>
        </w:r>
        <w:r>
          <w:fldChar w:fldCharType="separate"/>
        </w:r>
        <w:r>
          <w:t>30</w:t>
        </w:r>
        <w:r>
          <w:fldChar w:fldCharType="end"/>
        </w:r>
      </w:hyperlink>
    </w:p>
    <w:p>
      <w:pPr>
        <w:pStyle w:val="TOC2"/>
        <w:tabs>
          <w:tab w:val="right" w:leader="dot" w:pos="8306"/>
        </w:tabs>
      </w:pPr>
      <w:hyperlink w:anchor="_Toc19217" w:history="1">
        <w:r>
          <w:rPr>
            <w:rFonts w:ascii="仿宋" w:eastAsia="仿宋" w:hAnsi="仿宋" w:cs="仿宋" w:hint="eastAsia"/>
            <w:lang w:eastAsia="zh-CN"/>
          </w:rPr>
          <w:t>(三)、市场风险大</w:t>
        </w:r>
        <w:r>
          <w:tab/>
        </w:r>
        <w:r>
          <w:fldChar w:fldCharType="begin"/>
        </w:r>
        <w:r>
          <w:instrText xml:space="preserve"> PAGEREF _Toc19217 \h </w:instrText>
        </w:r>
        <w:r>
          <w:fldChar w:fldCharType="separate"/>
        </w:r>
        <w:r>
          <w:t>31</w:t>
        </w:r>
        <w:r>
          <w:fldChar w:fldCharType="end"/>
        </w:r>
      </w:hyperlink>
    </w:p>
    <w:p>
      <w:pPr>
        <w:pStyle w:val="TOC2"/>
        <w:tabs>
          <w:tab w:val="right" w:leader="dot" w:pos="8306"/>
        </w:tabs>
      </w:pPr>
      <w:hyperlink w:anchor="_Toc9671" w:history="1">
        <w:r>
          <w:rPr>
            <w:rFonts w:ascii="仿宋" w:eastAsia="仿宋" w:hAnsi="仿宋" w:cs="仿宋" w:hint="eastAsia"/>
            <w:lang w:eastAsia="zh-CN"/>
          </w:rPr>
          <w:t>(四)、利润率高</w:t>
        </w:r>
        <w:r>
          <w:tab/>
        </w:r>
        <w:r>
          <w:fldChar w:fldCharType="begin"/>
        </w:r>
        <w:r>
          <w:instrText xml:space="preserve"> PAGEREF _Toc9671 \h </w:instrText>
        </w:r>
        <w:r>
          <w:fldChar w:fldCharType="separate"/>
        </w:r>
        <w:r>
          <w:t>34</w:t>
        </w:r>
        <w:r>
          <w:fldChar w:fldCharType="end"/>
        </w:r>
      </w:hyperlink>
    </w:p>
    <w:p>
      <w:pPr>
        <w:pStyle w:val="TOC1"/>
        <w:tabs>
          <w:tab w:val="right" w:leader="dot" w:pos="8306"/>
        </w:tabs>
      </w:pPr>
      <w:hyperlink w:anchor="_Toc22837" w:history="1">
        <w:r>
          <w:rPr>
            <w:rFonts w:ascii="仿宋" w:eastAsia="仿宋" w:hAnsi="仿宋" w:cs="仿宋" w:hint="eastAsia"/>
            <w:lang w:eastAsia="zh-CN"/>
          </w:rPr>
          <w:t>十一、洗选设备项目计划安排</w:t>
        </w:r>
        <w:r>
          <w:tab/>
        </w:r>
        <w:r>
          <w:fldChar w:fldCharType="begin"/>
        </w:r>
        <w:r>
          <w:instrText xml:space="preserve"> PAGEREF _Toc22837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39" w:history="1">
        <w:r>
          <w:rPr>
            <w:rFonts w:ascii="仿宋" w:eastAsia="仿宋" w:hAnsi="仿宋" w:cs="仿宋" w:hint="eastAsia"/>
            <w:lang w:eastAsia="zh-CN"/>
          </w:rPr>
          <w:t>(一)、建设周期</w:t>
        </w:r>
        <w:r>
          <w:tab/>
        </w:r>
        <w:r>
          <w:fldChar w:fldCharType="begin"/>
        </w:r>
        <w:r>
          <w:instrText xml:space="preserve"> PAGEREF _Toc7339 \h </w:instrText>
        </w:r>
        <w:r>
          <w:fldChar w:fldCharType="separate"/>
        </w:r>
        <w:r>
          <w:t>36</w:t>
        </w:r>
        <w:r>
          <w:fldChar w:fldCharType="end"/>
        </w:r>
      </w:hyperlink>
    </w:p>
    <w:p>
      <w:pPr>
        <w:pStyle w:val="TOC2"/>
        <w:tabs>
          <w:tab w:val="right" w:leader="dot" w:pos="8306"/>
        </w:tabs>
      </w:pPr>
      <w:hyperlink w:anchor="_Toc32693" w:history="1">
        <w:r>
          <w:rPr>
            <w:rFonts w:ascii="仿宋" w:eastAsia="仿宋" w:hAnsi="仿宋" w:cs="仿宋" w:hint="eastAsia"/>
            <w:lang w:eastAsia="zh-CN"/>
          </w:rPr>
          <w:t>(二)、建设进度</w:t>
        </w:r>
        <w:r>
          <w:tab/>
        </w:r>
        <w:r>
          <w:fldChar w:fldCharType="begin"/>
        </w:r>
        <w:r>
          <w:instrText xml:space="preserve"> PAGEREF _Toc32693 \h </w:instrText>
        </w:r>
        <w:r>
          <w:fldChar w:fldCharType="separate"/>
        </w:r>
        <w:r>
          <w:t>37</w:t>
        </w:r>
        <w:r>
          <w:fldChar w:fldCharType="end"/>
        </w:r>
      </w:hyperlink>
    </w:p>
    <w:p>
      <w:pPr>
        <w:pStyle w:val="TOC2"/>
        <w:tabs>
          <w:tab w:val="right" w:leader="dot" w:pos="8306"/>
        </w:tabs>
      </w:pPr>
      <w:hyperlink w:anchor="_Toc14921" w:history="1">
        <w:r>
          <w:rPr>
            <w:rFonts w:ascii="仿宋" w:eastAsia="仿宋" w:hAnsi="仿宋" w:cs="仿宋" w:hint="eastAsia"/>
            <w:lang w:eastAsia="zh-CN"/>
          </w:rPr>
          <w:t>(三)、进度安排注意事项</w:t>
        </w:r>
        <w:r>
          <w:tab/>
        </w:r>
        <w:r>
          <w:fldChar w:fldCharType="begin"/>
        </w:r>
        <w:r>
          <w:instrText xml:space="preserve"> PAGEREF _Toc14921 \h </w:instrText>
        </w:r>
        <w:r>
          <w:fldChar w:fldCharType="separate"/>
        </w:r>
        <w:r>
          <w:t>37</w:t>
        </w:r>
        <w:r>
          <w:fldChar w:fldCharType="end"/>
        </w:r>
      </w:hyperlink>
    </w:p>
    <w:p>
      <w:pPr>
        <w:pStyle w:val="TOC2"/>
        <w:tabs>
          <w:tab w:val="right" w:leader="dot" w:pos="8306"/>
        </w:tabs>
      </w:pPr>
      <w:hyperlink w:anchor="_Toc23465" w:history="1">
        <w:r>
          <w:rPr>
            <w:rFonts w:ascii="仿宋" w:eastAsia="仿宋" w:hAnsi="仿宋" w:cs="仿宋" w:hint="eastAsia"/>
            <w:lang w:eastAsia="zh-CN"/>
          </w:rPr>
          <w:t>(四)、人力资源配置</w:t>
        </w:r>
        <w:r>
          <w:tab/>
        </w:r>
        <w:r>
          <w:fldChar w:fldCharType="begin"/>
        </w:r>
        <w:r>
          <w:instrText xml:space="preserve"> PAGEREF _Toc23465 \h </w:instrText>
        </w:r>
        <w:r>
          <w:fldChar w:fldCharType="separate"/>
        </w:r>
        <w:r>
          <w:t>39</w:t>
        </w:r>
        <w:r>
          <w:fldChar w:fldCharType="end"/>
        </w:r>
      </w:hyperlink>
    </w:p>
    <w:p>
      <w:pPr>
        <w:pStyle w:val="TOC1"/>
        <w:tabs>
          <w:tab w:val="right" w:leader="dot" w:pos="8306"/>
        </w:tabs>
      </w:pPr>
      <w:hyperlink w:anchor="_Toc20388" w:history="1">
        <w:r>
          <w:rPr>
            <w:rFonts w:ascii="仿宋" w:eastAsia="仿宋" w:hAnsi="仿宋" w:cs="仿宋" w:hint="eastAsia"/>
            <w:lang w:eastAsia="zh-CN"/>
          </w:rPr>
          <w:t>十二、洗选设备项目风险管理</w:t>
        </w:r>
        <w:r>
          <w:tab/>
        </w:r>
        <w:r>
          <w:fldChar w:fldCharType="begin"/>
        </w:r>
        <w:r>
          <w:instrText xml:space="preserve"> PAGEREF _Toc20388 \h </w:instrText>
        </w:r>
        <w:r>
          <w:fldChar w:fldCharType="separate"/>
        </w:r>
        <w:r>
          <w:t>40</w:t>
        </w:r>
        <w:r>
          <w:fldChar w:fldCharType="end"/>
        </w:r>
      </w:hyperlink>
    </w:p>
    <w:p>
      <w:pPr>
        <w:pStyle w:val="TOC2"/>
        <w:tabs>
          <w:tab w:val="right" w:leader="dot" w:pos="8306"/>
        </w:tabs>
      </w:pPr>
      <w:hyperlink w:anchor="_Toc18703" w:history="1">
        <w:r>
          <w:rPr>
            <w:rFonts w:ascii="仿宋" w:eastAsia="仿宋" w:hAnsi="仿宋" w:cs="仿宋" w:hint="eastAsia"/>
            <w:lang w:eastAsia="zh-CN"/>
          </w:rPr>
          <w:t>(一)、风险识别与评估</w:t>
        </w:r>
        <w:r>
          <w:tab/>
        </w:r>
        <w:r>
          <w:fldChar w:fldCharType="begin"/>
        </w:r>
        <w:r>
          <w:instrText xml:space="preserve"> PAGEREF _Toc18703 \h </w:instrText>
        </w:r>
        <w:r>
          <w:fldChar w:fldCharType="separate"/>
        </w:r>
        <w:r>
          <w:t>40</w:t>
        </w:r>
        <w:r>
          <w:fldChar w:fldCharType="end"/>
        </w:r>
      </w:hyperlink>
    </w:p>
    <w:p>
      <w:pPr>
        <w:pStyle w:val="TOC2"/>
        <w:tabs>
          <w:tab w:val="right" w:leader="dot" w:pos="8306"/>
        </w:tabs>
      </w:pPr>
      <w:hyperlink w:anchor="_Toc935" w:history="1">
        <w:r>
          <w:rPr>
            <w:rFonts w:ascii="仿宋" w:eastAsia="仿宋" w:hAnsi="仿宋" w:cs="仿宋" w:hint="eastAsia"/>
            <w:lang w:eastAsia="zh-CN"/>
          </w:rPr>
          <w:t>(二)、风险应对策略</w:t>
        </w:r>
        <w:r>
          <w:tab/>
        </w:r>
        <w:r>
          <w:fldChar w:fldCharType="begin"/>
        </w:r>
        <w:r>
          <w:instrText xml:space="preserve"> PAGEREF _Toc935 \h </w:instrText>
        </w:r>
        <w:r>
          <w:fldChar w:fldCharType="separate"/>
        </w:r>
        <w:r>
          <w:t>41</w:t>
        </w:r>
        <w:r>
          <w:fldChar w:fldCharType="end"/>
        </w:r>
      </w:hyperlink>
    </w:p>
    <w:p>
      <w:pPr>
        <w:pStyle w:val="TOC2"/>
        <w:tabs>
          <w:tab w:val="right" w:leader="dot" w:pos="8306"/>
        </w:tabs>
      </w:pPr>
      <w:hyperlink w:anchor="_Toc10883" w:history="1">
        <w:r>
          <w:rPr>
            <w:rFonts w:ascii="仿宋" w:eastAsia="仿宋" w:hAnsi="仿宋" w:cs="仿宋" w:hint="eastAsia"/>
            <w:lang w:eastAsia="zh-CN"/>
          </w:rPr>
          <w:t>(三)、风险监控与控制</w:t>
        </w:r>
        <w:r>
          <w:tab/>
        </w:r>
        <w:r>
          <w:fldChar w:fldCharType="begin"/>
        </w:r>
        <w:r>
          <w:instrText xml:space="preserve"> PAGEREF _Toc10883 \h </w:instrText>
        </w:r>
        <w:r>
          <w:fldChar w:fldCharType="separate"/>
        </w:r>
        <w:r>
          <w:t>43</w:t>
        </w:r>
        <w:r>
          <w:fldChar w:fldCharType="end"/>
        </w:r>
      </w:hyperlink>
    </w:p>
    <w:p>
      <w:pPr>
        <w:pStyle w:val="TOC1"/>
        <w:tabs>
          <w:tab w:val="right" w:leader="dot" w:pos="8306"/>
        </w:tabs>
      </w:pPr>
      <w:hyperlink w:anchor="_Toc4209" w:history="1">
        <w:r>
          <w:rPr>
            <w:rFonts w:ascii="仿宋" w:eastAsia="仿宋" w:hAnsi="仿宋" w:cs="仿宋" w:hint="eastAsia"/>
            <w:lang w:eastAsia="zh-CN"/>
          </w:rPr>
          <w:t>十三、供应链管理</w:t>
        </w:r>
        <w:r>
          <w:tab/>
        </w:r>
        <w:r>
          <w:fldChar w:fldCharType="begin"/>
        </w:r>
        <w:r>
          <w:instrText xml:space="preserve"> PAGEREF _Toc4209 \h </w:instrText>
        </w:r>
        <w:r>
          <w:fldChar w:fldCharType="separate"/>
        </w:r>
        <w:r>
          <w:t>44</w:t>
        </w:r>
        <w:r>
          <w:fldChar w:fldCharType="end"/>
        </w:r>
      </w:hyperlink>
    </w:p>
    <w:p>
      <w:pPr>
        <w:pStyle w:val="TOC2"/>
        <w:tabs>
          <w:tab w:val="right" w:leader="dot" w:pos="8306"/>
        </w:tabs>
      </w:pPr>
      <w:hyperlink w:anchor="_Toc29652" w:history="1">
        <w:r>
          <w:rPr>
            <w:rFonts w:ascii="仿宋" w:eastAsia="仿宋" w:hAnsi="仿宋" w:cs="仿宋" w:hint="eastAsia"/>
            <w:lang w:eastAsia="zh-CN"/>
          </w:rPr>
          <w:t>(一)、供应链战略规划</w:t>
        </w:r>
        <w:r>
          <w:tab/>
        </w:r>
        <w:r>
          <w:fldChar w:fldCharType="begin"/>
        </w:r>
        <w:r>
          <w:instrText xml:space="preserve"> PAGEREF _Toc29652 \h </w:instrText>
        </w:r>
        <w:r>
          <w:fldChar w:fldCharType="separate"/>
        </w:r>
        <w:r>
          <w:t>44</w:t>
        </w:r>
        <w:r>
          <w:fldChar w:fldCharType="end"/>
        </w:r>
      </w:hyperlink>
    </w:p>
    <w:p>
      <w:pPr>
        <w:pStyle w:val="TOC2"/>
        <w:tabs>
          <w:tab w:val="right" w:leader="dot" w:pos="8306"/>
        </w:tabs>
      </w:pPr>
      <w:hyperlink w:anchor="_Toc23575" w:history="1">
        <w:r>
          <w:rPr>
            <w:rFonts w:ascii="仿宋" w:eastAsia="仿宋" w:hAnsi="仿宋" w:cs="仿宋" w:hint="eastAsia"/>
            <w:lang w:eastAsia="zh-CN"/>
          </w:rPr>
          <w:t>(二)、供应商选择与合作</w:t>
        </w:r>
        <w:r>
          <w:tab/>
        </w:r>
        <w:r>
          <w:fldChar w:fldCharType="begin"/>
        </w:r>
        <w:r>
          <w:instrText xml:space="preserve"> PAGEREF _Toc23575 \h </w:instrText>
        </w:r>
        <w:r>
          <w:fldChar w:fldCharType="separate"/>
        </w:r>
        <w:r>
          <w:t>45</w:t>
        </w:r>
        <w:r>
          <w:fldChar w:fldCharType="end"/>
        </w:r>
      </w:hyperlink>
    </w:p>
    <w:p>
      <w:pPr>
        <w:pStyle w:val="TOC2"/>
        <w:tabs>
          <w:tab w:val="right" w:leader="dot" w:pos="8306"/>
        </w:tabs>
      </w:pPr>
      <w:hyperlink w:anchor="_Toc13880" w:history="1">
        <w:r>
          <w:rPr>
            <w:rFonts w:ascii="仿宋" w:eastAsia="仿宋" w:hAnsi="仿宋" w:cs="仿宋" w:hint="eastAsia"/>
            <w:lang w:eastAsia="zh-CN"/>
          </w:rPr>
          <w:t>(三)、物流与库存管理</w:t>
        </w:r>
        <w:r>
          <w:tab/>
        </w:r>
        <w:r>
          <w:fldChar w:fldCharType="begin"/>
        </w:r>
        <w:r>
          <w:instrText xml:space="preserve"> PAGEREF _Toc13880 \h </w:instrText>
        </w:r>
        <w:r>
          <w:fldChar w:fldCharType="separate"/>
        </w:r>
        <w:r>
          <w:t>47</w:t>
        </w:r>
        <w:r>
          <w:fldChar w:fldCharType="end"/>
        </w:r>
      </w:hyperlink>
    </w:p>
    <w:p>
      <w:pPr>
        <w:pStyle w:val="TOC1"/>
        <w:tabs>
          <w:tab w:val="right" w:leader="dot" w:pos="8306"/>
        </w:tabs>
      </w:pPr>
      <w:hyperlink w:anchor="_Toc20618" w:history="1">
        <w:r>
          <w:rPr>
            <w:rFonts w:ascii="仿宋" w:eastAsia="仿宋" w:hAnsi="仿宋" w:cs="仿宋" w:hint="eastAsia"/>
            <w:lang w:eastAsia="zh-CN"/>
          </w:rPr>
          <w:t>十四、洗选设备项目实施时间节点</w:t>
        </w:r>
        <w:r>
          <w:tab/>
        </w:r>
        <w:r>
          <w:fldChar w:fldCharType="begin"/>
        </w:r>
        <w:r>
          <w:instrText xml:space="preserve"> PAGEREF _Toc20618 \h </w:instrText>
        </w:r>
        <w:r>
          <w:fldChar w:fldCharType="separate"/>
        </w:r>
        <w:r>
          <w:t>48</w:t>
        </w:r>
        <w:r>
          <w:fldChar w:fldCharType="end"/>
        </w:r>
      </w:hyperlink>
    </w:p>
    <w:p>
      <w:pPr>
        <w:pStyle w:val="TOC2"/>
        <w:tabs>
          <w:tab w:val="right" w:leader="dot" w:pos="8306"/>
        </w:tabs>
      </w:pPr>
      <w:hyperlink w:anchor="_Toc9002" w:history="1">
        <w:r>
          <w:rPr>
            <w:rFonts w:ascii="仿宋" w:eastAsia="仿宋" w:hAnsi="仿宋" w:cs="仿宋" w:hint="eastAsia"/>
            <w:lang w:eastAsia="zh-CN"/>
          </w:rPr>
          <w:t>(一)、洗选设备项目启动阶段时间节点</w:t>
        </w:r>
        <w:r>
          <w:tab/>
        </w:r>
        <w:r>
          <w:fldChar w:fldCharType="begin"/>
        </w:r>
        <w:r>
          <w:instrText xml:space="preserve"> PAGEREF _Toc9002 \h </w:instrText>
        </w:r>
        <w:r>
          <w:fldChar w:fldCharType="separate"/>
        </w:r>
        <w:r>
          <w:t>48</w:t>
        </w:r>
        <w:r>
          <w:fldChar w:fldCharType="end"/>
        </w:r>
      </w:hyperlink>
    </w:p>
    <w:p>
      <w:pPr>
        <w:pStyle w:val="TOC2"/>
        <w:tabs>
          <w:tab w:val="right" w:leader="dot" w:pos="8306"/>
        </w:tabs>
      </w:pPr>
      <w:hyperlink w:anchor="_Toc13174" w:history="1">
        <w:r>
          <w:rPr>
            <w:rFonts w:ascii="仿宋" w:eastAsia="仿宋" w:hAnsi="仿宋" w:cs="仿宋" w:hint="eastAsia"/>
            <w:lang w:eastAsia="zh-CN"/>
          </w:rPr>
          <w:t>(二)、洗选设备项目执行阶段时间节点</w:t>
        </w:r>
        <w:r>
          <w:tab/>
        </w:r>
        <w:r>
          <w:fldChar w:fldCharType="begin"/>
        </w:r>
        <w:r>
          <w:instrText xml:space="preserve"> PAGEREF _Toc13174 \h </w:instrText>
        </w:r>
        <w:r>
          <w:fldChar w:fldCharType="separate"/>
        </w:r>
        <w:r>
          <w:t>49</w:t>
        </w:r>
        <w:r>
          <w:fldChar w:fldCharType="end"/>
        </w:r>
      </w:hyperlink>
    </w:p>
    <w:p>
      <w:pPr>
        <w:pStyle w:val="TOC2"/>
        <w:tabs>
          <w:tab w:val="right" w:leader="dot" w:pos="8306"/>
        </w:tabs>
      </w:pPr>
      <w:hyperlink w:anchor="_Toc25404" w:history="1">
        <w:r>
          <w:rPr>
            <w:rFonts w:ascii="仿宋" w:eastAsia="仿宋" w:hAnsi="仿宋" w:cs="仿宋" w:hint="eastAsia"/>
            <w:lang w:eastAsia="zh-CN"/>
          </w:rPr>
          <w:t>(三)、洗选设备项目完成阶段时间节点</w:t>
        </w:r>
        <w:r>
          <w:tab/>
        </w:r>
        <w:r>
          <w:fldChar w:fldCharType="begin"/>
        </w:r>
        <w:r>
          <w:instrText xml:space="preserve"> PAGEREF _Toc25404 \h </w:instrText>
        </w:r>
        <w:r>
          <w:fldChar w:fldCharType="separate"/>
        </w:r>
        <w:r>
          <w:t>50</w:t>
        </w:r>
        <w:r>
          <w:fldChar w:fldCharType="end"/>
        </w:r>
      </w:hyperlink>
    </w:p>
    <w:p>
      <w:pPr>
        <w:pStyle w:val="TOC1"/>
        <w:tabs>
          <w:tab w:val="right" w:leader="dot" w:pos="8306"/>
        </w:tabs>
      </w:pPr>
      <w:hyperlink w:anchor="_Toc1626" w:history="1">
        <w:r>
          <w:rPr>
            <w:rFonts w:ascii="仿宋" w:eastAsia="仿宋" w:hAnsi="仿宋" w:cs="仿宋" w:hint="eastAsia"/>
            <w:lang w:eastAsia="zh-CN"/>
          </w:rPr>
          <w:t>十五、营销与推广策略</w:t>
        </w:r>
        <w:r>
          <w:tab/>
        </w:r>
        <w:r>
          <w:fldChar w:fldCharType="begin"/>
        </w:r>
        <w:r>
          <w:instrText xml:space="preserve"> PAGEREF _Toc1626 \h </w:instrText>
        </w:r>
        <w:r>
          <w:fldChar w:fldCharType="separate"/>
        </w:r>
        <w:r>
          <w:t>51</w:t>
        </w:r>
        <w:r>
          <w:fldChar w:fldCharType="end"/>
        </w:r>
      </w:hyperlink>
    </w:p>
    <w:p>
      <w:pPr>
        <w:pStyle w:val="TOC2"/>
        <w:tabs>
          <w:tab w:val="right" w:leader="dot" w:pos="8306"/>
        </w:tabs>
      </w:pPr>
      <w:hyperlink w:anchor="_Toc18525" w:history="1">
        <w:r>
          <w:rPr>
            <w:rFonts w:ascii="仿宋" w:eastAsia="仿宋" w:hAnsi="仿宋" w:cs="仿宋" w:hint="eastAsia"/>
            <w:lang w:eastAsia="zh-CN"/>
          </w:rPr>
          <w:t>(一)、产品/服务定位与特点</w:t>
        </w:r>
        <w:r>
          <w:tab/>
        </w:r>
        <w:r>
          <w:fldChar w:fldCharType="begin"/>
        </w:r>
        <w:r>
          <w:instrText xml:space="preserve"> PAGEREF _Toc18525 \h </w:instrText>
        </w:r>
        <w:r>
          <w:fldChar w:fldCharType="separate"/>
        </w:r>
        <w:r>
          <w:t>51</w:t>
        </w:r>
        <w:r>
          <w:fldChar w:fldCharType="end"/>
        </w:r>
      </w:hyperlink>
    </w:p>
    <w:p>
      <w:pPr>
        <w:pStyle w:val="TOC2"/>
        <w:tabs>
          <w:tab w:val="right" w:leader="dot" w:pos="8306"/>
        </w:tabs>
      </w:pPr>
      <w:hyperlink w:anchor="_Toc30766" w:history="1">
        <w:r>
          <w:rPr>
            <w:rFonts w:ascii="仿宋" w:eastAsia="仿宋" w:hAnsi="仿宋" w:cs="仿宋" w:hint="eastAsia"/>
            <w:lang w:eastAsia="zh-CN"/>
          </w:rPr>
          <w:t>(二)、市场定位与竞争分析</w:t>
        </w:r>
        <w:r>
          <w:tab/>
        </w:r>
        <w:r>
          <w:fldChar w:fldCharType="begin"/>
        </w:r>
        <w:r>
          <w:instrText xml:space="preserve"> PAGEREF _Toc30766 \h </w:instrText>
        </w:r>
        <w:r>
          <w:fldChar w:fldCharType="separate"/>
        </w:r>
        <w:r>
          <w:t>52</w:t>
        </w:r>
        <w:r>
          <w:fldChar w:fldCharType="end"/>
        </w:r>
      </w:hyperlink>
    </w:p>
    <w:p>
      <w:pPr>
        <w:pStyle w:val="TOC2"/>
        <w:tabs>
          <w:tab w:val="right" w:leader="dot" w:pos="8306"/>
        </w:tabs>
      </w:pPr>
      <w:hyperlink w:anchor="_Toc24416" w:history="1">
        <w:r>
          <w:rPr>
            <w:rFonts w:ascii="仿宋" w:eastAsia="仿宋" w:hAnsi="仿宋" w:cs="仿宋" w:hint="eastAsia"/>
            <w:lang w:eastAsia="zh-CN"/>
          </w:rPr>
          <w:t>(三)、营销渠道与策略</w:t>
        </w:r>
        <w:r>
          <w:tab/>
        </w:r>
        <w:r>
          <w:fldChar w:fldCharType="begin"/>
        </w:r>
        <w:r>
          <w:instrText xml:space="preserve"> PAGEREF _Toc24416 \h </w:instrText>
        </w:r>
        <w:r>
          <w:fldChar w:fldCharType="separate"/>
        </w:r>
        <w:r>
          <w:t>54</w:t>
        </w:r>
        <w:r>
          <w:fldChar w:fldCharType="end"/>
        </w:r>
      </w:hyperlink>
    </w:p>
    <w:p>
      <w:pPr>
        <w:pStyle w:val="TOC2"/>
        <w:tabs>
          <w:tab w:val="right" w:leader="dot" w:pos="8306"/>
        </w:tabs>
      </w:pPr>
      <w:hyperlink w:anchor="_Toc32070" w:history="1">
        <w:r>
          <w:rPr>
            <w:rFonts w:ascii="仿宋" w:eastAsia="仿宋" w:hAnsi="仿宋" w:cs="仿宋" w:hint="eastAsia"/>
            <w:lang w:eastAsia="zh-CN"/>
          </w:rPr>
          <w:t>(四)、推广与宣传活动</w:t>
        </w:r>
        <w:r>
          <w:tab/>
        </w:r>
        <w:r>
          <w:fldChar w:fldCharType="begin"/>
        </w:r>
        <w:r>
          <w:instrText xml:space="preserve"> PAGEREF _Toc32070 \h </w:instrText>
        </w:r>
        <w:r>
          <w:fldChar w:fldCharType="separate"/>
        </w:r>
        <w:r>
          <w:t>55</w:t>
        </w:r>
        <w:r>
          <w:fldChar w:fldCharType="end"/>
        </w:r>
      </w:hyperlink>
    </w:p>
    <w:p>
      <w:pPr>
        <w:pStyle w:val="TOC1"/>
        <w:tabs>
          <w:tab w:val="right" w:leader="dot" w:pos="8306"/>
        </w:tabs>
      </w:pPr>
      <w:hyperlink w:anchor="_Toc17107" w:history="1">
        <w:r>
          <w:rPr>
            <w:rFonts w:ascii="仿宋" w:eastAsia="仿宋" w:hAnsi="仿宋" w:cs="仿宋" w:hint="eastAsia"/>
            <w:lang w:eastAsia="zh-CN"/>
          </w:rPr>
          <w:t>十六、风险识别与分类</w:t>
        </w:r>
        <w:r>
          <w:tab/>
        </w:r>
        <w:r>
          <w:fldChar w:fldCharType="begin"/>
        </w:r>
        <w:r>
          <w:instrText xml:space="preserve"> PAGEREF _Toc17107 \h </w:instrText>
        </w:r>
        <w:r>
          <w:fldChar w:fldCharType="separate"/>
        </w:r>
        <w:r>
          <w:t>60</w:t>
        </w:r>
        <w:r>
          <w:fldChar w:fldCharType="end"/>
        </w:r>
      </w:hyperlink>
    </w:p>
    <w:p>
      <w:pPr>
        <w:pStyle w:val="TOC2"/>
        <w:tabs>
          <w:tab w:val="right" w:leader="dot" w:pos="8306"/>
        </w:tabs>
      </w:pPr>
      <w:hyperlink w:anchor="_Toc1885" w:history="1">
        <w:r>
          <w:rPr>
            <w:rFonts w:ascii="仿宋" w:eastAsia="仿宋" w:hAnsi="仿宋" w:cs="仿宋" w:hint="eastAsia"/>
            <w:lang w:eastAsia="zh-CN"/>
          </w:rPr>
          <w:t>(一)、风险识别</w:t>
        </w:r>
        <w:r>
          <w:tab/>
        </w:r>
        <w:r>
          <w:fldChar w:fldCharType="begin"/>
        </w:r>
        <w:r>
          <w:instrText xml:space="preserve"> PAGEREF _Toc1885 \h </w:instrText>
        </w:r>
        <w:r>
          <w:fldChar w:fldCharType="separate"/>
        </w:r>
        <w:r>
          <w:t>60</w:t>
        </w:r>
        <w:r>
          <w:fldChar w:fldCharType="end"/>
        </w:r>
      </w:hyperlink>
    </w:p>
    <w:p>
      <w:pPr>
        <w:pStyle w:val="TOC2"/>
        <w:tabs>
          <w:tab w:val="right" w:leader="dot" w:pos="8306"/>
        </w:tabs>
      </w:pPr>
      <w:hyperlink w:anchor="_Toc24926" w:history="1">
        <w:r>
          <w:rPr>
            <w:rFonts w:ascii="仿宋" w:eastAsia="仿宋" w:hAnsi="仿宋" w:cs="仿宋" w:hint="eastAsia"/>
            <w:lang w:eastAsia="zh-CN"/>
          </w:rPr>
          <w:t>(二)、风险分类</w:t>
        </w:r>
        <w:r>
          <w:tab/>
        </w:r>
        <w:r>
          <w:fldChar w:fldCharType="begin"/>
        </w:r>
        <w:r>
          <w:instrText xml:space="preserve"> PAGEREF _Toc24926 \h </w:instrText>
        </w:r>
        <w:r>
          <w:fldChar w:fldCharType="separate"/>
        </w:r>
        <w:r>
          <w:t>61</w:t>
        </w:r>
        <w:r>
          <w:fldChar w:fldCharType="end"/>
        </w:r>
      </w:hyperlink>
    </w:p>
    <w:p>
      <w:pPr>
        <w:pStyle w:val="TOC1"/>
        <w:tabs>
          <w:tab w:val="right" w:leader="dot" w:pos="8306"/>
        </w:tabs>
      </w:pPr>
      <w:hyperlink w:anchor="_Toc26348" w:history="1">
        <w:r>
          <w:rPr>
            <w:rFonts w:ascii="仿宋" w:eastAsia="仿宋" w:hAnsi="仿宋" w:cs="仿宋" w:hint="eastAsia"/>
            <w:lang w:eastAsia="zh-CN"/>
          </w:rPr>
          <w:t>十七、利益相关者分析与沟通计划</w:t>
        </w:r>
        <w:r>
          <w:tab/>
        </w:r>
        <w:r>
          <w:fldChar w:fldCharType="begin"/>
        </w:r>
        <w:r>
          <w:instrText xml:space="preserve"> PAGEREF _Toc26348 \h </w:instrText>
        </w:r>
        <w:r>
          <w:fldChar w:fldCharType="separate"/>
        </w:r>
        <w:r>
          <w:t>63</w:t>
        </w:r>
        <w:r>
          <w:fldChar w:fldCharType="end"/>
        </w:r>
      </w:hyperlink>
    </w:p>
    <w:p>
      <w:pPr>
        <w:pStyle w:val="TOC2"/>
        <w:tabs>
          <w:tab w:val="right" w:leader="dot" w:pos="8306"/>
        </w:tabs>
      </w:pPr>
      <w:hyperlink w:anchor="_Toc15426" w:history="1">
        <w:r>
          <w:rPr>
            <w:rFonts w:ascii="仿宋" w:eastAsia="仿宋" w:hAnsi="仿宋" w:cs="仿宋" w:hint="eastAsia"/>
            <w:lang w:eastAsia="zh-CN"/>
          </w:rPr>
          <w:t>(一)、利益相关者分析</w:t>
        </w:r>
        <w:r>
          <w:tab/>
        </w:r>
        <w:r>
          <w:fldChar w:fldCharType="begin"/>
        </w:r>
        <w:r>
          <w:instrText xml:space="preserve"> PAGEREF _Toc15426 \h </w:instrText>
        </w:r>
        <w:r>
          <w:fldChar w:fldCharType="separate"/>
        </w:r>
        <w:r>
          <w:t>63</w:t>
        </w:r>
        <w:r>
          <w:fldChar w:fldCharType="end"/>
        </w:r>
      </w:hyperlink>
    </w:p>
    <w:p>
      <w:pPr>
        <w:pStyle w:val="TOC2"/>
        <w:tabs>
          <w:tab w:val="right" w:leader="dot" w:pos="8306"/>
        </w:tabs>
      </w:pPr>
      <w:hyperlink w:anchor="_Toc26676" w:history="1">
        <w:r>
          <w:rPr>
            <w:rFonts w:ascii="仿宋" w:eastAsia="仿宋" w:hAnsi="仿宋" w:cs="仿宋" w:hint="eastAsia"/>
            <w:lang w:eastAsia="zh-CN"/>
          </w:rPr>
          <w:t>(二)、沟通计划</w:t>
        </w:r>
        <w:r>
          <w:tab/>
        </w:r>
        <w:r>
          <w:fldChar w:fldCharType="begin"/>
        </w:r>
        <w:r>
          <w:instrText xml:space="preserve"> PAGEREF _Toc26676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5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977"/>
      <w:r>
        <w:rPr>
          <w:rFonts w:ascii="仿宋" w:eastAsia="仿宋" w:hAnsi="仿宋" w:cs="仿宋" w:hint="eastAsia"/>
          <w:lang w:eastAsia="zh-CN"/>
        </w:rPr>
        <w:t>(一)、洗选设备行业分析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行业一直以来都是市场的关注焦点。行业内的发展趋势、竞争态势以及潜在机会都对洗选设备项目的推进产生深远的影响。通过深入研究行业的整体概貌，我们将更好地理解行业的核心特征，为洗选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选设备行业，技术一直是推动创新和发展的关键因素。我们将对当前技术趋势进行详尽分析，包括但不限于人工智能、大数据应用、先进制造技术等。这有助于洗选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洗选设备项目成功的基础。我们将对主要竞争对手进行深入研究，包括其市场份额、产品特点、市场定位等。通过全面了解竞争对手的优势和劣势，洗选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577"/>
      <w:r>
        <w:rPr>
          <w:rFonts w:ascii="仿宋" w:eastAsia="仿宋" w:hAnsi="仿宋" w:cs="仿宋" w:hint="eastAsia"/>
          <w:sz w:val="28"/>
          <w:lang w:eastAsia="zh-CN"/>
        </w:rPr>
        <w:t>(二)、洗选设备市场分析预测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通过对市场规模的深入调研，我们将预测洗选设备市场未来的增长趋势。这包括市场的整体规模、各细分领域的发展趋势等。洗选设备项目可以根据市场的扩张速度和潜在机会，制定更符合市场需求的发展策略。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洗选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洗选设备项目实施过程中需要充分考虑的因素。我们将对市场风险进行全面评估，包括但不限于政策法规风险、市场竞争风险、技术变革风险等。通过对潜在风险的深入分析，洗选设备项目可以制定相应的风险缓解策略，降低不确定性对洗选设备项目的影响。</w:t>
      </w:r>
    </w:p>
    <w:p>
      <w:pPr>
        <w:pStyle w:val="Heading1"/>
        <w:ind w:firstLine="560" w:firstLineChars="200"/>
        <w:rPr>
          <w:rFonts w:ascii="仿宋" w:eastAsia="仿宋" w:hAnsi="仿宋" w:cs="仿宋" w:hint="eastAsia"/>
          <w:sz w:val="28"/>
          <w:lang w:eastAsia="zh-CN"/>
        </w:rPr>
      </w:pPr>
      <w:bookmarkStart w:id="5" w:name="_Toc2129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057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洗选设备项目的主要产品是XXXX，预计年产值为XXX万元。这一产品在市场中占据着重要的地位，其广泛的应用范围使得该洗选设备项目的市场前景非常广阔。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洗选设备项目的xxx产品作为重要的原材料之一，将在多个领域发挥关键作用。其在建筑、交通、能源等方面的广泛应用将为整个产业链提供强大的支持，形成产业协同效应。洗选设备项目的年产值XXX万XXX万XXX万万元不仅反映了其在市场上的巨大潜力，更预示着它对国民经济的积极贡献。这种关联度高、涉及面广的产业关系，使得该洗选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90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总征地面积为XXXX平方米，相当于约XX.XX亩，其中净用地面积为XXXX平方米，红线范围内相当于约XX.XX亩。这一用地规模充分考虑了洗选设备项目的建设需求，保障了洗选设备项目在合适的空间内得以充分发展。洗选设备项目规划的总建筑面积为XXXX平方米，其中主体工程建设占XXXX平方米，计容建筑面积达XXXX平方米。预计建筑工程的投资将达到XXXX万元，为洗选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计划购置的设备共计XXXX台（套），设备购置费用为XXXX万元。这一设备购置计划充分考虑到洗选设备项目的生产需求和技术要求，确保了洗选设备项目在生产运营中具备先进的技术装备和高效的生产能力。设备的合理配置将为洗选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洗选设备项目计划总投资为XXXX万元，预计年实现营业收入为XXXX万元。这一产能规模的设定旨在确保洗选设备项目能够在投资与回报之间取得平衡，实现长期可持续的发展。洗选设备项目的总投资充分考虑到各个方面的需求，包括用地建设、设备购置等多个环节，以确保洗选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9435"/>
      <w:r>
        <w:rPr>
          <w:rFonts w:ascii="仿宋" w:eastAsia="仿宋" w:hAnsi="仿宋" w:cs="仿宋" w:hint="eastAsia"/>
          <w:sz w:val="28"/>
          <w:lang w:eastAsia="zh-CN"/>
        </w:rPr>
        <w:t>三、洗选设备项目绩效评估</w:t>
      </w:r>
      <w:bookmarkEnd w:id="8"/>
    </w:p>
    <w:p>
      <w:pPr>
        <w:pStyle w:val="Heading2"/>
        <w:rPr>
          <w:rFonts w:ascii="仿宋" w:eastAsia="仿宋" w:hAnsi="仿宋" w:cs="仿宋" w:hint="eastAsia"/>
          <w:lang w:eastAsia="zh-CN"/>
        </w:rPr>
      </w:pPr>
      <w:bookmarkStart w:id="9" w:name="_Toc1358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洗选设备项目中，我们设计了一套全面的绩效评估指标，以确保洗选设备项目的可控和成功交付。这些指标跨足洗选设备项目目标、成本、进度和质量等多个维度，为我们提供了全面洞察洗选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目标达成率是我们关注的首要指标。我们设定了明确的目标，并通过定期监测和评估，迅速发现并应对潜在的目标偏差。这为洗选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成本绩效是另一个核心关注点。通过实际成本与预算成本的对比分析，我们深入了解成本差异的原因，及时调整资源分配，保持洗选设备项目在经济效益方面的合理水平。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进度作为关键的绩效指标之一，得到了精心的关注。我们制定了详细的洗选设备项目进度计划，并设立了进度符合度指标，确保实际进度与计划进度保持一致。这使我们能够快速发现和解决潜在的进度问题，保持洗选设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洗选设备项目绩效的不可或缺的一环。我们引入了一系列的质量标准和客户满意度指标，以确保洗选设备项目交付的成果在质量上达到或超越预期水平。通过持续监测这些指标，我们努力提升洗选设备项目整体质量水平，为洗选设备项目的成功交付提供有力保障。通过这些科学且全面的绩效评估，我们能够更好地引导洗选设备项目的持续改进，确保洗选设备项目目标的顺利达成。</w:t>
      </w:r>
    </w:p>
    <w:p>
      <w:pPr>
        <w:pStyle w:val="Heading2"/>
        <w:ind w:firstLine="560" w:firstLineChars="200"/>
        <w:rPr>
          <w:rFonts w:ascii="仿宋" w:eastAsia="仿宋" w:hAnsi="仿宋" w:cs="仿宋" w:hint="eastAsia"/>
          <w:sz w:val="28"/>
          <w:lang w:eastAsia="zh-CN"/>
        </w:rPr>
      </w:pPr>
      <w:bookmarkStart w:id="10" w:name="_Toc723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绩效评估是洗选设备项目中的关键环节，为确保洗选设备项目达到预期目标，我们采用了多层次、多维度的绩效评估方法。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洗选设备项目的战略目标对齐，确保每个决策和行动都与洗选设备项目整体目标保持一致。团队会定期召开战略对齐会议，审视当前工作与洗选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洗选设备项目进度、质量、成本和风险等方面。这些指标通过数据收集和分析，为洗选设备项目管理团队提供了客观的评估依据。例如，我们通过洗选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绩效评估不仅仅停留在洗选设备项目内部，还考虑了洗选设备项目对外部环境的影响。我们定期进行干系人满意度调查，以了解各利益相关方对洗选设备项目的期望和满意度，并及时做出调整。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这种多层次、多角度的绩效评估方法，使得我们能够全面了解洗选设备项目的运行状态，及时做出调整，确保洗选设备项目在不断变化的环境中保持稳健前行。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1982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为了确保洗选设备项目的有效管理和不断优化，我们采用了精心设计的绩效评估周期。这个周期旨在实现灵活、实时和全面的评估，以适应洗选设备项目执行中的各种挑战。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洗选设备项目的不同需求，分为短期、中期和长期。短期评估关注每个迭代或工作周期，以及时发现和解决当前任务中的问题。中期评估涵盖几个迭代，深入了解整体洗选设备项目的趋势和性能。长期评估则着眼于整个洗选设备项目阶段，确保洗选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洗选设备项目管理工具和协作平台，团队成员能够随时更新和分享洗选设备项目数据。这种实时性的反馈机制使我们能够及时察觉潜在问题，快速调整，保持洗选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洗选设备项目的决策制定密不可分。每个周期的洗选设备项目回顾会议成为集体总结经验、识别问题深层次原因并找到创新解决方案的平台。这种定期的反思与调整机制使洗选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908"/>
      <w:r>
        <w:rPr>
          <w:rFonts w:ascii="仿宋" w:eastAsia="仿宋" w:hAnsi="仿宋" w:cs="仿宋" w:hint="eastAsia"/>
          <w:sz w:val="28"/>
          <w:lang w:eastAsia="zh-CN"/>
        </w:rPr>
        <w:t>四、洗选设备项目建设单位说明</w:t>
      </w:r>
      <w:bookmarkEnd w:id="12"/>
    </w:p>
    <w:p>
      <w:pPr>
        <w:pStyle w:val="Heading2"/>
        <w:rPr>
          <w:rFonts w:ascii="仿宋" w:eastAsia="仿宋" w:hAnsi="仿宋" w:cs="仿宋" w:hint="eastAsia"/>
          <w:lang w:eastAsia="zh-CN"/>
        </w:rPr>
      </w:pPr>
      <w:bookmarkStart w:id="13" w:name="_Toc6829"/>
      <w:r>
        <w:rPr>
          <w:rFonts w:ascii="仿宋" w:eastAsia="仿宋" w:hAnsi="仿宋" w:cs="仿宋" w:hint="eastAsia"/>
          <w:lang w:eastAsia="zh-CN"/>
        </w:rPr>
        <w:t>(一)、洗选设备项目承办单位基本情况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684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洗选设备项目承办单位的XXXX，我们着眼于实现可持续的经济效益。通过技术创新和解决方案的提供，公司预计在洗选设备项目执行期间将获得可观的收入增长。这一收入来源主要包括洗选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同时，我们注重成本控制和效率提升，以确保洗选设备项目的可持续盈利。透过精细的管理和资源优化，公司期望实现洗选设备项目利润最大化。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洗选设备项目实施进行全面的投资评估，包括洗选设备项目启动阶段的资金投入和后续运营成本。通过对洗选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洗选设备项目实施过程中具备足够的资金流动性，公司将进行详尽的现金流分析。这包括资金需求的合理预测、洗选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3680"/>
      <w:r>
        <w:rPr>
          <w:rFonts w:ascii="仿宋" w:eastAsia="仿宋" w:hAnsi="仿宋" w:cs="仿宋" w:hint="eastAsia"/>
          <w:sz w:val="28"/>
          <w:lang w:eastAsia="zh-CN"/>
        </w:rPr>
        <w:t>五、洗选设备项目可持续发展</w:t>
      </w:r>
      <w:bookmarkEnd w:id="15"/>
    </w:p>
    <w:p>
      <w:pPr>
        <w:pStyle w:val="Heading2"/>
        <w:rPr>
          <w:rFonts w:ascii="仿宋" w:eastAsia="仿宋" w:hAnsi="仿宋" w:cs="仿宋" w:hint="eastAsia"/>
          <w:lang w:eastAsia="zh-CN"/>
        </w:rPr>
      </w:pPr>
      <w:bookmarkStart w:id="16" w:name="_Toc914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选设备项目中，洗选设备项目团队着眼于未来，明确了可持续发展的战略方向。制定的具体可持续发展目标包括降低资源使用、采用环保技术、最大化社会效益等。这一步骤不仅有助于洗选设备项目在环保和社会责任方面达到最高标准，也为未来提供了明确的指引，确保洗选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可持续实践的融入洗选设备项目管理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洗选设备项目管理周期。从洗选设备项目规划开始，洗选设备项目团队就考虑了环境和社会的因素。在执行阶段，洗选设备项目团队积极推动绿色技术的应用，优化资源利用。此外，关注员工的社会责任，通过培训和沟通活动提高员工对可持续发展的认知，使他们能够在日常工作中践行可持续实践。这些举措不仅为洗选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250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扎根于洗选设备项目的可持续发展理念，我们深信环保与社会责任是洗选设备项目成功的关键支柱。在洗选设备项目的每一步，我们都致力于通过创新和实践，履行对环境和社会的坚定责任。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团队通过引入先进的环保技术、建立高效的废物处理系统以及推动能源节约措施，积极履行环保责任。定期的环保监测和评估确保洗选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不仅致力于自身可持续发展，还注重对社会的回馈。通过支持社区洗选设备项目、参与慈善事业、提供培训机会等方式，洗选设备项目积极履行社会责任。与当地社区建立积极互动，关注员工的工作与生活平衡，以及员工的身心健康，是洗选设备项目在社会责任层面的关键举措。这样的实践不仅增强了洗选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066"/>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309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的技术管理特点体现在其创新导向。通过引入最先进的技术趋势和解决方案，洗选设备项目致力于提升科技含量、提高质量和效率水平。这意味着我们将采用最新的工具和方法，确保洗选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选设备项目技术管理的显著特征。通过整合不同领域的技术资源，我们实现了跨学科的协同工作。这有助于优化技术架构，提高整体效能。此外，整合性策略还促进了不同技术团队之间的紧密沟通和高效合作，确保洗选设备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洗选设备项目所采用的技术。通过不断优化技术方案，洗选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洗选设备项目团队将在洗选设备项目初期识别可能的技术风险，并采取相应的预防和应对措施。通过建立健全的风险评估机制，洗选设备项目能够在实施过程中及时发现并解决潜在的技术问题，保障洗选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洗选设备项目中，技术将成为洗选设备项目成功的有力支持。这一深度剖析揭示了技术管理在洗选设备项目实施中的关键作用，为洗选设备项目的技术基础奠定了坚实的基础。</w:t>
      </w:r>
    </w:p>
    <w:p>
      <w:pPr>
        <w:pStyle w:val="Heading2"/>
        <w:ind w:firstLine="560" w:firstLineChars="200"/>
        <w:rPr>
          <w:rFonts w:ascii="仿宋" w:eastAsia="仿宋" w:hAnsi="仿宋" w:cs="仿宋" w:hint="eastAsia"/>
          <w:sz w:val="28"/>
          <w:lang w:eastAsia="zh-CN"/>
        </w:rPr>
      </w:pPr>
      <w:bookmarkStart w:id="20" w:name="_Toc22923"/>
      <w:r>
        <w:rPr>
          <w:rFonts w:ascii="仿宋" w:eastAsia="仿宋" w:hAnsi="仿宋" w:cs="仿宋" w:hint="eastAsia"/>
          <w:sz w:val="28"/>
          <w:lang w:eastAsia="zh-CN"/>
        </w:rPr>
        <w:t>(二)、洗选设备项目工艺技术设计方案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洗选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洗选设备项目将严格按照相关行业规范要求进行组织。通过有效控制产品质量，洗选设备项目将致力于为顾客提供优质的洗选设备项目产品和良好的服务。这体现了洗选设备项目对于生产活动合规性和质量标准的高度重视，为洗选设备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洗选设备项目注重生态效益和清洁生产原则。洗选设备项目建设将紧密结合地方特色经济发展，与社会经济发展规划和区域环境保护规划方案相协调一致。通过与当地区域自然生态系统的结合，洗选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洗选设备项目产品具有多样化的客户需求和个性化的特点。因此，洗选设备项目产品规格品种多样，且单批生产数量较小。为满足这一特点，洗选设备项目承办单位将建设先进的柔性制造生产线。通过广泛应用柔性制造技术，洗选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洗选设备项目采用的技术具有较高的技术含量和自动化水平，处于国内先进水平。这一技术选用不仅体现了对生产效率、质量和环境友好性的高标准要求，同时为洗选设备项目的可持续发展奠定了坚实的基础。</w:t>
      </w:r>
    </w:p>
    <w:p>
      <w:pPr>
        <w:pStyle w:val="Heading2"/>
        <w:ind w:firstLine="560" w:firstLineChars="200"/>
        <w:rPr>
          <w:rFonts w:ascii="仿宋" w:eastAsia="仿宋" w:hAnsi="仿宋" w:cs="仿宋" w:hint="eastAsia"/>
          <w:sz w:val="28"/>
          <w:lang w:eastAsia="zh-CN"/>
        </w:rPr>
      </w:pPr>
      <w:bookmarkStart w:id="21" w:name="_Toc428"/>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为确保洗选设备项目的高效生产和技术实施，我们制定了一套精心设计的设备选型方案，以满足洗选设备项目生产、质量和环保的要求。该方案的主要特点如下：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洗选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针对洗选设备项目产品的多样性和小批量生产的特点，我们将建设柔性制造生产线。通过在设备选型中考虑柔性制造技术，可以灵活应对不同产品规格和生产需求，实现生产线的高度灵活性和适应性。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https://d.book118.com/468042127112006045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83163D"/>
    <w:rsid w:val="748316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4212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2024-03-03T07:05:00Z</dcterms:created>
  <dcterms:modified xsi:type="dcterms:W3CDTF">2024-03-03T07:05:28Z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C760994DED0D47D49D6E71C3A23A00E6_11</vt:lpwstr>
  </property>
  <property fmtid="{D5CDD505-2E9C-101B-9397-08002B2CF9AE}" pid="3" name="KSOProductBuildVer">
    <vt:lpwstr>2052-12.1.0.16388</vt:lpwstr>
  </property>
</Properties>
</file>