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8" w:history="1">
        <w:r>
          <w:rPr>
            <w:rFonts w:ascii="仿宋" w:eastAsia="仿宋" w:hAnsi="仿宋" w:cs="仿宋" w:hint="eastAsia"/>
            <w:lang w:eastAsia="zh-CN"/>
          </w:rPr>
          <w:t>前言</w:t>
        </w:r>
        <w:r>
          <w:tab/>
        </w:r>
        <w:r>
          <w:fldChar w:fldCharType="begin"/>
        </w:r>
        <w:r>
          <w:instrText xml:space="preserve"> PAGEREF _Toc24238 \h </w:instrText>
        </w:r>
        <w:r>
          <w:fldChar w:fldCharType="separate"/>
        </w:r>
        <w:r>
          <w:t>3</w:t>
        </w:r>
        <w:r>
          <w:fldChar w:fldCharType="end"/>
        </w:r>
      </w:hyperlink>
    </w:p>
    <w:p>
      <w:pPr>
        <w:pStyle w:val="TOC1"/>
        <w:tabs>
          <w:tab w:val="right" w:leader="dot" w:pos="8306"/>
        </w:tabs>
      </w:pPr>
      <w:hyperlink w:anchor="_Toc2812" w:history="1">
        <w:r>
          <w:rPr>
            <w:rFonts w:ascii="仿宋" w:eastAsia="仿宋" w:hAnsi="仿宋" w:cs="仿宋" w:hint="eastAsia"/>
            <w:lang w:eastAsia="zh-CN"/>
          </w:rPr>
          <w:t>一、高导热石墨膜项目绩效评估</w:t>
        </w:r>
        <w:r>
          <w:tab/>
        </w:r>
        <w:r>
          <w:fldChar w:fldCharType="begin"/>
        </w:r>
        <w:r>
          <w:instrText xml:space="preserve"> PAGEREF _Toc2812 \h </w:instrText>
        </w:r>
        <w:r>
          <w:fldChar w:fldCharType="separate"/>
        </w:r>
        <w:r>
          <w:t>3</w:t>
        </w:r>
        <w:r>
          <w:fldChar w:fldCharType="end"/>
        </w:r>
      </w:hyperlink>
    </w:p>
    <w:p>
      <w:pPr>
        <w:pStyle w:val="TOC2"/>
        <w:tabs>
          <w:tab w:val="right" w:leader="dot" w:pos="8306"/>
        </w:tabs>
      </w:pPr>
      <w:hyperlink w:anchor="_Toc20399" w:history="1">
        <w:r>
          <w:rPr>
            <w:rFonts w:ascii="仿宋" w:eastAsia="仿宋" w:hAnsi="仿宋" w:cs="仿宋" w:hint="eastAsia"/>
            <w:lang w:eastAsia="zh-CN"/>
          </w:rPr>
          <w:t>(一)、绩效评估指标</w:t>
        </w:r>
        <w:r>
          <w:tab/>
        </w:r>
        <w:r>
          <w:fldChar w:fldCharType="begin"/>
        </w:r>
        <w:r>
          <w:instrText xml:space="preserve"> PAGEREF _Toc20399 \h </w:instrText>
        </w:r>
        <w:r>
          <w:fldChar w:fldCharType="separate"/>
        </w:r>
        <w:r>
          <w:t>3</w:t>
        </w:r>
        <w:r>
          <w:fldChar w:fldCharType="end"/>
        </w:r>
      </w:hyperlink>
    </w:p>
    <w:p>
      <w:pPr>
        <w:pStyle w:val="TOC2"/>
        <w:tabs>
          <w:tab w:val="right" w:leader="dot" w:pos="8306"/>
        </w:tabs>
      </w:pPr>
      <w:hyperlink w:anchor="_Toc13360" w:history="1">
        <w:r>
          <w:rPr>
            <w:rFonts w:ascii="仿宋" w:eastAsia="仿宋" w:hAnsi="仿宋" w:cs="仿宋" w:hint="eastAsia"/>
            <w:lang w:eastAsia="zh-CN"/>
          </w:rPr>
          <w:t>(二)、绩效评估方法</w:t>
        </w:r>
        <w:r>
          <w:tab/>
        </w:r>
        <w:r>
          <w:fldChar w:fldCharType="begin"/>
        </w:r>
        <w:r>
          <w:instrText xml:space="preserve"> PAGEREF _Toc13360 \h </w:instrText>
        </w:r>
        <w:r>
          <w:fldChar w:fldCharType="separate"/>
        </w:r>
        <w:r>
          <w:t>4</w:t>
        </w:r>
        <w:r>
          <w:fldChar w:fldCharType="end"/>
        </w:r>
      </w:hyperlink>
    </w:p>
    <w:p>
      <w:pPr>
        <w:pStyle w:val="TOC2"/>
        <w:tabs>
          <w:tab w:val="right" w:leader="dot" w:pos="8306"/>
        </w:tabs>
      </w:pPr>
      <w:hyperlink w:anchor="_Toc147" w:history="1">
        <w:r>
          <w:rPr>
            <w:rFonts w:ascii="仿宋" w:eastAsia="仿宋" w:hAnsi="仿宋" w:cs="仿宋" w:hint="eastAsia"/>
            <w:lang w:eastAsia="zh-CN"/>
          </w:rPr>
          <w:t>(三)、绩效评估周期</w:t>
        </w:r>
        <w:r>
          <w:tab/>
        </w:r>
        <w:r>
          <w:fldChar w:fldCharType="begin"/>
        </w:r>
        <w:r>
          <w:instrText xml:space="preserve"> PAGEREF _Toc147 \h </w:instrText>
        </w:r>
        <w:r>
          <w:fldChar w:fldCharType="separate"/>
        </w:r>
        <w:r>
          <w:t>5</w:t>
        </w:r>
        <w:r>
          <w:fldChar w:fldCharType="end"/>
        </w:r>
      </w:hyperlink>
    </w:p>
    <w:p>
      <w:pPr>
        <w:pStyle w:val="TOC1"/>
        <w:tabs>
          <w:tab w:val="right" w:leader="dot" w:pos="8306"/>
        </w:tabs>
      </w:pPr>
      <w:hyperlink w:anchor="_Toc14503" w:history="1">
        <w:r>
          <w:rPr>
            <w:rFonts w:ascii="仿宋" w:eastAsia="仿宋" w:hAnsi="仿宋" w:cs="仿宋" w:hint="eastAsia"/>
            <w:lang w:eastAsia="zh-CN"/>
          </w:rPr>
          <w:t>二、产品规划分析</w:t>
        </w:r>
        <w:r>
          <w:tab/>
        </w:r>
        <w:r>
          <w:fldChar w:fldCharType="begin"/>
        </w:r>
        <w:r>
          <w:instrText xml:space="preserve"> PAGEREF _Toc14503 \h </w:instrText>
        </w:r>
        <w:r>
          <w:fldChar w:fldCharType="separate"/>
        </w:r>
        <w:r>
          <w:t>6</w:t>
        </w:r>
        <w:r>
          <w:fldChar w:fldCharType="end"/>
        </w:r>
      </w:hyperlink>
    </w:p>
    <w:p>
      <w:pPr>
        <w:pStyle w:val="TOC2"/>
        <w:tabs>
          <w:tab w:val="right" w:leader="dot" w:pos="8306"/>
        </w:tabs>
      </w:pPr>
      <w:hyperlink w:anchor="_Toc22496" w:history="1">
        <w:r>
          <w:rPr>
            <w:rFonts w:ascii="仿宋" w:eastAsia="仿宋" w:hAnsi="仿宋" w:cs="仿宋" w:hint="eastAsia"/>
            <w:lang w:eastAsia="zh-CN"/>
          </w:rPr>
          <w:t>(一)、产品规划</w:t>
        </w:r>
        <w:r>
          <w:tab/>
        </w:r>
        <w:r>
          <w:fldChar w:fldCharType="begin"/>
        </w:r>
        <w:r>
          <w:instrText xml:space="preserve"> PAGEREF _Toc22496 \h </w:instrText>
        </w:r>
        <w:r>
          <w:fldChar w:fldCharType="separate"/>
        </w:r>
        <w:r>
          <w:t>6</w:t>
        </w:r>
        <w:r>
          <w:fldChar w:fldCharType="end"/>
        </w:r>
      </w:hyperlink>
    </w:p>
    <w:p>
      <w:pPr>
        <w:pStyle w:val="TOC2"/>
        <w:tabs>
          <w:tab w:val="right" w:leader="dot" w:pos="8306"/>
        </w:tabs>
      </w:pPr>
      <w:hyperlink w:anchor="_Toc1604" w:history="1">
        <w:r>
          <w:rPr>
            <w:rFonts w:ascii="仿宋" w:eastAsia="仿宋" w:hAnsi="仿宋" w:cs="仿宋" w:hint="eastAsia"/>
            <w:lang w:eastAsia="zh-CN"/>
          </w:rPr>
          <w:t>(二)、建设规模</w:t>
        </w:r>
        <w:r>
          <w:tab/>
        </w:r>
        <w:r>
          <w:fldChar w:fldCharType="begin"/>
        </w:r>
        <w:r>
          <w:instrText xml:space="preserve"> PAGEREF _Toc1604 \h </w:instrText>
        </w:r>
        <w:r>
          <w:fldChar w:fldCharType="separate"/>
        </w:r>
        <w:r>
          <w:t>7</w:t>
        </w:r>
        <w:r>
          <w:fldChar w:fldCharType="end"/>
        </w:r>
      </w:hyperlink>
    </w:p>
    <w:p>
      <w:pPr>
        <w:pStyle w:val="TOC1"/>
        <w:tabs>
          <w:tab w:val="right" w:leader="dot" w:pos="8306"/>
        </w:tabs>
      </w:pPr>
      <w:hyperlink w:anchor="_Toc28574" w:history="1">
        <w:r>
          <w:rPr>
            <w:rFonts w:ascii="仿宋" w:eastAsia="仿宋" w:hAnsi="仿宋" w:cs="仿宋" w:hint="eastAsia"/>
            <w:lang w:eastAsia="zh-CN"/>
          </w:rPr>
          <w:t>三、工艺说明</w:t>
        </w:r>
        <w:r>
          <w:tab/>
        </w:r>
        <w:r>
          <w:fldChar w:fldCharType="begin"/>
        </w:r>
        <w:r>
          <w:instrText xml:space="preserve"> PAGEREF _Toc28574 \h </w:instrText>
        </w:r>
        <w:r>
          <w:fldChar w:fldCharType="separate"/>
        </w:r>
        <w:r>
          <w:t>8</w:t>
        </w:r>
        <w:r>
          <w:fldChar w:fldCharType="end"/>
        </w:r>
      </w:hyperlink>
    </w:p>
    <w:p>
      <w:pPr>
        <w:pStyle w:val="TOC2"/>
        <w:tabs>
          <w:tab w:val="right" w:leader="dot" w:pos="8306"/>
        </w:tabs>
      </w:pPr>
      <w:hyperlink w:anchor="_Toc19441" w:history="1">
        <w:r>
          <w:rPr>
            <w:rFonts w:ascii="仿宋" w:eastAsia="仿宋" w:hAnsi="仿宋" w:cs="仿宋" w:hint="eastAsia"/>
            <w:lang w:eastAsia="zh-CN"/>
          </w:rPr>
          <w:t>(一)、技术管理特点</w:t>
        </w:r>
        <w:r>
          <w:tab/>
        </w:r>
        <w:r>
          <w:fldChar w:fldCharType="begin"/>
        </w:r>
        <w:r>
          <w:instrText xml:space="preserve"> PAGEREF _Toc19441 \h </w:instrText>
        </w:r>
        <w:r>
          <w:fldChar w:fldCharType="separate"/>
        </w:r>
        <w:r>
          <w:t>8</w:t>
        </w:r>
        <w:r>
          <w:fldChar w:fldCharType="end"/>
        </w:r>
      </w:hyperlink>
    </w:p>
    <w:p>
      <w:pPr>
        <w:pStyle w:val="TOC2"/>
        <w:tabs>
          <w:tab w:val="right" w:leader="dot" w:pos="8306"/>
        </w:tabs>
      </w:pPr>
      <w:hyperlink w:anchor="_Toc19458" w:history="1">
        <w:r>
          <w:rPr>
            <w:rFonts w:ascii="仿宋" w:eastAsia="仿宋" w:hAnsi="仿宋" w:cs="仿宋" w:hint="eastAsia"/>
            <w:lang w:eastAsia="zh-CN"/>
          </w:rPr>
          <w:t>(二)、高导热石墨膜项目工艺技术设计方案</w:t>
        </w:r>
        <w:r>
          <w:tab/>
        </w:r>
        <w:r>
          <w:fldChar w:fldCharType="begin"/>
        </w:r>
        <w:r>
          <w:instrText xml:space="preserve"> PAGEREF _Toc19458 \h </w:instrText>
        </w:r>
        <w:r>
          <w:fldChar w:fldCharType="separate"/>
        </w:r>
        <w:r>
          <w:t>9</w:t>
        </w:r>
        <w:r>
          <w:fldChar w:fldCharType="end"/>
        </w:r>
      </w:hyperlink>
    </w:p>
    <w:p>
      <w:pPr>
        <w:pStyle w:val="TOC2"/>
        <w:tabs>
          <w:tab w:val="right" w:leader="dot" w:pos="8306"/>
        </w:tabs>
      </w:pPr>
      <w:hyperlink w:anchor="_Toc12831" w:history="1">
        <w:r>
          <w:rPr>
            <w:rFonts w:ascii="仿宋" w:eastAsia="仿宋" w:hAnsi="仿宋" w:cs="仿宋" w:hint="eastAsia"/>
            <w:lang w:eastAsia="zh-CN"/>
          </w:rPr>
          <w:t>(三)、设备选型方案</w:t>
        </w:r>
        <w:r>
          <w:tab/>
        </w:r>
        <w:r>
          <w:fldChar w:fldCharType="begin"/>
        </w:r>
        <w:r>
          <w:instrText xml:space="preserve"> PAGEREF _Toc12831 \h </w:instrText>
        </w:r>
        <w:r>
          <w:fldChar w:fldCharType="separate"/>
        </w:r>
        <w:r>
          <w:t>10</w:t>
        </w:r>
        <w:r>
          <w:fldChar w:fldCharType="end"/>
        </w:r>
      </w:hyperlink>
    </w:p>
    <w:p>
      <w:pPr>
        <w:pStyle w:val="TOC1"/>
        <w:tabs>
          <w:tab w:val="right" w:leader="dot" w:pos="8306"/>
        </w:tabs>
      </w:pPr>
      <w:hyperlink w:anchor="_Toc7304" w:history="1">
        <w:r>
          <w:rPr>
            <w:rFonts w:ascii="仿宋" w:eastAsia="仿宋" w:hAnsi="仿宋" w:cs="仿宋" w:hint="eastAsia"/>
            <w:lang w:eastAsia="zh-CN"/>
          </w:rPr>
          <w:t>四、高导热石墨膜项目建设单位说明</w:t>
        </w:r>
        <w:r>
          <w:tab/>
        </w:r>
        <w:r>
          <w:fldChar w:fldCharType="begin"/>
        </w:r>
        <w:r>
          <w:instrText xml:space="preserve"> PAGEREF _Toc7304 \h </w:instrText>
        </w:r>
        <w:r>
          <w:fldChar w:fldCharType="separate"/>
        </w:r>
        <w:r>
          <w:t>12</w:t>
        </w:r>
        <w:r>
          <w:fldChar w:fldCharType="end"/>
        </w:r>
      </w:hyperlink>
    </w:p>
    <w:p>
      <w:pPr>
        <w:pStyle w:val="TOC2"/>
        <w:tabs>
          <w:tab w:val="right" w:leader="dot" w:pos="8306"/>
        </w:tabs>
      </w:pPr>
      <w:hyperlink w:anchor="_Toc22527" w:history="1">
        <w:r>
          <w:rPr>
            <w:rFonts w:ascii="仿宋" w:eastAsia="仿宋" w:hAnsi="仿宋" w:cs="仿宋" w:hint="eastAsia"/>
            <w:lang w:eastAsia="zh-CN"/>
          </w:rPr>
          <w:t>(一)、高导热石墨膜项目承办单位基本情况</w:t>
        </w:r>
        <w:r>
          <w:tab/>
        </w:r>
        <w:r>
          <w:fldChar w:fldCharType="begin"/>
        </w:r>
        <w:r>
          <w:instrText xml:space="preserve"> PAGEREF _Toc22527 \h </w:instrText>
        </w:r>
        <w:r>
          <w:fldChar w:fldCharType="separate"/>
        </w:r>
        <w:r>
          <w:t>12</w:t>
        </w:r>
        <w:r>
          <w:fldChar w:fldCharType="end"/>
        </w:r>
      </w:hyperlink>
    </w:p>
    <w:p>
      <w:pPr>
        <w:pStyle w:val="TOC2"/>
        <w:tabs>
          <w:tab w:val="right" w:leader="dot" w:pos="8306"/>
        </w:tabs>
      </w:pPr>
      <w:hyperlink w:anchor="_Toc695" w:history="1">
        <w:r>
          <w:rPr>
            <w:rFonts w:ascii="仿宋" w:eastAsia="仿宋" w:hAnsi="仿宋" w:cs="仿宋" w:hint="eastAsia"/>
            <w:lang w:eastAsia="zh-CN"/>
          </w:rPr>
          <w:t>(二)、公司经济效益分析</w:t>
        </w:r>
        <w:r>
          <w:tab/>
        </w:r>
        <w:r>
          <w:fldChar w:fldCharType="begin"/>
        </w:r>
        <w:r>
          <w:instrText xml:space="preserve"> PAGEREF _Toc695 \h </w:instrText>
        </w:r>
        <w:r>
          <w:fldChar w:fldCharType="separate"/>
        </w:r>
        <w:r>
          <w:t>12</w:t>
        </w:r>
        <w:r>
          <w:fldChar w:fldCharType="end"/>
        </w:r>
      </w:hyperlink>
    </w:p>
    <w:p>
      <w:pPr>
        <w:pStyle w:val="TOC1"/>
        <w:tabs>
          <w:tab w:val="right" w:leader="dot" w:pos="8306"/>
        </w:tabs>
      </w:pPr>
      <w:hyperlink w:anchor="_Toc17325" w:history="1">
        <w:r>
          <w:rPr>
            <w:rFonts w:ascii="仿宋" w:eastAsia="仿宋" w:hAnsi="仿宋" w:cs="仿宋" w:hint="eastAsia"/>
            <w:lang w:eastAsia="zh-CN"/>
          </w:rPr>
          <w:t>五、高导热石墨膜项目土建工程</w:t>
        </w:r>
        <w:r>
          <w:tab/>
        </w:r>
        <w:r>
          <w:fldChar w:fldCharType="begin"/>
        </w:r>
        <w:r>
          <w:instrText xml:space="preserve"> PAGEREF _Toc17325 \h </w:instrText>
        </w:r>
        <w:r>
          <w:fldChar w:fldCharType="separate"/>
        </w:r>
        <w:r>
          <w:t>13</w:t>
        </w:r>
        <w:r>
          <w:fldChar w:fldCharType="end"/>
        </w:r>
      </w:hyperlink>
    </w:p>
    <w:p>
      <w:pPr>
        <w:pStyle w:val="TOC2"/>
        <w:tabs>
          <w:tab w:val="right" w:leader="dot" w:pos="8306"/>
        </w:tabs>
      </w:pPr>
      <w:hyperlink w:anchor="_Toc29729" w:history="1">
        <w:r>
          <w:rPr>
            <w:rFonts w:ascii="仿宋" w:eastAsia="仿宋" w:hAnsi="仿宋" w:cs="仿宋" w:hint="eastAsia"/>
            <w:lang w:eastAsia="zh-CN"/>
          </w:rPr>
          <w:t>(一)、建筑工程设计原则</w:t>
        </w:r>
        <w:r>
          <w:tab/>
        </w:r>
        <w:r>
          <w:fldChar w:fldCharType="begin"/>
        </w:r>
        <w:r>
          <w:instrText xml:space="preserve"> PAGEREF _Toc29729 \h </w:instrText>
        </w:r>
        <w:r>
          <w:fldChar w:fldCharType="separate"/>
        </w:r>
        <w:r>
          <w:t>13</w:t>
        </w:r>
        <w:r>
          <w:fldChar w:fldCharType="end"/>
        </w:r>
      </w:hyperlink>
    </w:p>
    <w:p>
      <w:pPr>
        <w:pStyle w:val="TOC2"/>
        <w:tabs>
          <w:tab w:val="right" w:leader="dot" w:pos="8306"/>
        </w:tabs>
      </w:pPr>
      <w:hyperlink w:anchor="_Toc9394" w:history="1">
        <w:r>
          <w:rPr>
            <w:rFonts w:ascii="仿宋" w:eastAsia="仿宋" w:hAnsi="仿宋" w:cs="仿宋" w:hint="eastAsia"/>
            <w:lang w:eastAsia="zh-CN"/>
          </w:rPr>
          <w:t>(二)、土建工程设计年限及安全等级</w:t>
        </w:r>
        <w:r>
          <w:tab/>
        </w:r>
        <w:r>
          <w:fldChar w:fldCharType="begin"/>
        </w:r>
        <w:r>
          <w:instrText xml:space="preserve"> PAGEREF _Toc9394 \h </w:instrText>
        </w:r>
        <w:r>
          <w:fldChar w:fldCharType="separate"/>
        </w:r>
        <w:r>
          <w:t>15</w:t>
        </w:r>
        <w:r>
          <w:fldChar w:fldCharType="end"/>
        </w:r>
      </w:hyperlink>
    </w:p>
    <w:p>
      <w:pPr>
        <w:pStyle w:val="TOC2"/>
        <w:tabs>
          <w:tab w:val="right" w:leader="dot" w:pos="8306"/>
        </w:tabs>
      </w:pPr>
      <w:hyperlink w:anchor="_Toc14695" w:history="1">
        <w:r>
          <w:rPr>
            <w:rFonts w:ascii="仿宋" w:eastAsia="仿宋" w:hAnsi="仿宋" w:cs="仿宋" w:hint="eastAsia"/>
            <w:lang w:eastAsia="zh-CN"/>
          </w:rPr>
          <w:t>(三)、建筑工程设计总体要求</w:t>
        </w:r>
        <w:r>
          <w:tab/>
        </w:r>
        <w:r>
          <w:fldChar w:fldCharType="begin"/>
        </w:r>
        <w:r>
          <w:instrText xml:space="preserve"> PAGEREF _Toc14695 \h </w:instrText>
        </w:r>
        <w:r>
          <w:fldChar w:fldCharType="separate"/>
        </w:r>
        <w:r>
          <w:t>16</w:t>
        </w:r>
        <w:r>
          <w:fldChar w:fldCharType="end"/>
        </w:r>
      </w:hyperlink>
    </w:p>
    <w:p>
      <w:pPr>
        <w:pStyle w:val="TOC2"/>
        <w:tabs>
          <w:tab w:val="right" w:leader="dot" w:pos="8306"/>
        </w:tabs>
      </w:pPr>
      <w:hyperlink w:anchor="_Toc894" w:history="1">
        <w:r>
          <w:rPr>
            <w:rFonts w:ascii="仿宋" w:eastAsia="仿宋" w:hAnsi="仿宋" w:cs="仿宋" w:hint="eastAsia"/>
            <w:lang w:eastAsia="zh-CN"/>
          </w:rPr>
          <w:t>(四)、土建工程建设指标</w:t>
        </w:r>
        <w:r>
          <w:tab/>
        </w:r>
        <w:r>
          <w:fldChar w:fldCharType="begin"/>
        </w:r>
        <w:r>
          <w:instrText xml:space="preserve"> PAGEREF _Toc894 \h </w:instrText>
        </w:r>
        <w:r>
          <w:fldChar w:fldCharType="separate"/>
        </w:r>
        <w:r>
          <w:t>16</w:t>
        </w:r>
        <w:r>
          <w:fldChar w:fldCharType="end"/>
        </w:r>
      </w:hyperlink>
    </w:p>
    <w:p>
      <w:pPr>
        <w:pStyle w:val="TOC1"/>
        <w:tabs>
          <w:tab w:val="right" w:leader="dot" w:pos="8306"/>
        </w:tabs>
      </w:pPr>
      <w:hyperlink w:anchor="_Toc23105" w:history="1">
        <w:r>
          <w:rPr>
            <w:rFonts w:ascii="仿宋" w:eastAsia="仿宋" w:hAnsi="仿宋" w:cs="仿宋" w:hint="eastAsia"/>
            <w:lang w:eastAsia="zh-CN"/>
          </w:rPr>
          <w:t>六、高导热石墨膜项目概论</w:t>
        </w:r>
        <w:r>
          <w:tab/>
        </w:r>
        <w:r>
          <w:fldChar w:fldCharType="begin"/>
        </w:r>
        <w:r>
          <w:instrText xml:space="preserve"> PAGEREF _Toc23105 \h </w:instrText>
        </w:r>
        <w:r>
          <w:fldChar w:fldCharType="separate"/>
        </w:r>
        <w:r>
          <w:t>17</w:t>
        </w:r>
        <w:r>
          <w:fldChar w:fldCharType="end"/>
        </w:r>
      </w:hyperlink>
    </w:p>
    <w:p>
      <w:pPr>
        <w:pStyle w:val="TOC2"/>
        <w:tabs>
          <w:tab w:val="right" w:leader="dot" w:pos="8306"/>
        </w:tabs>
      </w:pPr>
      <w:hyperlink w:anchor="_Toc3533" w:history="1">
        <w:r>
          <w:rPr>
            <w:rFonts w:ascii="仿宋" w:eastAsia="仿宋" w:hAnsi="仿宋" w:cs="仿宋" w:hint="eastAsia"/>
            <w:lang w:eastAsia="zh-CN"/>
          </w:rPr>
          <w:t>(一)、高导热石墨膜项目概况</w:t>
        </w:r>
        <w:r>
          <w:tab/>
        </w:r>
        <w:r>
          <w:fldChar w:fldCharType="begin"/>
        </w:r>
        <w:r>
          <w:instrText xml:space="preserve"> PAGEREF _Toc3533 \h </w:instrText>
        </w:r>
        <w:r>
          <w:fldChar w:fldCharType="separate"/>
        </w:r>
        <w:r>
          <w:t>17</w:t>
        </w:r>
        <w:r>
          <w:fldChar w:fldCharType="end"/>
        </w:r>
      </w:hyperlink>
    </w:p>
    <w:p>
      <w:pPr>
        <w:pStyle w:val="TOC2"/>
        <w:tabs>
          <w:tab w:val="right" w:leader="dot" w:pos="8306"/>
        </w:tabs>
      </w:pPr>
      <w:hyperlink w:anchor="_Toc1754" w:history="1">
        <w:r>
          <w:rPr>
            <w:rFonts w:ascii="仿宋" w:eastAsia="仿宋" w:hAnsi="仿宋" w:cs="仿宋" w:hint="eastAsia"/>
            <w:lang w:eastAsia="zh-CN"/>
          </w:rPr>
          <w:t>(二)、高导热石墨膜项目目标</w:t>
        </w:r>
        <w:r>
          <w:tab/>
        </w:r>
        <w:r>
          <w:fldChar w:fldCharType="begin"/>
        </w:r>
        <w:r>
          <w:instrText xml:space="preserve"> PAGEREF _Toc1754 \h </w:instrText>
        </w:r>
        <w:r>
          <w:fldChar w:fldCharType="separate"/>
        </w:r>
        <w:r>
          <w:t>19</w:t>
        </w:r>
        <w:r>
          <w:fldChar w:fldCharType="end"/>
        </w:r>
      </w:hyperlink>
    </w:p>
    <w:p>
      <w:pPr>
        <w:pStyle w:val="TOC2"/>
        <w:tabs>
          <w:tab w:val="right" w:leader="dot" w:pos="8306"/>
        </w:tabs>
      </w:pPr>
      <w:hyperlink w:anchor="_Toc28434" w:history="1">
        <w:r>
          <w:rPr>
            <w:rFonts w:ascii="仿宋" w:eastAsia="仿宋" w:hAnsi="仿宋" w:cs="仿宋" w:hint="eastAsia"/>
            <w:lang w:eastAsia="zh-CN"/>
          </w:rPr>
          <w:t>(三)、高导热石墨膜项目提出的理由</w:t>
        </w:r>
        <w:r>
          <w:tab/>
        </w:r>
        <w:r>
          <w:fldChar w:fldCharType="begin"/>
        </w:r>
        <w:r>
          <w:instrText xml:space="preserve"> PAGEREF _Toc28434 \h </w:instrText>
        </w:r>
        <w:r>
          <w:fldChar w:fldCharType="separate"/>
        </w:r>
        <w:r>
          <w:t>20</w:t>
        </w:r>
        <w:r>
          <w:fldChar w:fldCharType="end"/>
        </w:r>
      </w:hyperlink>
    </w:p>
    <w:p>
      <w:pPr>
        <w:pStyle w:val="TOC2"/>
        <w:tabs>
          <w:tab w:val="right" w:leader="dot" w:pos="8306"/>
        </w:tabs>
      </w:pPr>
      <w:hyperlink w:anchor="_Toc20738" w:history="1">
        <w:r>
          <w:rPr>
            <w:rFonts w:ascii="仿宋" w:eastAsia="仿宋" w:hAnsi="仿宋" w:cs="仿宋" w:hint="eastAsia"/>
            <w:lang w:eastAsia="zh-CN"/>
          </w:rPr>
          <w:t>(四)、高导热石墨膜项目意义</w:t>
        </w:r>
        <w:r>
          <w:tab/>
        </w:r>
        <w:r>
          <w:fldChar w:fldCharType="begin"/>
        </w:r>
        <w:r>
          <w:instrText xml:space="preserve"> PAGEREF _Toc20738 \h </w:instrText>
        </w:r>
        <w:r>
          <w:fldChar w:fldCharType="separate"/>
        </w:r>
        <w:r>
          <w:t>22</w:t>
        </w:r>
        <w:r>
          <w:fldChar w:fldCharType="end"/>
        </w:r>
      </w:hyperlink>
    </w:p>
    <w:p>
      <w:pPr>
        <w:pStyle w:val="TOC2"/>
        <w:tabs>
          <w:tab w:val="right" w:leader="dot" w:pos="8306"/>
        </w:tabs>
      </w:pPr>
      <w:hyperlink w:anchor="_Toc23899" w:history="1">
        <w:r>
          <w:rPr>
            <w:rFonts w:ascii="仿宋" w:eastAsia="仿宋" w:hAnsi="仿宋" w:cs="仿宋" w:hint="eastAsia"/>
            <w:lang w:eastAsia="zh-CN"/>
          </w:rPr>
          <w:t>(五)、高导热石墨膜项目背景</w:t>
        </w:r>
        <w:r>
          <w:tab/>
        </w:r>
        <w:r>
          <w:fldChar w:fldCharType="begin"/>
        </w:r>
        <w:r>
          <w:instrText xml:space="preserve"> PAGEREF _Toc23899 \h </w:instrText>
        </w:r>
        <w:r>
          <w:fldChar w:fldCharType="separate"/>
        </w:r>
        <w:r>
          <w:t>22</w:t>
        </w:r>
        <w:r>
          <w:fldChar w:fldCharType="end"/>
        </w:r>
      </w:hyperlink>
    </w:p>
    <w:p>
      <w:pPr>
        <w:pStyle w:val="TOC1"/>
        <w:tabs>
          <w:tab w:val="right" w:leader="dot" w:pos="8306"/>
        </w:tabs>
      </w:pPr>
      <w:hyperlink w:anchor="_Toc23558" w:history="1">
        <w:r>
          <w:rPr>
            <w:rFonts w:ascii="仿宋" w:eastAsia="仿宋" w:hAnsi="仿宋" w:cs="仿宋" w:hint="eastAsia"/>
            <w:lang w:eastAsia="zh-CN"/>
          </w:rPr>
          <w:t>七、高导热石墨膜项目社会影响</w:t>
        </w:r>
        <w:r>
          <w:tab/>
        </w:r>
        <w:r>
          <w:fldChar w:fldCharType="begin"/>
        </w:r>
        <w:r>
          <w:instrText xml:space="preserve"> PAGEREF _Toc23558 \h </w:instrText>
        </w:r>
        <w:r>
          <w:fldChar w:fldCharType="separate"/>
        </w:r>
        <w:r>
          <w:t>23</w:t>
        </w:r>
        <w:r>
          <w:fldChar w:fldCharType="end"/>
        </w:r>
      </w:hyperlink>
    </w:p>
    <w:p>
      <w:pPr>
        <w:pStyle w:val="TOC2"/>
        <w:tabs>
          <w:tab w:val="right" w:leader="dot" w:pos="8306"/>
        </w:tabs>
      </w:pPr>
      <w:hyperlink w:anchor="_Toc1620" w:history="1">
        <w:r>
          <w:rPr>
            <w:rFonts w:ascii="仿宋" w:eastAsia="仿宋" w:hAnsi="仿宋" w:cs="仿宋" w:hint="eastAsia"/>
            <w:lang w:eastAsia="zh-CN"/>
          </w:rPr>
          <w:t>(一)、社会责任与义务</w:t>
        </w:r>
        <w:r>
          <w:tab/>
        </w:r>
        <w:r>
          <w:fldChar w:fldCharType="begin"/>
        </w:r>
        <w:r>
          <w:instrText xml:space="preserve"> PAGEREF _Toc1620 \h </w:instrText>
        </w:r>
        <w:r>
          <w:fldChar w:fldCharType="separate"/>
        </w:r>
        <w:r>
          <w:t>23</w:t>
        </w:r>
        <w:r>
          <w:fldChar w:fldCharType="end"/>
        </w:r>
      </w:hyperlink>
    </w:p>
    <w:p>
      <w:pPr>
        <w:pStyle w:val="TOC2"/>
        <w:tabs>
          <w:tab w:val="right" w:leader="dot" w:pos="8306"/>
        </w:tabs>
      </w:pPr>
      <w:hyperlink w:anchor="_Toc8236" w:history="1">
        <w:r>
          <w:rPr>
            <w:rFonts w:ascii="仿宋" w:eastAsia="仿宋" w:hAnsi="仿宋" w:cs="仿宋" w:hint="eastAsia"/>
            <w:lang w:eastAsia="zh-CN"/>
          </w:rPr>
          <w:t>(二)、社会参与与沟通</w:t>
        </w:r>
        <w:r>
          <w:tab/>
        </w:r>
        <w:r>
          <w:fldChar w:fldCharType="begin"/>
        </w:r>
        <w:r>
          <w:instrText xml:space="preserve"> PAGEREF _Toc8236 \h </w:instrText>
        </w:r>
        <w:r>
          <w:fldChar w:fldCharType="separate"/>
        </w:r>
        <w:r>
          <w:t>24</w:t>
        </w:r>
        <w:r>
          <w:fldChar w:fldCharType="end"/>
        </w:r>
      </w:hyperlink>
    </w:p>
    <w:p>
      <w:pPr>
        <w:pStyle w:val="TOC1"/>
        <w:tabs>
          <w:tab w:val="right" w:leader="dot" w:pos="8306"/>
        </w:tabs>
      </w:pPr>
      <w:hyperlink w:anchor="_Toc9547" w:history="1">
        <w:r>
          <w:rPr>
            <w:rFonts w:ascii="仿宋" w:eastAsia="仿宋" w:hAnsi="仿宋" w:cs="仿宋" w:hint="eastAsia"/>
            <w:lang w:eastAsia="zh-CN"/>
          </w:rPr>
          <w:t>八、高导热石墨膜项目人力资源管理</w:t>
        </w:r>
        <w:r>
          <w:tab/>
        </w:r>
        <w:r>
          <w:fldChar w:fldCharType="begin"/>
        </w:r>
        <w:r>
          <w:instrText xml:space="preserve"> PAGEREF _Toc9547 \h </w:instrText>
        </w:r>
        <w:r>
          <w:fldChar w:fldCharType="separate"/>
        </w:r>
        <w:r>
          <w:t>25</w:t>
        </w:r>
        <w:r>
          <w:fldChar w:fldCharType="end"/>
        </w:r>
      </w:hyperlink>
    </w:p>
    <w:p>
      <w:pPr>
        <w:pStyle w:val="TOC2"/>
        <w:tabs>
          <w:tab w:val="right" w:leader="dot" w:pos="8306"/>
        </w:tabs>
      </w:pPr>
      <w:hyperlink w:anchor="_Toc1829" w:history="1">
        <w:r>
          <w:rPr>
            <w:rFonts w:ascii="仿宋" w:eastAsia="仿宋" w:hAnsi="仿宋" w:cs="仿宋" w:hint="eastAsia"/>
            <w:lang w:eastAsia="zh-CN"/>
          </w:rPr>
          <w:t>(一)、建立健全的预算管理制度</w:t>
        </w:r>
        <w:r>
          <w:tab/>
        </w:r>
        <w:r>
          <w:fldChar w:fldCharType="begin"/>
        </w:r>
        <w:r>
          <w:instrText xml:space="preserve"> PAGEREF _Toc1829 \h </w:instrText>
        </w:r>
        <w:r>
          <w:fldChar w:fldCharType="separate"/>
        </w:r>
        <w:r>
          <w:t>25</w:t>
        </w:r>
        <w:r>
          <w:fldChar w:fldCharType="end"/>
        </w:r>
      </w:hyperlink>
    </w:p>
    <w:p>
      <w:pPr>
        <w:pStyle w:val="TOC2"/>
        <w:tabs>
          <w:tab w:val="right" w:leader="dot" w:pos="8306"/>
        </w:tabs>
      </w:pPr>
      <w:hyperlink w:anchor="_Toc4708" w:history="1">
        <w:r>
          <w:rPr>
            <w:rFonts w:ascii="仿宋" w:eastAsia="仿宋" w:hAnsi="仿宋" w:cs="仿宋" w:hint="eastAsia"/>
            <w:lang w:eastAsia="zh-CN"/>
          </w:rPr>
          <w:t>(二)、加强资金流动监控</w:t>
        </w:r>
        <w:r>
          <w:tab/>
        </w:r>
        <w:r>
          <w:fldChar w:fldCharType="begin"/>
        </w:r>
        <w:r>
          <w:instrText xml:space="preserve"> PAGEREF _Toc4708 \h </w:instrText>
        </w:r>
        <w:r>
          <w:fldChar w:fldCharType="separate"/>
        </w:r>
        <w:r>
          <w:t>27</w:t>
        </w:r>
        <w:r>
          <w:fldChar w:fldCharType="end"/>
        </w:r>
      </w:hyperlink>
    </w:p>
    <w:p>
      <w:pPr>
        <w:pStyle w:val="TOC2"/>
        <w:tabs>
          <w:tab w:val="right" w:leader="dot" w:pos="8306"/>
        </w:tabs>
      </w:pPr>
      <w:hyperlink w:anchor="_Toc4337" w:history="1">
        <w:r>
          <w:rPr>
            <w:rFonts w:ascii="仿宋" w:eastAsia="仿宋" w:hAnsi="仿宋" w:cs="仿宋" w:hint="eastAsia"/>
            <w:lang w:eastAsia="zh-CN"/>
          </w:rPr>
          <w:t>(三)、制定完善的风险控制机制</w:t>
        </w:r>
        <w:r>
          <w:tab/>
        </w:r>
        <w:r>
          <w:fldChar w:fldCharType="begin"/>
        </w:r>
        <w:r>
          <w:instrText xml:space="preserve"> PAGEREF _Toc4337 \h </w:instrText>
        </w:r>
        <w:r>
          <w:fldChar w:fldCharType="separate"/>
        </w:r>
        <w:r>
          <w:t>28</w:t>
        </w:r>
        <w:r>
          <w:fldChar w:fldCharType="end"/>
        </w:r>
      </w:hyperlink>
    </w:p>
    <w:p>
      <w:pPr>
        <w:pStyle w:val="TOC2"/>
        <w:tabs>
          <w:tab w:val="right" w:leader="dot" w:pos="8306"/>
        </w:tabs>
      </w:pPr>
      <w:hyperlink w:anchor="_Toc23646" w:history="1">
        <w:r>
          <w:rPr>
            <w:rFonts w:ascii="仿宋" w:eastAsia="仿宋" w:hAnsi="仿宋" w:cs="仿宋" w:hint="eastAsia"/>
            <w:lang w:eastAsia="zh-CN"/>
          </w:rPr>
          <w:t>(四)、优化成本管理</w:t>
        </w:r>
        <w:r>
          <w:tab/>
        </w:r>
        <w:r>
          <w:fldChar w:fldCharType="begin"/>
        </w:r>
        <w:r>
          <w:instrText xml:space="preserve"> PAGEREF _Toc23646 \h </w:instrText>
        </w:r>
        <w:r>
          <w:fldChar w:fldCharType="separate"/>
        </w:r>
        <w:r>
          <w:t>29</w:t>
        </w:r>
        <w:r>
          <w:fldChar w:fldCharType="end"/>
        </w:r>
      </w:hyperlink>
    </w:p>
    <w:p>
      <w:pPr>
        <w:pStyle w:val="TOC1"/>
        <w:tabs>
          <w:tab w:val="right" w:leader="dot" w:pos="8306"/>
        </w:tabs>
      </w:pPr>
      <w:hyperlink w:anchor="_Toc27915" w:history="1">
        <w:r>
          <w:rPr>
            <w:rFonts w:ascii="仿宋" w:eastAsia="仿宋" w:hAnsi="仿宋" w:cs="仿宋" w:hint="eastAsia"/>
            <w:lang w:eastAsia="zh-CN"/>
          </w:rPr>
          <w:t>九、高导热石墨膜项目技术管理</w:t>
        </w:r>
        <w:r>
          <w:tab/>
        </w:r>
        <w:r>
          <w:fldChar w:fldCharType="begin"/>
        </w:r>
        <w:r>
          <w:instrText xml:space="preserve"> PAGEREF _Toc27915 \h </w:instrText>
        </w:r>
        <w:r>
          <w:fldChar w:fldCharType="separate"/>
        </w:r>
        <w:r>
          <w:t>31</w:t>
        </w:r>
        <w:r>
          <w:fldChar w:fldCharType="end"/>
        </w:r>
      </w:hyperlink>
    </w:p>
    <w:p>
      <w:pPr>
        <w:pStyle w:val="TOC2"/>
        <w:tabs>
          <w:tab w:val="right" w:leader="dot" w:pos="8306"/>
        </w:tabs>
      </w:pPr>
      <w:hyperlink w:anchor="_Toc18841" w:history="1">
        <w:r>
          <w:rPr>
            <w:rFonts w:ascii="仿宋" w:eastAsia="仿宋" w:hAnsi="仿宋" w:cs="仿宋" w:hint="eastAsia"/>
            <w:lang w:eastAsia="zh-CN"/>
          </w:rPr>
          <w:t>(一)、技术方案选用方向</w:t>
        </w:r>
        <w:r>
          <w:tab/>
        </w:r>
        <w:r>
          <w:fldChar w:fldCharType="begin"/>
        </w:r>
        <w:r>
          <w:instrText xml:space="preserve"> PAGEREF _Toc18841 \h </w:instrText>
        </w:r>
        <w:r>
          <w:fldChar w:fldCharType="separate"/>
        </w:r>
        <w:r>
          <w:t>31</w:t>
        </w:r>
        <w:r>
          <w:fldChar w:fldCharType="end"/>
        </w:r>
      </w:hyperlink>
    </w:p>
    <w:p>
      <w:pPr>
        <w:pStyle w:val="TOC2"/>
        <w:tabs>
          <w:tab w:val="right" w:leader="dot" w:pos="8306"/>
        </w:tabs>
      </w:pPr>
      <w:hyperlink w:anchor="_Toc4571" w:history="1">
        <w:r>
          <w:rPr>
            <w:rFonts w:ascii="仿宋" w:eastAsia="仿宋" w:hAnsi="仿宋" w:cs="仿宋" w:hint="eastAsia"/>
            <w:lang w:eastAsia="zh-CN"/>
          </w:rPr>
          <w:t>(二)、工艺技术方案选用原则</w:t>
        </w:r>
        <w:r>
          <w:tab/>
        </w:r>
        <w:r>
          <w:fldChar w:fldCharType="begin"/>
        </w:r>
        <w:r>
          <w:instrText xml:space="preserve"> PAGEREF _Toc4571 \h </w:instrText>
        </w:r>
        <w:r>
          <w:fldChar w:fldCharType="separate"/>
        </w:r>
        <w:r>
          <w:t>32</w:t>
        </w:r>
        <w:r>
          <w:fldChar w:fldCharType="end"/>
        </w:r>
      </w:hyperlink>
    </w:p>
    <w:p>
      <w:pPr>
        <w:pStyle w:val="TOC2"/>
        <w:tabs>
          <w:tab w:val="right" w:leader="dot" w:pos="8306"/>
        </w:tabs>
      </w:pPr>
      <w:hyperlink w:anchor="_Toc16963" w:history="1">
        <w:r>
          <w:rPr>
            <w:rFonts w:ascii="仿宋" w:eastAsia="仿宋" w:hAnsi="仿宋" w:cs="仿宋" w:hint="eastAsia"/>
            <w:lang w:eastAsia="zh-CN"/>
          </w:rPr>
          <w:t>(三)、工艺技术方案要求</w:t>
        </w:r>
        <w:r>
          <w:tab/>
        </w:r>
        <w:r>
          <w:fldChar w:fldCharType="begin"/>
        </w:r>
        <w:r>
          <w:instrText xml:space="preserve"> PAGEREF _Toc16963 \h </w:instrText>
        </w:r>
        <w:r>
          <w:fldChar w:fldCharType="separate"/>
        </w:r>
        <w:r>
          <w:t>35</w:t>
        </w:r>
        <w:r>
          <w:fldChar w:fldCharType="end"/>
        </w:r>
      </w:hyperlink>
    </w:p>
    <w:p>
      <w:pPr>
        <w:pStyle w:val="TOC1"/>
        <w:tabs>
          <w:tab w:val="right" w:leader="dot" w:pos="8306"/>
        </w:tabs>
      </w:pPr>
      <w:hyperlink w:anchor="_Toc27831" w:history="1">
        <w:r>
          <w:rPr>
            <w:rFonts w:ascii="仿宋" w:eastAsia="仿宋" w:hAnsi="仿宋" w:cs="仿宋" w:hint="eastAsia"/>
            <w:lang w:eastAsia="zh-CN"/>
          </w:rPr>
          <w:t>十、高导热石墨膜项目财务管理</w:t>
        </w:r>
        <w:r>
          <w:tab/>
        </w:r>
        <w:r>
          <w:fldChar w:fldCharType="begin"/>
        </w:r>
        <w:r>
          <w:instrText xml:space="preserve"> PAGEREF _Toc27831 \h </w:instrText>
        </w:r>
        <w:r>
          <w:fldChar w:fldCharType="separate"/>
        </w:r>
        <w:r>
          <w:t>37</w:t>
        </w:r>
        <w:r>
          <w:fldChar w:fldCharType="end"/>
        </w:r>
      </w:hyperlink>
    </w:p>
    <w:p>
      <w:pPr>
        <w:pStyle w:val="TOC2"/>
        <w:tabs>
          <w:tab w:val="right" w:leader="dot" w:pos="8306"/>
        </w:tabs>
      </w:pPr>
      <w:hyperlink w:anchor="_Toc29895" w:history="1">
        <w:r>
          <w:rPr>
            <w:rFonts w:ascii="仿宋" w:eastAsia="仿宋" w:hAnsi="仿宋" w:cs="仿宋" w:hint="eastAsia"/>
            <w:lang w:eastAsia="zh-CN"/>
          </w:rPr>
          <w:t>(一)、资金需求大</w:t>
        </w:r>
        <w:r>
          <w:tab/>
        </w:r>
        <w:r>
          <w:fldChar w:fldCharType="begin"/>
        </w:r>
        <w:r>
          <w:instrText xml:space="preserve"> PAGEREF _Toc29895 \h </w:instrText>
        </w:r>
        <w:r>
          <w:fldChar w:fldCharType="separate"/>
        </w:r>
        <w:r>
          <w:t>37</w:t>
        </w:r>
        <w:r>
          <w:fldChar w:fldCharType="end"/>
        </w:r>
      </w:hyperlink>
    </w:p>
    <w:p>
      <w:pPr>
        <w:pStyle w:val="TOC2"/>
        <w:tabs>
          <w:tab w:val="right" w:leader="dot" w:pos="8306"/>
        </w:tabs>
      </w:pPr>
      <w:hyperlink w:anchor="_Toc22274" w:history="1">
        <w:r>
          <w:rPr>
            <w:rFonts w:ascii="仿宋" w:eastAsia="仿宋" w:hAnsi="仿宋" w:cs="仿宋" w:hint="eastAsia"/>
            <w:lang w:eastAsia="zh-CN"/>
          </w:rPr>
          <w:t>(二)、研发周期长</w:t>
        </w:r>
        <w:r>
          <w:tab/>
        </w:r>
        <w:r>
          <w:fldChar w:fldCharType="begin"/>
        </w:r>
        <w:r>
          <w:instrText xml:space="preserve"> PAGEREF _Toc22274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4" w:history="1">
        <w:r>
          <w:rPr>
            <w:rFonts w:ascii="仿宋" w:eastAsia="仿宋" w:hAnsi="仿宋" w:cs="仿宋" w:hint="eastAsia"/>
            <w:lang w:eastAsia="zh-CN"/>
          </w:rPr>
          <w:t>(三)、市场风险大</w:t>
        </w:r>
        <w:r>
          <w:tab/>
        </w:r>
        <w:r>
          <w:fldChar w:fldCharType="begin"/>
        </w:r>
        <w:r>
          <w:instrText xml:space="preserve"> PAGEREF _Toc20224 \h </w:instrText>
        </w:r>
        <w:r>
          <w:fldChar w:fldCharType="separate"/>
        </w:r>
        <w:r>
          <w:t>39</w:t>
        </w:r>
        <w:r>
          <w:fldChar w:fldCharType="end"/>
        </w:r>
      </w:hyperlink>
    </w:p>
    <w:p>
      <w:pPr>
        <w:pStyle w:val="TOC2"/>
        <w:tabs>
          <w:tab w:val="right" w:leader="dot" w:pos="8306"/>
        </w:tabs>
      </w:pPr>
      <w:hyperlink w:anchor="_Toc8488" w:history="1">
        <w:r>
          <w:rPr>
            <w:rFonts w:ascii="仿宋" w:eastAsia="仿宋" w:hAnsi="仿宋" w:cs="仿宋" w:hint="eastAsia"/>
            <w:lang w:eastAsia="zh-CN"/>
          </w:rPr>
          <w:t>(四)、利润率高</w:t>
        </w:r>
        <w:r>
          <w:tab/>
        </w:r>
        <w:r>
          <w:fldChar w:fldCharType="begin"/>
        </w:r>
        <w:r>
          <w:instrText xml:space="preserve"> PAGEREF _Toc8488 \h </w:instrText>
        </w:r>
        <w:r>
          <w:fldChar w:fldCharType="separate"/>
        </w:r>
        <w:r>
          <w:t>42</w:t>
        </w:r>
        <w:r>
          <w:fldChar w:fldCharType="end"/>
        </w:r>
      </w:hyperlink>
    </w:p>
    <w:p>
      <w:pPr>
        <w:pStyle w:val="TOC1"/>
        <w:tabs>
          <w:tab w:val="right" w:leader="dot" w:pos="8306"/>
        </w:tabs>
      </w:pPr>
      <w:hyperlink w:anchor="_Toc31165" w:history="1">
        <w:r>
          <w:rPr>
            <w:rFonts w:ascii="仿宋" w:eastAsia="仿宋" w:hAnsi="仿宋" w:cs="仿宋" w:hint="eastAsia"/>
            <w:lang w:eastAsia="zh-CN"/>
          </w:rPr>
          <w:t>十一、高导热石墨膜项目经营效益</w:t>
        </w:r>
        <w:r>
          <w:tab/>
        </w:r>
        <w:r>
          <w:fldChar w:fldCharType="begin"/>
        </w:r>
        <w:r>
          <w:instrText xml:space="preserve"> PAGEREF _Toc31165 \h </w:instrText>
        </w:r>
        <w:r>
          <w:fldChar w:fldCharType="separate"/>
        </w:r>
        <w:r>
          <w:t>44</w:t>
        </w:r>
        <w:r>
          <w:fldChar w:fldCharType="end"/>
        </w:r>
      </w:hyperlink>
    </w:p>
    <w:p>
      <w:pPr>
        <w:pStyle w:val="TOC2"/>
        <w:tabs>
          <w:tab w:val="right" w:leader="dot" w:pos="8306"/>
        </w:tabs>
      </w:pPr>
      <w:hyperlink w:anchor="_Toc19074" w:history="1">
        <w:r>
          <w:rPr>
            <w:rFonts w:ascii="仿宋" w:eastAsia="仿宋" w:hAnsi="仿宋" w:cs="仿宋" w:hint="eastAsia"/>
            <w:lang w:eastAsia="zh-CN"/>
          </w:rPr>
          <w:t>(一)、经济评价财务测算</w:t>
        </w:r>
        <w:r>
          <w:tab/>
        </w:r>
        <w:r>
          <w:fldChar w:fldCharType="begin"/>
        </w:r>
        <w:r>
          <w:instrText xml:space="preserve"> PAGEREF _Toc19074 \h </w:instrText>
        </w:r>
        <w:r>
          <w:fldChar w:fldCharType="separate"/>
        </w:r>
        <w:r>
          <w:t>44</w:t>
        </w:r>
        <w:r>
          <w:fldChar w:fldCharType="end"/>
        </w:r>
      </w:hyperlink>
    </w:p>
    <w:p>
      <w:pPr>
        <w:pStyle w:val="TOC2"/>
        <w:tabs>
          <w:tab w:val="right" w:leader="dot" w:pos="8306"/>
        </w:tabs>
      </w:pPr>
      <w:hyperlink w:anchor="_Toc12691" w:history="1">
        <w:r>
          <w:rPr>
            <w:rFonts w:ascii="仿宋" w:eastAsia="仿宋" w:hAnsi="仿宋" w:cs="仿宋" w:hint="eastAsia"/>
            <w:lang w:eastAsia="zh-CN"/>
          </w:rPr>
          <w:t>(二)、高导热石墨膜项目盈利能力分析</w:t>
        </w:r>
        <w:r>
          <w:tab/>
        </w:r>
        <w:r>
          <w:fldChar w:fldCharType="begin"/>
        </w:r>
        <w:r>
          <w:instrText xml:space="preserve"> PAGEREF _Toc12691 \h </w:instrText>
        </w:r>
        <w:r>
          <w:fldChar w:fldCharType="separate"/>
        </w:r>
        <w:r>
          <w:t>45</w:t>
        </w:r>
        <w:r>
          <w:fldChar w:fldCharType="end"/>
        </w:r>
      </w:hyperlink>
    </w:p>
    <w:p>
      <w:pPr>
        <w:pStyle w:val="TOC1"/>
        <w:tabs>
          <w:tab w:val="right" w:leader="dot" w:pos="8306"/>
        </w:tabs>
      </w:pPr>
      <w:hyperlink w:anchor="_Toc30066" w:history="1">
        <w:r>
          <w:rPr>
            <w:rFonts w:ascii="仿宋" w:eastAsia="仿宋" w:hAnsi="仿宋" w:cs="仿宋" w:hint="eastAsia"/>
            <w:lang w:eastAsia="zh-CN"/>
          </w:rPr>
          <w:t>十二、生产安全保护</w:t>
        </w:r>
        <w:r>
          <w:tab/>
        </w:r>
        <w:r>
          <w:fldChar w:fldCharType="begin"/>
        </w:r>
        <w:r>
          <w:instrText xml:space="preserve"> PAGEREF _Toc30066 \h </w:instrText>
        </w:r>
        <w:r>
          <w:fldChar w:fldCharType="separate"/>
        </w:r>
        <w:r>
          <w:t>46</w:t>
        </w:r>
        <w:r>
          <w:fldChar w:fldCharType="end"/>
        </w:r>
      </w:hyperlink>
    </w:p>
    <w:p>
      <w:pPr>
        <w:pStyle w:val="TOC2"/>
        <w:tabs>
          <w:tab w:val="right" w:leader="dot" w:pos="8306"/>
        </w:tabs>
      </w:pPr>
      <w:hyperlink w:anchor="_Toc24876" w:history="1">
        <w:r>
          <w:rPr>
            <w:rFonts w:ascii="仿宋" w:eastAsia="仿宋" w:hAnsi="仿宋" w:cs="仿宋" w:hint="eastAsia"/>
            <w:lang w:eastAsia="zh-CN"/>
          </w:rPr>
          <w:t>(一)、消防安全</w:t>
        </w:r>
        <w:r>
          <w:tab/>
        </w:r>
        <w:r>
          <w:fldChar w:fldCharType="begin"/>
        </w:r>
        <w:r>
          <w:instrText xml:space="preserve"> PAGEREF _Toc24876 \h </w:instrText>
        </w:r>
        <w:r>
          <w:fldChar w:fldCharType="separate"/>
        </w:r>
        <w:r>
          <w:t>46</w:t>
        </w:r>
        <w:r>
          <w:fldChar w:fldCharType="end"/>
        </w:r>
      </w:hyperlink>
    </w:p>
    <w:p>
      <w:pPr>
        <w:pStyle w:val="TOC2"/>
        <w:tabs>
          <w:tab w:val="right" w:leader="dot" w:pos="8306"/>
        </w:tabs>
      </w:pPr>
      <w:hyperlink w:anchor="_Toc8665" w:history="1">
        <w:r>
          <w:rPr>
            <w:rFonts w:ascii="仿宋" w:eastAsia="仿宋" w:hAnsi="仿宋" w:cs="仿宋" w:hint="eastAsia"/>
            <w:lang w:eastAsia="zh-CN"/>
          </w:rPr>
          <w:t>(二)、防火防爆总图布置措施</w:t>
        </w:r>
        <w:r>
          <w:tab/>
        </w:r>
        <w:r>
          <w:fldChar w:fldCharType="begin"/>
        </w:r>
        <w:r>
          <w:instrText xml:space="preserve"> PAGEREF _Toc8665 \h </w:instrText>
        </w:r>
        <w:r>
          <w:fldChar w:fldCharType="separate"/>
        </w:r>
        <w:r>
          <w:t>48</w:t>
        </w:r>
        <w:r>
          <w:fldChar w:fldCharType="end"/>
        </w:r>
      </w:hyperlink>
    </w:p>
    <w:p>
      <w:pPr>
        <w:pStyle w:val="TOC2"/>
        <w:tabs>
          <w:tab w:val="right" w:leader="dot" w:pos="8306"/>
        </w:tabs>
      </w:pPr>
      <w:hyperlink w:anchor="_Toc16144" w:history="1">
        <w:r>
          <w:rPr>
            <w:rFonts w:ascii="仿宋" w:eastAsia="仿宋" w:hAnsi="仿宋" w:cs="仿宋" w:hint="eastAsia"/>
            <w:lang w:eastAsia="zh-CN"/>
          </w:rPr>
          <w:t>(三)、自然灾害防范措施</w:t>
        </w:r>
        <w:r>
          <w:tab/>
        </w:r>
        <w:r>
          <w:fldChar w:fldCharType="begin"/>
        </w:r>
        <w:r>
          <w:instrText xml:space="preserve"> PAGEREF _Toc16144 \h </w:instrText>
        </w:r>
        <w:r>
          <w:fldChar w:fldCharType="separate"/>
        </w:r>
        <w:r>
          <w:t>49</w:t>
        </w:r>
        <w:r>
          <w:fldChar w:fldCharType="end"/>
        </w:r>
      </w:hyperlink>
    </w:p>
    <w:p>
      <w:pPr>
        <w:pStyle w:val="TOC2"/>
        <w:tabs>
          <w:tab w:val="right" w:leader="dot" w:pos="8306"/>
        </w:tabs>
      </w:pPr>
      <w:hyperlink w:anchor="_Toc7458" w:history="1">
        <w:r>
          <w:rPr>
            <w:rFonts w:ascii="仿宋" w:eastAsia="仿宋" w:hAnsi="仿宋" w:cs="仿宋" w:hint="eastAsia"/>
            <w:lang w:eastAsia="zh-CN"/>
          </w:rPr>
          <w:t>(四)、安全色及安全标志使用要求</w:t>
        </w:r>
        <w:r>
          <w:tab/>
        </w:r>
        <w:r>
          <w:fldChar w:fldCharType="begin"/>
        </w:r>
        <w:r>
          <w:instrText xml:space="preserve"> PAGEREF _Toc7458 \h </w:instrText>
        </w:r>
        <w:r>
          <w:fldChar w:fldCharType="separate"/>
        </w:r>
        <w:r>
          <w:t>50</w:t>
        </w:r>
        <w:r>
          <w:fldChar w:fldCharType="end"/>
        </w:r>
      </w:hyperlink>
    </w:p>
    <w:p>
      <w:pPr>
        <w:pStyle w:val="TOC2"/>
        <w:tabs>
          <w:tab w:val="right" w:leader="dot" w:pos="8306"/>
        </w:tabs>
      </w:pPr>
      <w:hyperlink w:anchor="_Toc10108" w:history="1">
        <w:r>
          <w:rPr>
            <w:rFonts w:ascii="仿宋" w:eastAsia="仿宋" w:hAnsi="仿宋" w:cs="仿宋" w:hint="eastAsia"/>
            <w:lang w:eastAsia="zh-CN"/>
          </w:rPr>
          <w:t>(五)、防尘防毒措施</w:t>
        </w:r>
        <w:r>
          <w:tab/>
        </w:r>
        <w:r>
          <w:fldChar w:fldCharType="begin"/>
        </w:r>
        <w:r>
          <w:instrText xml:space="preserve"> PAGEREF _Toc10108 \h </w:instrText>
        </w:r>
        <w:r>
          <w:fldChar w:fldCharType="separate"/>
        </w:r>
        <w:r>
          <w:t>51</w:t>
        </w:r>
        <w:r>
          <w:fldChar w:fldCharType="end"/>
        </w:r>
      </w:hyperlink>
    </w:p>
    <w:p>
      <w:pPr>
        <w:pStyle w:val="TOC2"/>
        <w:tabs>
          <w:tab w:val="right" w:leader="dot" w:pos="8306"/>
        </w:tabs>
      </w:pPr>
      <w:hyperlink w:anchor="_Toc2480" w:history="1">
        <w:r>
          <w:rPr>
            <w:rFonts w:ascii="仿宋" w:eastAsia="仿宋" w:hAnsi="仿宋" w:cs="仿宋" w:hint="eastAsia"/>
            <w:lang w:eastAsia="zh-CN"/>
          </w:rPr>
          <w:t>(六)、防静电、触电防护及防雷措施</w:t>
        </w:r>
        <w:r>
          <w:tab/>
        </w:r>
        <w:r>
          <w:fldChar w:fldCharType="begin"/>
        </w:r>
        <w:r>
          <w:instrText xml:space="preserve"> PAGEREF _Toc2480 \h </w:instrText>
        </w:r>
        <w:r>
          <w:fldChar w:fldCharType="separate"/>
        </w:r>
        <w:r>
          <w:t>52</w:t>
        </w:r>
        <w:r>
          <w:fldChar w:fldCharType="end"/>
        </w:r>
      </w:hyperlink>
    </w:p>
    <w:p>
      <w:pPr>
        <w:pStyle w:val="TOC2"/>
        <w:tabs>
          <w:tab w:val="right" w:leader="dot" w:pos="8306"/>
        </w:tabs>
      </w:pPr>
      <w:hyperlink w:anchor="_Toc21116" w:history="1">
        <w:r>
          <w:rPr>
            <w:rFonts w:ascii="仿宋" w:eastAsia="仿宋" w:hAnsi="仿宋" w:cs="仿宋" w:hint="eastAsia"/>
            <w:lang w:eastAsia="zh-CN"/>
          </w:rPr>
          <w:t>(七)、机械设备安全保障措施</w:t>
        </w:r>
        <w:r>
          <w:tab/>
        </w:r>
        <w:r>
          <w:fldChar w:fldCharType="begin"/>
        </w:r>
        <w:r>
          <w:instrText xml:space="preserve"> PAGEREF _Toc21116 \h </w:instrText>
        </w:r>
        <w:r>
          <w:fldChar w:fldCharType="separate"/>
        </w:r>
        <w:r>
          <w:t>53</w:t>
        </w:r>
        <w:r>
          <w:fldChar w:fldCharType="end"/>
        </w:r>
      </w:hyperlink>
    </w:p>
    <w:p>
      <w:pPr>
        <w:pStyle w:val="TOC1"/>
        <w:tabs>
          <w:tab w:val="right" w:leader="dot" w:pos="8306"/>
        </w:tabs>
      </w:pPr>
      <w:hyperlink w:anchor="_Toc4179" w:history="1">
        <w:r>
          <w:rPr>
            <w:rFonts w:ascii="仿宋" w:eastAsia="仿宋" w:hAnsi="仿宋" w:cs="仿宋" w:hint="eastAsia"/>
            <w:lang w:eastAsia="zh-CN"/>
          </w:rPr>
          <w:t>十三、高导热石墨膜项目实施保障措施</w:t>
        </w:r>
        <w:r>
          <w:tab/>
        </w:r>
        <w:r>
          <w:fldChar w:fldCharType="begin"/>
        </w:r>
        <w:r>
          <w:instrText xml:space="preserve"> PAGEREF _Toc4179 \h </w:instrText>
        </w:r>
        <w:r>
          <w:fldChar w:fldCharType="separate"/>
        </w:r>
        <w:r>
          <w:t>54</w:t>
        </w:r>
        <w:r>
          <w:fldChar w:fldCharType="end"/>
        </w:r>
      </w:hyperlink>
    </w:p>
    <w:p>
      <w:pPr>
        <w:pStyle w:val="TOC2"/>
        <w:tabs>
          <w:tab w:val="right" w:leader="dot" w:pos="8306"/>
        </w:tabs>
      </w:pPr>
      <w:hyperlink w:anchor="_Toc6859" w:history="1">
        <w:r>
          <w:rPr>
            <w:rFonts w:ascii="仿宋" w:eastAsia="仿宋" w:hAnsi="仿宋" w:cs="仿宋" w:hint="eastAsia"/>
            <w:lang w:eastAsia="zh-CN"/>
          </w:rPr>
          <w:t>(一)、高导热石墨膜项目实施保障机制</w:t>
        </w:r>
        <w:r>
          <w:tab/>
        </w:r>
        <w:r>
          <w:fldChar w:fldCharType="begin"/>
        </w:r>
        <w:r>
          <w:instrText xml:space="preserve"> PAGEREF _Toc6859 \h </w:instrText>
        </w:r>
        <w:r>
          <w:fldChar w:fldCharType="separate"/>
        </w:r>
        <w:r>
          <w:t>54</w:t>
        </w:r>
        <w:r>
          <w:fldChar w:fldCharType="end"/>
        </w:r>
      </w:hyperlink>
    </w:p>
    <w:p>
      <w:pPr>
        <w:pStyle w:val="TOC2"/>
        <w:tabs>
          <w:tab w:val="right" w:leader="dot" w:pos="8306"/>
        </w:tabs>
      </w:pPr>
      <w:hyperlink w:anchor="_Toc18776" w:history="1">
        <w:r>
          <w:rPr>
            <w:rFonts w:ascii="仿宋" w:eastAsia="仿宋" w:hAnsi="仿宋" w:cs="仿宋" w:hint="eastAsia"/>
            <w:lang w:eastAsia="zh-CN"/>
          </w:rPr>
          <w:t>(二)、高导热石墨膜项目法律合规要求</w:t>
        </w:r>
        <w:r>
          <w:tab/>
        </w:r>
        <w:r>
          <w:fldChar w:fldCharType="begin"/>
        </w:r>
        <w:r>
          <w:instrText xml:space="preserve"> PAGEREF _Toc18776 \h </w:instrText>
        </w:r>
        <w:r>
          <w:fldChar w:fldCharType="separate"/>
        </w:r>
        <w:r>
          <w:t>58</w:t>
        </w:r>
        <w:r>
          <w:fldChar w:fldCharType="end"/>
        </w:r>
      </w:hyperlink>
    </w:p>
    <w:p>
      <w:pPr>
        <w:pStyle w:val="TOC2"/>
        <w:tabs>
          <w:tab w:val="right" w:leader="dot" w:pos="8306"/>
        </w:tabs>
      </w:pPr>
      <w:hyperlink w:anchor="_Toc17917" w:history="1">
        <w:r>
          <w:rPr>
            <w:rFonts w:ascii="仿宋" w:eastAsia="仿宋" w:hAnsi="仿宋" w:cs="仿宋" w:hint="eastAsia"/>
            <w:lang w:eastAsia="zh-CN"/>
          </w:rPr>
          <w:t>(三)、高导热石墨膜项目合同管理与法律事务</w:t>
        </w:r>
        <w:r>
          <w:tab/>
        </w:r>
        <w:r>
          <w:fldChar w:fldCharType="begin"/>
        </w:r>
        <w:r>
          <w:instrText xml:space="preserve"> PAGEREF _Toc17917 \h </w:instrText>
        </w:r>
        <w:r>
          <w:fldChar w:fldCharType="separate"/>
        </w:r>
        <w:r>
          <w:t>62</w:t>
        </w:r>
        <w:r>
          <w:fldChar w:fldCharType="end"/>
        </w:r>
      </w:hyperlink>
    </w:p>
    <w:p>
      <w:pPr>
        <w:pStyle w:val="TOC2"/>
        <w:tabs>
          <w:tab w:val="right" w:leader="dot" w:pos="8306"/>
        </w:tabs>
      </w:pPr>
      <w:hyperlink w:anchor="_Toc8349" w:history="1">
        <w:r>
          <w:rPr>
            <w:rFonts w:ascii="仿宋" w:eastAsia="仿宋" w:hAnsi="仿宋" w:cs="仿宋" w:hint="eastAsia"/>
            <w:lang w:eastAsia="zh-CN"/>
          </w:rPr>
          <w:t>(四)、高导热石墨膜项目知识产权保护策略</w:t>
        </w:r>
        <w:r>
          <w:tab/>
        </w:r>
        <w:r>
          <w:fldChar w:fldCharType="begin"/>
        </w:r>
        <w:r>
          <w:instrText xml:space="preserve"> PAGEREF _Toc8349 \h </w:instrText>
        </w:r>
        <w:r>
          <w:fldChar w:fldCharType="separate"/>
        </w:r>
        <w:r>
          <w:t>69</w:t>
        </w:r>
        <w:r>
          <w:fldChar w:fldCharType="end"/>
        </w:r>
      </w:hyperlink>
    </w:p>
    <w:p>
      <w:pPr>
        <w:pStyle w:val="TOC1"/>
        <w:tabs>
          <w:tab w:val="right" w:leader="dot" w:pos="8306"/>
        </w:tabs>
      </w:pPr>
      <w:hyperlink w:anchor="_Toc8902" w:history="1">
        <w:r>
          <w:rPr>
            <w:rFonts w:ascii="仿宋" w:eastAsia="仿宋" w:hAnsi="仿宋" w:cs="仿宋" w:hint="eastAsia"/>
            <w:lang w:eastAsia="zh-CN"/>
          </w:rPr>
          <w:t>十四、供应链管理</w:t>
        </w:r>
        <w:r>
          <w:tab/>
        </w:r>
        <w:r>
          <w:fldChar w:fldCharType="begin"/>
        </w:r>
        <w:r>
          <w:instrText xml:space="preserve"> PAGEREF _Toc8902 \h </w:instrText>
        </w:r>
        <w:r>
          <w:fldChar w:fldCharType="separate"/>
        </w:r>
        <w:r>
          <w:t>71</w:t>
        </w:r>
        <w:r>
          <w:fldChar w:fldCharType="end"/>
        </w:r>
      </w:hyperlink>
    </w:p>
    <w:p>
      <w:pPr>
        <w:pStyle w:val="TOC2"/>
        <w:tabs>
          <w:tab w:val="right" w:leader="dot" w:pos="8306"/>
        </w:tabs>
      </w:pPr>
      <w:hyperlink w:anchor="_Toc6944" w:history="1">
        <w:r>
          <w:rPr>
            <w:rFonts w:ascii="仿宋" w:eastAsia="仿宋" w:hAnsi="仿宋" w:cs="仿宋" w:hint="eastAsia"/>
            <w:lang w:eastAsia="zh-CN"/>
          </w:rPr>
          <w:t>(一)、供应链战略规划</w:t>
        </w:r>
        <w:r>
          <w:tab/>
        </w:r>
        <w:r>
          <w:fldChar w:fldCharType="begin"/>
        </w:r>
        <w:r>
          <w:instrText xml:space="preserve"> PAGEREF _Toc6944 \h </w:instrText>
        </w:r>
        <w:r>
          <w:fldChar w:fldCharType="separate"/>
        </w:r>
        <w:r>
          <w:t>71</w:t>
        </w:r>
        <w:r>
          <w:fldChar w:fldCharType="end"/>
        </w:r>
      </w:hyperlink>
    </w:p>
    <w:p>
      <w:pPr>
        <w:pStyle w:val="TOC2"/>
        <w:tabs>
          <w:tab w:val="right" w:leader="dot" w:pos="8306"/>
        </w:tabs>
      </w:pPr>
      <w:hyperlink w:anchor="_Toc22208" w:history="1">
        <w:r>
          <w:rPr>
            <w:rFonts w:ascii="仿宋" w:eastAsia="仿宋" w:hAnsi="仿宋" w:cs="仿宋" w:hint="eastAsia"/>
            <w:lang w:eastAsia="zh-CN"/>
          </w:rPr>
          <w:t>(二)、供应商选择与合作</w:t>
        </w:r>
        <w:r>
          <w:tab/>
        </w:r>
        <w:r>
          <w:fldChar w:fldCharType="begin"/>
        </w:r>
        <w:r>
          <w:instrText xml:space="preserve"> PAGEREF _Toc22208 \h </w:instrText>
        </w:r>
        <w:r>
          <w:fldChar w:fldCharType="separate"/>
        </w:r>
        <w:r>
          <w:t>73</w:t>
        </w:r>
        <w:r>
          <w:fldChar w:fldCharType="end"/>
        </w:r>
      </w:hyperlink>
    </w:p>
    <w:p>
      <w:pPr>
        <w:pStyle w:val="TOC2"/>
        <w:tabs>
          <w:tab w:val="right" w:leader="dot" w:pos="8306"/>
        </w:tabs>
      </w:pPr>
      <w:hyperlink w:anchor="_Toc4681" w:history="1">
        <w:r>
          <w:rPr>
            <w:rFonts w:ascii="仿宋" w:eastAsia="仿宋" w:hAnsi="仿宋" w:cs="仿宋" w:hint="eastAsia"/>
            <w:lang w:eastAsia="zh-CN"/>
          </w:rPr>
          <w:t>(三)、物流与库存管理</w:t>
        </w:r>
        <w:r>
          <w:tab/>
        </w:r>
        <w:r>
          <w:fldChar w:fldCharType="begin"/>
        </w:r>
        <w:r>
          <w:instrText xml:space="preserve"> PAGEREF _Toc4681 \h </w:instrText>
        </w:r>
        <w:r>
          <w:fldChar w:fldCharType="separate"/>
        </w:r>
        <w:r>
          <w:t>74</w:t>
        </w:r>
        <w:r>
          <w:fldChar w:fldCharType="end"/>
        </w:r>
      </w:hyperlink>
    </w:p>
    <w:p>
      <w:pPr>
        <w:pStyle w:val="TOC1"/>
        <w:tabs>
          <w:tab w:val="right" w:leader="dot" w:pos="8306"/>
        </w:tabs>
      </w:pPr>
      <w:hyperlink w:anchor="_Toc16159" w:history="1">
        <w:r>
          <w:rPr>
            <w:rFonts w:ascii="仿宋" w:eastAsia="仿宋" w:hAnsi="仿宋" w:cs="仿宋" w:hint="eastAsia"/>
            <w:lang w:eastAsia="zh-CN"/>
          </w:rPr>
          <w:t>十五、利益相关者分析与沟通计划</w:t>
        </w:r>
        <w:r>
          <w:tab/>
        </w:r>
        <w:r>
          <w:fldChar w:fldCharType="begin"/>
        </w:r>
        <w:r>
          <w:instrText xml:space="preserve"> PAGEREF _Toc16159 \h </w:instrText>
        </w:r>
        <w:r>
          <w:fldChar w:fldCharType="separate"/>
        </w:r>
        <w:r>
          <w:t>75</w:t>
        </w:r>
        <w:r>
          <w:fldChar w:fldCharType="end"/>
        </w:r>
      </w:hyperlink>
    </w:p>
    <w:p>
      <w:pPr>
        <w:pStyle w:val="TOC2"/>
        <w:tabs>
          <w:tab w:val="right" w:leader="dot" w:pos="8306"/>
        </w:tabs>
      </w:pPr>
      <w:hyperlink w:anchor="_Toc23102" w:history="1">
        <w:r>
          <w:rPr>
            <w:rFonts w:ascii="仿宋" w:eastAsia="仿宋" w:hAnsi="仿宋" w:cs="仿宋" w:hint="eastAsia"/>
            <w:lang w:eastAsia="zh-CN"/>
          </w:rPr>
          <w:t>(一)、利益相关者分析</w:t>
        </w:r>
        <w:r>
          <w:tab/>
        </w:r>
        <w:r>
          <w:fldChar w:fldCharType="begin"/>
        </w:r>
        <w:r>
          <w:instrText xml:space="preserve"> PAGEREF _Toc23102 \h </w:instrText>
        </w:r>
        <w:r>
          <w:fldChar w:fldCharType="separate"/>
        </w:r>
        <w:r>
          <w:t>75</w:t>
        </w:r>
        <w:r>
          <w:fldChar w:fldCharType="end"/>
        </w:r>
      </w:hyperlink>
    </w:p>
    <w:p>
      <w:pPr>
        <w:pStyle w:val="TOC2"/>
        <w:tabs>
          <w:tab w:val="right" w:leader="dot" w:pos="8306"/>
        </w:tabs>
      </w:pPr>
      <w:hyperlink w:anchor="_Toc9259" w:history="1">
        <w:r>
          <w:rPr>
            <w:rFonts w:ascii="仿宋" w:eastAsia="仿宋" w:hAnsi="仿宋" w:cs="仿宋" w:hint="eastAsia"/>
            <w:lang w:eastAsia="zh-CN"/>
          </w:rPr>
          <w:t>(二)、沟通计划</w:t>
        </w:r>
        <w:r>
          <w:tab/>
        </w:r>
        <w:r>
          <w:fldChar w:fldCharType="begin"/>
        </w:r>
        <w:r>
          <w:instrText xml:space="preserve"> PAGEREF _Toc9259 \h </w:instrText>
        </w:r>
        <w:r>
          <w:fldChar w:fldCharType="separate"/>
        </w:r>
        <w:r>
          <w:t>77</w:t>
        </w:r>
        <w:r>
          <w:fldChar w:fldCharType="end"/>
        </w:r>
      </w:hyperlink>
    </w:p>
    <w:p>
      <w:pPr>
        <w:pStyle w:val="TOC1"/>
        <w:tabs>
          <w:tab w:val="right" w:leader="dot" w:pos="8306"/>
        </w:tabs>
      </w:pPr>
      <w:hyperlink w:anchor="_Toc13304" w:history="1">
        <w:r>
          <w:rPr>
            <w:rFonts w:ascii="仿宋" w:eastAsia="仿宋" w:hAnsi="仿宋" w:cs="仿宋" w:hint="eastAsia"/>
            <w:lang w:eastAsia="zh-CN"/>
          </w:rPr>
          <w:t>十六、高导热石墨膜项目变更管理</w:t>
        </w:r>
        <w:r>
          <w:tab/>
        </w:r>
        <w:r>
          <w:fldChar w:fldCharType="begin"/>
        </w:r>
        <w:r>
          <w:instrText xml:space="preserve"> PAGEREF _Toc13304 \h </w:instrText>
        </w:r>
        <w:r>
          <w:fldChar w:fldCharType="separate"/>
        </w:r>
        <w:r>
          <w:t>78</w:t>
        </w:r>
        <w:r>
          <w:fldChar w:fldCharType="end"/>
        </w:r>
      </w:hyperlink>
    </w:p>
    <w:p>
      <w:pPr>
        <w:pStyle w:val="TOC2"/>
        <w:tabs>
          <w:tab w:val="right" w:leader="dot" w:pos="8306"/>
        </w:tabs>
      </w:pPr>
      <w:hyperlink w:anchor="_Toc15747" w:history="1">
        <w:r>
          <w:rPr>
            <w:rFonts w:ascii="仿宋" w:eastAsia="仿宋" w:hAnsi="仿宋" w:cs="仿宋" w:hint="eastAsia"/>
            <w:lang w:eastAsia="zh-CN"/>
          </w:rPr>
          <w:t>(一)、变更申请与评估</w:t>
        </w:r>
        <w:r>
          <w:tab/>
        </w:r>
        <w:r>
          <w:fldChar w:fldCharType="begin"/>
        </w:r>
        <w:r>
          <w:instrText xml:space="preserve"> PAGEREF _Toc15747 \h </w:instrText>
        </w:r>
        <w:r>
          <w:fldChar w:fldCharType="separate"/>
        </w:r>
        <w:r>
          <w:t>78</w:t>
        </w:r>
        <w:r>
          <w:fldChar w:fldCharType="end"/>
        </w:r>
      </w:hyperlink>
    </w:p>
    <w:p>
      <w:pPr>
        <w:pStyle w:val="TOC2"/>
        <w:tabs>
          <w:tab w:val="right" w:leader="dot" w:pos="8306"/>
        </w:tabs>
      </w:pPr>
      <w:hyperlink w:anchor="_Toc12542" w:history="1">
        <w:r>
          <w:rPr>
            <w:rFonts w:ascii="仿宋" w:eastAsia="仿宋" w:hAnsi="仿宋" w:cs="仿宋" w:hint="eastAsia"/>
            <w:lang w:eastAsia="zh-CN"/>
          </w:rPr>
          <w:t>(二)、变更实施与控制</w:t>
        </w:r>
        <w:r>
          <w:tab/>
        </w:r>
        <w:r>
          <w:fldChar w:fldCharType="begin"/>
        </w:r>
        <w:r>
          <w:instrText xml:space="preserve"> PAGEREF _Toc12542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2"/>
      <w:r>
        <w:rPr>
          <w:rFonts w:ascii="仿宋" w:eastAsia="仿宋" w:hAnsi="仿宋" w:cs="仿宋" w:hint="eastAsia"/>
          <w:sz w:val="28"/>
          <w:lang w:eastAsia="zh-CN"/>
        </w:rPr>
        <w:t>一、高导热石墨膜项目绩效评估</w:t>
      </w:r>
      <w:bookmarkEnd w:id="2"/>
    </w:p>
    <w:p>
      <w:pPr>
        <w:pStyle w:val="Heading2"/>
        <w:rPr>
          <w:rFonts w:ascii="仿宋" w:eastAsia="仿宋" w:hAnsi="仿宋" w:cs="仿宋" w:hint="eastAsia"/>
          <w:lang w:eastAsia="zh-CN"/>
        </w:rPr>
      </w:pPr>
      <w:bookmarkStart w:id="3" w:name="_Toc203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中，我们设计了一套全面的绩效评估指标，以确保高导热石墨膜项目的可控和成功交付。这些指标跨足高导热石墨膜项目目标、成本、进度和质量等多个维度，为我们提供了全面洞察高导热石墨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目标达成率是我们关注的首要指标。我们设定了明确的目标，并通过定期监测和评估，迅速发现并应对潜在的目标偏差。这为高导热石墨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成本绩效是另一个核心关注点。通过实际成本与预算成本的对比分析，我们深入了解成本差异的原因，及时调整资源分配，保持高导热石墨膜项目在经济效益方面的合理水平。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进度作为关键的绩效指标之一，得到了精心的关注。我们制定了详细的高导热石墨膜项目进度计划，并设立了进度符合度指标，确保实际进度与计划进度保持一致。这使我们能够快速发现和解决潜在的进度问题，保持高导热石墨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导热石墨膜项目绩效的不可或缺的一环。我们引入了一系列的质量标准和客户满意度指标，以确保高导热石墨膜项目交付的成果在质量上达到或超越预期水平。通过持续监测这些指标，我们努力提升高导热石墨膜项目整体质量水平，为高导热石墨膜项目的成功交付提供有力保障。通过这些科学且全面的绩效评估，我们能够更好地引导高导热石墨膜项目的持续改进，确保高导热石墨膜项目目标的顺利达成。</w:t>
      </w:r>
    </w:p>
    <w:p>
      <w:pPr>
        <w:pStyle w:val="Heading2"/>
        <w:ind w:firstLine="560" w:firstLineChars="200"/>
        <w:rPr>
          <w:rFonts w:ascii="仿宋" w:eastAsia="仿宋" w:hAnsi="仿宋" w:cs="仿宋" w:hint="eastAsia"/>
          <w:sz w:val="28"/>
          <w:lang w:eastAsia="zh-CN"/>
        </w:rPr>
      </w:pPr>
      <w:bookmarkStart w:id="4" w:name="_Toc133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绩效评估是高导热石墨膜项目中的关键环节，为确保高导热石墨膜项目达到预期目标，我们采用了多层次、多维度的绩效评估方法。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导热石墨膜项目的战略目标对齐，确保每个决策和行动都与高导热石墨膜项目整体目标保持一致。团队会定期召开战略对齐会议，审视当前工作与高导热石墨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导热石墨膜项目进度、质量、成本和风险等方面。这些指标通过数据收集和分析，为高导热石墨膜项目管理团队提供了客观的评估依据。例如，我们通过高导热石墨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绩效评估不仅仅停留在高导热石墨膜项目内部，还考虑了高导热石墨膜项目对外部环境的影响。我们定期进行干系人满意度调查，以了解各利益相关方对高导热石墨膜项目的期望和满意度，并及时做出调整。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这种多层次、多角度的绩效评估方法，使得我们能够全面了解高导热石墨膜项目的运行状态，及时做出调整，确保高导热石墨膜项目在不断变化的环境中保持稳健前行。</w:t>
      </w:r>
    </w:p>
    <w:p>
      <w:pPr>
        <w:pStyle w:val="Heading2"/>
        <w:ind w:firstLine="560" w:firstLineChars="200"/>
        <w:rPr>
          <w:rFonts w:ascii="仿宋" w:eastAsia="仿宋" w:hAnsi="仿宋" w:cs="仿宋" w:hint="eastAsia"/>
          <w:sz w:val="28"/>
          <w:lang w:eastAsia="zh-CN"/>
        </w:rPr>
      </w:pPr>
      <w:bookmarkStart w:id="5" w:name="_Toc1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为了确保高导热石墨膜项目的有效管理和不断优化，我们采用了精心设计的绩效评估周期。这个周期旨在实现灵活、实时和全面的评估，以适应高导热石墨膜项目执行中的各种挑战。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高导热石墨膜项目的不同需求，分为短期、中期和长期。短期评估关注每个迭代或工作周期，以及时发现和解决当前任务中的问题。中期评估涵盖几个迭代，深入了解整体高导热石墨膜项目的趋势和性能。长期评估则着眼于整个高导热石墨膜项目阶段，确保高导热石墨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导热石墨膜项目管理工具和协作平台，团队成员能够随时更新和分享高导热石墨膜项目数据。这种实时性的反馈机制使我们能够及时察觉潜在问题，快速调整，保持高导热石墨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导热石墨膜项目的决策制定密不可分。每个周期的高导热石墨膜项目回顾会议成为集体总结经验、识别问题深层次原因并找到创新解决方案的平台。这种定期的反思与调整机制使高导热石墨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0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49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高导热石墨膜项目的主要产品是XXXX，预计年产值为XXX万元。这一产品在市场中占据着重要的地位，其广泛的应用范围使得该高导热石墨膜项目的市场前景非常广阔。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导热石墨膜项目的xxx产品作为重要的原材料之一，将在多个领域发挥关键作用。其在建筑、交通、能源等方面的广泛应用将为整个产业链提供强大的支持，形成产业协同效应。高导热石墨膜项目的年产值XXX万XXX万XXX万万元不仅反映了其在市场上的巨大潜力，更预示着它对国民经济的积极贡献。这种关联度高、涉及面广的产业关系，使得该高导热石墨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总征地面积为XXXX平方米，相当于约XX.XX亩，其中净用地面积为XXXX平方米，红线范围内相当于约XX.XX亩。这一用地规模充分考虑了高导热石墨膜项目的建设需求，保障了高导热石墨膜项目在合适的空间内得以充分发展。高导热石墨膜项目规划的总建筑面积为XXXX平方米，其中主体工程建设占XXXX平方米，计容建筑面积达XXXX平方米。预计建筑工程的投资将达到XXXX万元，为高导热石墨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计划购置的设备共计XXXX台（套），设备购置费用为XXXX万元。这一设备购置计划充分考虑到高导热石墨膜项目的生产需求和技术要求，确保了高导热石墨膜项目在生产运营中具备先进的技术装备和高效的生产能力。设备的合理配置将为高导热石墨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计划总投资为XXXX万元，预计年实现营业收入为XXXX万元。这一产能规模的设定旨在确保高导热石墨膜项目能够在投资与回报之间取得平衡，实现长期可持续的发展。高导热石墨膜项目的总投资充分考虑到各个方面的需求，包括用地建设、设备购置等多个环节，以确保高导热石墨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57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44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技术管理特点体现在其创新导向。通过引入最先进的技术趋势和解决方案，高导热石墨膜项目致力于提升科技含量、提高质量和效率水平。这意味着我们将采用最新的工具和方法，确保高导热石墨膜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高导热石墨膜项目技术管理的显著特征。通过整合不同领域的技术资源，我们实现了跨学科的协同工作。这有助于优化技术架构，提高整体效能。此外，整合性策略还促进了不同技术团队之间的紧密沟通和高效合作，确保高导热石墨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导热石墨膜项目所采用的技术。通过不断优化技术方案，高导热石墨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导热石墨膜项目团队将在高导热石墨膜项目初期识别可能的技术风险，并采取相应的预防和应对措施。通过建立健全的风险评估机制，高导热石墨膜项目能够在实施过程中及时发现并解决潜在的技术问题，保障高导热石墨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导热石墨膜项目中，技术将成为高导热石墨膜项目成功的有力支持。这一深度剖析揭示了技术管理在高导热石墨膜项目实施中的关键作用，为高导热石墨膜项目的技术基础奠定了坚实的基础。</w:t>
      </w:r>
    </w:p>
    <w:p>
      <w:pPr>
        <w:pStyle w:val="Heading2"/>
        <w:ind w:firstLine="560" w:firstLineChars="200"/>
        <w:rPr>
          <w:rFonts w:ascii="仿宋" w:eastAsia="仿宋" w:hAnsi="仿宋" w:cs="仿宋" w:hint="eastAsia"/>
          <w:sz w:val="28"/>
          <w:lang w:eastAsia="zh-CN"/>
        </w:rPr>
      </w:pPr>
      <w:bookmarkStart w:id="11" w:name="_Toc19458"/>
      <w:r>
        <w:rPr>
          <w:rFonts w:ascii="仿宋" w:eastAsia="仿宋" w:hAnsi="仿宋" w:cs="仿宋" w:hint="eastAsia"/>
          <w:sz w:val="28"/>
          <w:lang w:eastAsia="zh-CN"/>
        </w:rPr>
        <w:t>(二)、高导热石墨膜项目工艺技术设计方案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导热石墨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导热石墨膜项目将严格按照相关行业规范要求进行组织。通过有效控制产品质量，高导热石墨膜项目将致力于为顾客提供优质的高导热石墨膜项目产品和良好的服务。这体现了高导热石墨膜项目对于生产活动合规性和质量标准的高度重视，为高导热石墨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导热石墨膜项目注重生态效益和清洁生产原则。高导热石墨膜项目建设将紧密结合地方特色经济发展，与社会经济发展规划和区域环境保护规划方案相协调一致。通过与当地区域自然生态系统的结合，高导热石墨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导热石墨膜项目产品具有多样化的客户需求和个性化的特点。因此，高导热石墨膜项目产品规格品种多样，且单批生产数量较小。为满足这一特点，高导热石墨膜项目承办单位将建设先进的柔性制造生产线。通过广泛应用柔性制造技术，高导热石墨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导热石墨膜项目采用的技术具有较高的技术含量和自动化水平，处于国内先进水平。这一技术选用不仅体现了对生产效率、质量和环境友好性的高标准要求，同时为高导热石墨膜项目的可持续发展奠定了坚实的基础。</w:t>
      </w:r>
    </w:p>
    <w:p>
      <w:pPr>
        <w:pStyle w:val="Heading2"/>
        <w:ind w:firstLine="560" w:firstLineChars="200"/>
        <w:rPr>
          <w:rFonts w:ascii="仿宋" w:eastAsia="仿宋" w:hAnsi="仿宋" w:cs="仿宋" w:hint="eastAsia"/>
          <w:sz w:val="28"/>
          <w:lang w:eastAsia="zh-CN"/>
        </w:rPr>
      </w:pPr>
      <w:bookmarkStart w:id="12" w:name="_Toc1283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为确保高导热石墨膜项目的高效生产和技术实施，我们制定了一套精心设计的设备选型方案，以满足高导热石墨膜项目生产、质量和环保的要求。该方案的主要特点如下：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导热石墨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针对高导热石墨膜项目产品的多样性和小批量生产的特点，我们将建设柔性制造生产线。通过在设备选型中考虑柔性制造技术，可以灵活应对不同产品规格和生产需求，实现生产线的高度灵活性和适应性。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304"/>
      <w:r>
        <w:rPr>
          <w:rFonts w:ascii="仿宋" w:eastAsia="仿宋" w:hAnsi="仿宋" w:cs="仿宋" w:hint="eastAsia"/>
          <w:sz w:val="28"/>
          <w:lang w:eastAsia="zh-CN"/>
        </w:rPr>
        <w:t>四、高导热石墨膜项目建设单位说明</w:t>
      </w:r>
      <w:bookmarkEnd w:id="13"/>
    </w:p>
    <w:p>
      <w:pPr>
        <w:pStyle w:val="Heading2"/>
        <w:rPr>
          <w:rFonts w:ascii="仿宋" w:eastAsia="仿宋" w:hAnsi="仿宋" w:cs="仿宋" w:hint="eastAsia"/>
          <w:lang w:eastAsia="zh-CN"/>
        </w:rPr>
      </w:pPr>
      <w:bookmarkStart w:id="14" w:name="_Toc22527"/>
      <w:r>
        <w:rPr>
          <w:rFonts w:ascii="仿宋" w:eastAsia="仿宋" w:hAnsi="仿宋" w:cs="仿宋" w:hint="eastAsia"/>
          <w:lang w:eastAsia="zh-CN"/>
        </w:rPr>
        <w:t>(一)、高导热石墨膜项目承办单位基本情况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9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导热石墨膜项目承办单位的XXXX，我们着眼于实现可持续的经济效益。通过技术创新和解决方案的提供，公司预计在高导热石墨膜项目执行期间将获得可观的收入增长。这一收入来源主要包括高导热石墨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同时，我们注重成本控制和效率提升，以确保高导热石墨膜项目的可持续盈利。透过精细的管理和资源优化，公司期望实现高导热石墨膜项目利润最大化。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导热石墨膜项目实施进行全面的投资评估，包括高导热石墨膜项目启动阶段的资金投入和后续运营成本。通过对高导热石墨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导热石墨膜项目实施过程中具备足够的资金流动性，公司将进行详尽的现金流分析。这包括资金需求的合理预测、高导热石墨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325"/>
      <w:r>
        <w:rPr>
          <w:rFonts w:ascii="仿宋" w:eastAsia="仿宋" w:hAnsi="仿宋" w:cs="仿宋" w:hint="eastAsia"/>
          <w:sz w:val="28"/>
          <w:lang w:eastAsia="zh-CN"/>
        </w:rPr>
        <w:t>五、高导热石墨膜项目土建工程</w:t>
      </w:r>
      <w:bookmarkEnd w:id="16"/>
    </w:p>
    <w:p>
      <w:pPr>
        <w:pStyle w:val="Heading2"/>
        <w:rPr>
          <w:rFonts w:ascii="仿宋" w:eastAsia="仿宋" w:hAnsi="仿宋" w:cs="仿宋" w:hint="eastAsia"/>
          <w:lang w:eastAsia="zh-CN"/>
        </w:rPr>
      </w:pPr>
      <w:bookmarkStart w:id="17" w:name="_Toc2972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在高导热石墨膜项目的建筑工程设计中，我们将秉承一系列重要的设计原则，以确保高导热石墨膜项目建筑在功能、美观、可持续性等方面达到最佳效果。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首要原则是确保建筑的功能性得到最大化的发挥。我们将充分理解高导热石墨膜项目的实际需求，合理布局各个功能区域，保证建筑在满足业务需求的同时，提供高效的工作环境。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在建筑设计中，我们将综合考虑建设和运营成本。通过精细的经济效益分析，确保设计方案在高效利用资源的同时，对高导热石墨膜项目的长期盈利能力有积极的贡献。</w:t>
      </w:r>
    </w:p>
    <w:p>
      <w:pPr>
        <w:pStyle w:val="Heading2"/>
        <w:ind w:firstLine="560" w:firstLineChars="200"/>
        <w:rPr>
          <w:rFonts w:ascii="仿宋" w:eastAsia="仿宋" w:hAnsi="仿宋" w:cs="仿宋" w:hint="eastAsia"/>
          <w:sz w:val="28"/>
          <w:lang w:eastAsia="zh-CN"/>
        </w:rPr>
      </w:pPr>
      <w:bookmarkStart w:id="18" w:name="_Toc939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的土建工程设计中，我们将精准设定设计年限，结合高导热石墨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导热石墨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469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导热石墨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导热石墨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导热石墨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89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本期工程高导热石墨膜项目预计总建筑面积XXX平方米，其中：计容建筑面积XXX平方米，计划建筑工程投资XX万元，占高导热石墨膜项目总投资的XX%。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https://d.book118.com/468054027122006024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5843E9"/>
    <w:rsid w:val="095843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40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2024-01-08T11:54:00Z</dcterms:created>
  <dcterms:modified xsi:type="dcterms:W3CDTF">2024-01-08T11:54:34Z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17BEDABBB72D4E27AAF4858034481BDC_11</vt:lpwstr>
  </property>
  <property fmtid="{D5CDD505-2E9C-101B-9397-08002B2CF9AE}" pid="3" name="KSOProductBuildVer">
    <vt:lpwstr>2052-12.1.0.16120</vt:lpwstr>
  </property>
</Properties>
</file>