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抽纱刺绣工艺品项目规划设计方案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3" w:history="1">
        <w:r>
          <w:rPr>
            <w:rFonts w:ascii="仿宋" w:eastAsia="仿宋" w:hAnsi="仿宋" w:cs="仿宋" w:hint="eastAsia"/>
            <w:lang w:eastAsia="zh-CN"/>
          </w:rPr>
          <w:t>序言</w:t>
        </w:r>
        <w:r>
          <w:tab/>
        </w:r>
        <w:r>
          <w:fldChar w:fldCharType="begin"/>
        </w:r>
        <w:r>
          <w:instrText xml:space="preserve"> PAGEREF _Toc1733 \h </w:instrText>
        </w:r>
        <w:r>
          <w:fldChar w:fldCharType="separate"/>
        </w:r>
        <w:r>
          <w:t>3</w:t>
        </w:r>
        <w:r>
          <w:fldChar w:fldCharType="end"/>
        </w:r>
      </w:hyperlink>
    </w:p>
    <w:p>
      <w:pPr>
        <w:pStyle w:val="TOC1"/>
        <w:tabs>
          <w:tab w:val="right" w:leader="dot" w:pos="8306"/>
        </w:tabs>
      </w:pPr>
      <w:hyperlink w:anchor="_Toc6729" w:history="1">
        <w:r>
          <w:rPr>
            <w:rFonts w:ascii="仿宋" w:eastAsia="仿宋" w:hAnsi="仿宋" w:cs="仿宋" w:hint="eastAsia"/>
            <w:lang w:eastAsia="zh-CN"/>
          </w:rPr>
          <w:t>一、抽纱刺绣工艺品项目建设背景及必要性分析</w:t>
        </w:r>
        <w:r>
          <w:tab/>
        </w:r>
        <w:r>
          <w:fldChar w:fldCharType="begin"/>
        </w:r>
        <w:r>
          <w:instrText xml:space="preserve"> PAGEREF _Toc6729 \h </w:instrText>
        </w:r>
        <w:r>
          <w:fldChar w:fldCharType="separate"/>
        </w:r>
        <w:r>
          <w:t>3</w:t>
        </w:r>
        <w:r>
          <w:fldChar w:fldCharType="end"/>
        </w:r>
      </w:hyperlink>
    </w:p>
    <w:p>
      <w:pPr>
        <w:pStyle w:val="TOC2"/>
        <w:tabs>
          <w:tab w:val="right" w:leader="dot" w:pos="8306"/>
        </w:tabs>
      </w:pPr>
      <w:hyperlink w:anchor="_Toc19267" w:history="1">
        <w:r>
          <w:rPr>
            <w:rFonts w:ascii="仿宋" w:eastAsia="仿宋" w:hAnsi="仿宋" w:cs="仿宋" w:hint="eastAsia"/>
            <w:lang w:eastAsia="zh-CN"/>
          </w:rPr>
          <w:t>(一)、抽纱刺绣工艺品项目背景分析</w:t>
        </w:r>
        <w:r>
          <w:tab/>
        </w:r>
        <w:r>
          <w:fldChar w:fldCharType="begin"/>
        </w:r>
        <w:r>
          <w:instrText xml:space="preserve"> PAGEREF _Toc19267 \h </w:instrText>
        </w:r>
        <w:r>
          <w:fldChar w:fldCharType="separate"/>
        </w:r>
        <w:r>
          <w:t>3</w:t>
        </w:r>
        <w:r>
          <w:fldChar w:fldCharType="end"/>
        </w:r>
      </w:hyperlink>
    </w:p>
    <w:p>
      <w:pPr>
        <w:pStyle w:val="TOC2"/>
        <w:tabs>
          <w:tab w:val="right" w:leader="dot" w:pos="8306"/>
        </w:tabs>
      </w:pPr>
      <w:hyperlink w:anchor="_Toc17529" w:history="1">
        <w:r>
          <w:rPr>
            <w:rFonts w:ascii="仿宋" w:eastAsia="仿宋" w:hAnsi="仿宋" w:cs="仿宋" w:hint="eastAsia"/>
            <w:lang w:eastAsia="zh-CN"/>
          </w:rPr>
          <w:t>(二)、抽纱刺绣工艺品项目建设必要性分析</w:t>
        </w:r>
        <w:r>
          <w:tab/>
        </w:r>
        <w:r>
          <w:fldChar w:fldCharType="begin"/>
        </w:r>
        <w:r>
          <w:instrText xml:space="preserve"> PAGEREF _Toc17529 \h </w:instrText>
        </w:r>
        <w:r>
          <w:fldChar w:fldCharType="separate"/>
        </w:r>
        <w:r>
          <w:t>5</w:t>
        </w:r>
        <w:r>
          <w:fldChar w:fldCharType="end"/>
        </w:r>
      </w:hyperlink>
    </w:p>
    <w:p>
      <w:pPr>
        <w:pStyle w:val="TOC1"/>
        <w:tabs>
          <w:tab w:val="right" w:leader="dot" w:pos="8306"/>
        </w:tabs>
      </w:pPr>
      <w:hyperlink w:anchor="_Toc2137" w:history="1">
        <w:r>
          <w:rPr>
            <w:rFonts w:ascii="仿宋" w:eastAsia="仿宋" w:hAnsi="仿宋" w:cs="仿宋" w:hint="eastAsia"/>
            <w:lang w:eastAsia="zh-CN"/>
          </w:rPr>
          <w:t>二、抽纱刺绣工艺品项目选址可行性分析</w:t>
        </w:r>
        <w:r>
          <w:tab/>
        </w:r>
        <w:r>
          <w:fldChar w:fldCharType="begin"/>
        </w:r>
        <w:r>
          <w:instrText xml:space="preserve"> PAGEREF _Toc2137 \h </w:instrText>
        </w:r>
        <w:r>
          <w:fldChar w:fldCharType="separate"/>
        </w:r>
        <w:r>
          <w:t>6</w:t>
        </w:r>
        <w:r>
          <w:fldChar w:fldCharType="end"/>
        </w:r>
      </w:hyperlink>
    </w:p>
    <w:p>
      <w:pPr>
        <w:pStyle w:val="TOC2"/>
        <w:tabs>
          <w:tab w:val="right" w:leader="dot" w:pos="8306"/>
        </w:tabs>
      </w:pPr>
      <w:hyperlink w:anchor="_Toc29280" w:history="1">
        <w:r>
          <w:rPr>
            <w:rFonts w:ascii="仿宋" w:eastAsia="仿宋" w:hAnsi="仿宋" w:cs="仿宋" w:hint="eastAsia"/>
            <w:lang w:eastAsia="zh-CN"/>
          </w:rPr>
          <w:t>(一)、抽纱刺绣工艺品项目选址</w:t>
        </w:r>
        <w:r>
          <w:tab/>
        </w:r>
        <w:r>
          <w:fldChar w:fldCharType="begin"/>
        </w:r>
        <w:r>
          <w:instrText xml:space="preserve"> PAGEREF _Toc29280 \h </w:instrText>
        </w:r>
        <w:r>
          <w:fldChar w:fldCharType="separate"/>
        </w:r>
        <w:r>
          <w:t>6</w:t>
        </w:r>
        <w:r>
          <w:fldChar w:fldCharType="end"/>
        </w:r>
      </w:hyperlink>
    </w:p>
    <w:p>
      <w:pPr>
        <w:pStyle w:val="TOC2"/>
        <w:tabs>
          <w:tab w:val="right" w:leader="dot" w:pos="8306"/>
        </w:tabs>
      </w:pPr>
      <w:hyperlink w:anchor="_Toc1736" w:history="1">
        <w:r>
          <w:rPr>
            <w:rFonts w:ascii="仿宋" w:eastAsia="仿宋" w:hAnsi="仿宋" w:cs="仿宋" w:hint="eastAsia"/>
            <w:lang w:eastAsia="zh-CN"/>
          </w:rPr>
          <w:t>(二)、用地控制指标</w:t>
        </w:r>
        <w:r>
          <w:tab/>
        </w:r>
        <w:r>
          <w:fldChar w:fldCharType="begin"/>
        </w:r>
        <w:r>
          <w:instrText xml:space="preserve"> PAGEREF _Toc1736 \h </w:instrText>
        </w:r>
        <w:r>
          <w:fldChar w:fldCharType="separate"/>
        </w:r>
        <w:r>
          <w:t>6</w:t>
        </w:r>
        <w:r>
          <w:fldChar w:fldCharType="end"/>
        </w:r>
      </w:hyperlink>
    </w:p>
    <w:p>
      <w:pPr>
        <w:pStyle w:val="TOC2"/>
        <w:tabs>
          <w:tab w:val="right" w:leader="dot" w:pos="8306"/>
        </w:tabs>
      </w:pPr>
      <w:hyperlink w:anchor="_Toc14279" w:history="1">
        <w:r>
          <w:rPr>
            <w:rFonts w:ascii="仿宋" w:eastAsia="仿宋" w:hAnsi="仿宋" w:cs="仿宋" w:hint="eastAsia"/>
            <w:lang w:eastAsia="zh-CN"/>
          </w:rPr>
          <w:t>(三)、节约用地措施</w:t>
        </w:r>
        <w:r>
          <w:tab/>
        </w:r>
        <w:r>
          <w:fldChar w:fldCharType="begin"/>
        </w:r>
        <w:r>
          <w:instrText xml:space="preserve"> PAGEREF _Toc14279 \h </w:instrText>
        </w:r>
        <w:r>
          <w:fldChar w:fldCharType="separate"/>
        </w:r>
        <w:r>
          <w:t>8</w:t>
        </w:r>
        <w:r>
          <w:fldChar w:fldCharType="end"/>
        </w:r>
      </w:hyperlink>
    </w:p>
    <w:p>
      <w:pPr>
        <w:pStyle w:val="TOC2"/>
        <w:tabs>
          <w:tab w:val="right" w:leader="dot" w:pos="8306"/>
        </w:tabs>
      </w:pPr>
      <w:hyperlink w:anchor="_Toc26900" w:history="1">
        <w:r>
          <w:rPr>
            <w:rFonts w:ascii="仿宋" w:eastAsia="仿宋" w:hAnsi="仿宋" w:cs="仿宋" w:hint="eastAsia"/>
            <w:lang w:eastAsia="zh-CN"/>
          </w:rPr>
          <w:t>(四)、总图布置方案</w:t>
        </w:r>
        <w:r>
          <w:tab/>
        </w:r>
        <w:r>
          <w:fldChar w:fldCharType="begin"/>
        </w:r>
        <w:r>
          <w:instrText xml:space="preserve"> PAGEREF _Toc26900 \h </w:instrText>
        </w:r>
        <w:r>
          <w:fldChar w:fldCharType="separate"/>
        </w:r>
        <w:r>
          <w:t>9</w:t>
        </w:r>
        <w:r>
          <w:fldChar w:fldCharType="end"/>
        </w:r>
      </w:hyperlink>
    </w:p>
    <w:p>
      <w:pPr>
        <w:pStyle w:val="TOC2"/>
        <w:tabs>
          <w:tab w:val="right" w:leader="dot" w:pos="8306"/>
        </w:tabs>
      </w:pPr>
      <w:hyperlink w:anchor="_Toc7038" w:history="1">
        <w:r>
          <w:rPr>
            <w:rFonts w:ascii="仿宋" w:eastAsia="仿宋" w:hAnsi="仿宋" w:cs="仿宋" w:hint="eastAsia"/>
            <w:lang w:eastAsia="zh-CN"/>
          </w:rPr>
          <w:t>(五)、选址综合评价</w:t>
        </w:r>
        <w:r>
          <w:tab/>
        </w:r>
        <w:r>
          <w:fldChar w:fldCharType="begin"/>
        </w:r>
        <w:r>
          <w:instrText xml:space="preserve"> PAGEREF _Toc7038 \h </w:instrText>
        </w:r>
        <w:r>
          <w:fldChar w:fldCharType="separate"/>
        </w:r>
        <w:r>
          <w:t>10</w:t>
        </w:r>
        <w:r>
          <w:fldChar w:fldCharType="end"/>
        </w:r>
      </w:hyperlink>
    </w:p>
    <w:p>
      <w:pPr>
        <w:pStyle w:val="TOC1"/>
        <w:tabs>
          <w:tab w:val="right" w:leader="dot" w:pos="8306"/>
        </w:tabs>
      </w:pPr>
      <w:hyperlink w:anchor="_Toc14274" w:history="1">
        <w:r>
          <w:rPr>
            <w:rFonts w:ascii="仿宋" w:eastAsia="仿宋" w:hAnsi="仿宋" w:cs="仿宋" w:hint="eastAsia"/>
            <w:lang w:eastAsia="zh-CN"/>
          </w:rPr>
          <w:t>三、抽纱刺绣工艺品项目绩效评估</w:t>
        </w:r>
        <w:r>
          <w:tab/>
        </w:r>
        <w:r>
          <w:fldChar w:fldCharType="begin"/>
        </w:r>
        <w:r>
          <w:instrText xml:space="preserve"> PAGEREF _Toc14274 \h </w:instrText>
        </w:r>
        <w:r>
          <w:fldChar w:fldCharType="separate"/>
        </w:r>
        <w:r>
          <w:t>11</w:t>
        </w:r>
        <w:r>
          <w:fldChar w:fldCharType="end"/>
        </w:r>
      </w:hyperlink>
    </w:p>
    <w:p>
      <w:pPr>
        <w:pStyle w:val="TOC2"/>
        <w:tabs>
          <w:tab w:val="right" w:leader="dot" w:pos="8306"/>
        </w:tabs>
      </w:pPr>
      <w:hyperlink w:anchor="_Toc29979" w:history="1">
        <w:r>
          <w:rPr>
            <w:rFonts w:ascii="仿宋" w:eastAsia="仿宋" w:hAnsi="仿宋" w:cs="仿宋" w:hint="eastAsia"/>
            <w:lang w:eastAsia="zh-CN"/>
          </w:rPr>
          <w:t>(一)、绩效评估指标</w:t>
        </w:r>
        <w:r>
          <w:tab/>
        </w:r>
        <w:r>
          <w:fldChar w:fldCharType="begin"/>
        </w:r>
        <w:r>
          <w:instrText xml:space="preserve"> PAGEREF _Toc29979 \h </w:instrText>
        </w:r>
        <w:r>
          <w:fldChar w:fldCharType="separate"/>
        </w:r>
        <w:r>
          <w:t>11</w:t>
        </w:r>
        <w:r>
          <w:fldChar w:fldCharType="end"/>
        </w:r>
      </w:hyperlink>
    </w:p>
    <w:p>
      <w:pPr>
        <w:pStyle w:val="TOC2"/>
        <w:tabs>
          <w:tab w:val="right" w:leader="dot" w:pos="8306"/>
        </w:tabs>
      </w:pPr>
      <w:hyperlink w:anchor="_Toc16529" w:history="1">
        <w:r>
          <w:rPr>
            <w:rFonts w:ascii="仿宋" w:eastAsia="仿宋" w:hAnsi="仿宋" w:cs="仿宋" w:hint="eastAsia"/>
            <w:lang w:eastAsia="zh-CN"/>
          </w:rPr>
          <w:t>(二)、绩效评估方法</w:t>
        </w:r>
        <w:r>
          <w:tab/>
        </w:r>
        <w:r>
          <w:fldChar w:fldCharType="begin"/>
        </w:r>
        <w:r>
          <w:instrText xml:space="preserve"> PAGEREF _Toc16529 \h </w:instrText>
        </w:r>
        <w:r>
          <w:fldChar w:fldCharType="separate"/>
        </w:r>
        <w:r>
          <w:t>13</w:t>
        </w:r>
        <w:r>
          <w:fldChar w:fldCharType="end"/>
        </w:r>
      </w:hyperlink>
    </w:p>
    <w:p>
      <w:pPr>
        <w:pStyle w:val="TOC2"/>
        <w:tabs>
          <w:tab w:val="right" w:leader="dot" w:pos="8306"/>
        </w:tabs>
      </w:pPr>
      <w:hyperlink w:anchor="_Toc26083" w:history="1">
        <w:r>
          <w:rPr>
            <w:rFonts w:ascii="仿宋" w:eastAsia="仿宋" w:hAnsi="仿宋" w:cs="仿宋" w:hint="eastAsia"/>
            <w:lang w:eastAsia="zh-CN"/>
          </w:rPr>
          <w:t>(三)、绩效评估周期</w:t>
        </w:r>
        <w:r>
          <w:tab/>
        </w:r>
        <w:r>
          <w:fldChar w:fldCharType="begin"/>
        </w:r>
        <w:r>
          <w:instrText xml:space="preserve"> PAGEREF _Toc26083 \h </w:instrText>
        </w:r>
        <w:r>
          <w:fldChar w:fldCharType="separate"/>
        </w:r>
        <w:r>
          <w:t>14</w:t>
        </w:r>
        <w:r>
          <w:fldChar w:fldCharType="end"/>
        </w:r>
      </w:hyperlink>
    </w:p>
    <w:p>
      <w:pPr>
        <w:pStyle w:val="TOC1"/>
        <w:tabs>
          <w:tab w:val="right" w:leader="dot" w:pos="8306"/>
        </w:tabs>
      </w:pPr>
      <w:hyperlink w:anchor="_Toc26689" w:history="1">
        <w:r>
          <w:rPr>
            <w:rFonts w:ascii="仿宋" w:eastAsia="仿宋" w:hAnsi="仿宋" w:cs="仿宋" w:hint="eastAsia"/>
            <w:lang w:eastAsia="zh-CN"/>
          </w:rPr>
          <w:t>四、抽纱刺绣工艺品项目可持续发展</w:t>
        </w:r>
        <w:r>
          <w:tab/>
        </w:r>
        <w:r>
          <w:fldChar w:fldCharType="begin"/>
        </w:r>
        <w:r>
          <w:instrText xml:space="preserve"> PAGEREF _Toc26689 \h </w:instrText>
        </w:r>
        <w:r>
          <w:fldChar w:fldCharType="separate"/>
        </w:r>
        <w:r>
          <w:t>15</w:t>
        </w:r>
        <w:r>
          <w:fldChar w:fldCharType="end"/>
        </w:r>
      </w:hyperlink>
    </w:p>
    <w:p>
      <w:pPr>
        <w:pStyle w:val="TOC2"/>
        <w:tabs>
          <w:tab w:val="right" w:leader="dot" w:pos="8306"/>
        </w:tabs>
      </w:pPr>
      <w:hyperlink w:anchor="_Toc11735" w:history="1">
        <w:r>
          <w:rPr>
            <w:rFonts w:ascii="仿宋" w:eastAsia="仿宋" w:hAnsi="仿宋" w:cs="仿宋" w:hint="eastAsia"/>
            <w:lang w:eastAsia="zh-CN"/>
          </w:rPr>
          <w:t>(一)、可持续战略与实践</w:t>
        </w:r>
        <w:r>
          <w:tab/>
        </w:r>
        <w:r>
          <w:fldChar w:fldCharType="begin"/>
        </w:r>
        <w:r>
          <w:instrText xml:space="preserve"> PAGEREF _Toc11735 \h </w:instrText>
        </w:r>
        <w:r>
          <w:fldChar w:fldCharType="separate"/>
        </w:r>
        <w:r>
          <w:t>15</w:t>
        </w:r>
        <w:r>
          <w:fldChar w:fldCharType="end"/>
        </w:r>
      </w:hyperlink>
    </w:p>
    <w:p>
      <w:pPr>
        <w:pStyle w:val="TOC2"/>
        <w:tabs>
          <w:tab w:val="right" w:leader="dot" w:pos="8306"/>
        </w:tabs>
      </w:pPr>
      <w:hyperlink w:anchor="_Toc19443" w:history="1">
        <w:r>
          <w:rPr>
            <w:rFonts w:ascii="仿宋" w:eastAsia="仿宋" w:hAnsi="仿宋" w:cs="仿宋" w:hint="eastAsia"/>
            <w:lang w:eastAsia="zh-CN"/>
          </w:rPr>
          <w:t>(二)、环保与社会责任</w:t>
        </w:r>
        <w:r>
          <w:tab/>
        </w:r>
        <w:r>
          <w:fldChar w:fldCharType="begin"/>
        </w:r>
        <w:r>
          <w:instrText xml:space="preserve"> PAGEREF _Toc19443 \h </w:instrText>
        </w:r>
        <w:r>
          <w:fldChar w:fldCharType="separate"/>
        </w:r>
        <w:r>
          <w:t>15</w:t>
        </w:r>
        <w:r>
          <w:fldChar w:fldCharType="end"/>
        </w:r>
      </w:hyperlink>
    </w:p>
    <w:p>
      <w:pPr>
        <w:pStyle w:val="TOC1"/>
        <w:tabs>
          <w:tab w:val="right" w:leader="dot" w:pos="8306"/>
        </w:tabs>
      </w:pPr>
      <w:hyperlink w:anchor="_Toc26164" w:history="1">
        <w:r>
          <w:rPr>
            <w:rFonts w:ascii="仿宋" w:eastAsia="仿宋" w:hAnsi="仿宋" w:cs="仿宋" w:hint="eastAsia"/>
            <w:lang w:eastAsia="zh-CN"/>
          </w:rPr>
          <w:t>五、市场分析、调研</w:t>
        </w:r>
        <w:r>
          <w:tab/>
        </w:r>
        <w:r>
          <w:fldChar w:fldCharType="begin"/>
        </w:r>
        <w:r>
          <w:instrText xml:space="preserve"> PAGEREF _Toc26164 \h </w:instrText>
        </w:r>
        <w:r>
          <w:fldChar w:fldCharType="separate"/>
        </w:r>
        <w:r>
          <w:t>16</w:t>
        </w:r>
        <w:r>
          <w:fldChar w:fldCharType="end"/>
        </w:r>
      </w:hyperlink>
    </w:p>
    <w:p>
      <w:pPr>
        <w:pStyle w:val="TOC2"/>
        <w:tabs>
          <w:tab w:val="right" w:leader="dot" w:pos="8306"/>
        </w:tabs>
      </w:pPr>
      <w:hyperlink w:anchor="_Toc13861" w:history="1">
        <w:r>
          <w:rPr>
            <w:rFonts w:ascii="仿宋" w:eastAsia="仿宋" w:hAnsi="仿宋" w:cs="仿宋" w:hint="eastAsia"/>
            <w:lang w:eastAsia="zh-CN"/>
          </w:rPr>
          <w:t>(一)、抽纱刺绣工艺品行业分析</w:t>
        </w:r>
        <w:r>
          <w:tab/>
        </w:r>
        <w:r>
          <w:fldChar w:fldCharType="begin"/>
        </w:r>
        <w:r>
          <w:instrText xml:space="preserve"> PAGEREF _Toc13861 \h </w:instrText>
        </w:r>
        <w:r>
          <w:fldChar w:fldCharType="separate"/>
        </w:r>
        <w:r>
          <w:t>16</w:t>
        </w:r>
        <w:r>
          <w:fldChar w:fldCharType="end"/>
        </w:r>
      </w:hyperlink>
    </w:p>
    <w:p>
      <w:pPr>
        <w:pStyle w:val="TOC2"/>
        <w:tabs>
          <w:tab w:val="right" w:leader="dot" w:pos="8306"/>
        </w:tabs>
      </w:pPr>
      <w:hyperlink w:anchor="_Toc13543" w:history="1">
        <w:r>
          <w:rPr>
            <w:rFonts w:ascii="仿宋" w:eastAsia="仿宋" w:hAnsi="仿宋" w:cs="仿宋" w:hint="eastAsia"/>
            <w:lang w:eastAsia="zh-CN"/>
          </w:rPr>
          <w:t>(二)、抽纱刺绣工艺品市场分析预测</w:t>
        </w:r>
        <w:r>
          <w:tab/>
        </w:r>
        <w:r>
          <w:fldChar w:fldCharType="begin"/>
        </w:r>
        <w:r>
          <w:instrText xml:space="preserve"> PAGEREF _Toc13543 \h </w:instrText>
        </w:r>
        <w:r>
          <w:fldChar w:fldCharType="separate"/>
        </w:r>
        <w:r>
          <w:t>17</w:t>
        </w:r>
        <w:r>
          <w:fldChar w:fldCharType="end"/>
        </w:r>
      </w:hyperlink>
    </w:p>
    <w:p>
      <w:pPr>
        <w:pStyle w:val="TOC1"/>
        <w:tabs>
          <w:tab w:val="right" w:leader="dot" w:pos="8306"/>
        </w:tabs>
      </w:pPr>
      <w:hyperlink w:anchor="_Toc19661" w:history="1">
        <w:r>
          <w:rPr>
            <w:rFonts w:ascii="仿宋" w:eastAsia="仿宋" w:hAnsi="仿宋" w:cs="仿宋" w:hint="eastAsia"/>
            <w:lang w:eastAsia="zh-CN"/>
          </w:rPr>
          <w:t>六、工艺说明</w:t>
        </w:r>
        <w:r>
          <w:tab/>
        </w:r>
        <w:r>
          <w:fldChar w:fldCharType="begin"/>
        </w:r>
        <w:r>
          <w:instrText xml:space="preserve"> PAGEREF _Toc19661 \h </w:instrText>
        </w:r>
        <w:r>
          <w:fldChar w:fldCharType="separate"/>
        </w:r>
        <w:r>
          <w:t>18</w:t>
        </w:r>
        <w:r>
          <w:fldChar w:fldCharType="end"/>
        </w:r>
      </w:hyperlink>
    </w:p>
    <w:p>
      <w:pPr>
        <w:pStyle w:val="TOC2"/>
        <w:tabs>
          <w:tab w:val="right" w:leader="dot" w:pos="8306"/>
        </w:tabs>
      </w:pPr>
      <w:hyperlink w:anchor="_Toc26829" w:history="1">
        <w:r>
          <w:rPr>
            <w:rFonts w:ascii="仿宋" w:eastAsia="仿宋" w:hAnsi="仿宋" w:cs="仿宋" w:hint="eastAsia"/>
            <w:lang w:eastAsia="zh-CN"/>
          </w:rPr>
          <w:t>(一)、技术管理特点</w:t>
        </w:r>
        <w:r>
          <w:tab/>
        </w:r>
        <w:r>
          <w:fldChar w:fldCharType="begin"/>
        </w:r>
        <w:r>
          <w:instrText xml:space="preserve"> PAGEREF _Toc26829 \h </w:instrText>
        </w:r>
        <w:r>
          <w:fldChar w:fldCharType="separate"/>
        </w:r>
        <w:r>
          <w:t>18</w:t>
        </w:r>
        <w:r>
          <w:fldChar w:fldCharType="end"/>
        </w:r>
      </w:hyperlink>
    </w:p>
    <w:p>
      <w:pPr>
        <w:pStyle w:val="TOC2"/>
        <w:tabs>
          <w:tab w:val="right" w:leader="dot" w:pos="8306"/>
        </w:tabs>
      </w:pPr>
      <w:hyperlink w:anchor="_Toc18729" w:history="1">
        <w:r>
          <w:rPr>
            <w:rFonts w:ascii="仿宋" w:eastAsia="仿宋" w:hAnsi="仿宋" w:cs="仿宋" w:hint="eastAsia"/>
            <w:lang w:eastAsia="zh-CN"/>
          </w:rPr>
          <w:t>(二)、抽纱刺绣工艺品项目工艺技术设计方案</w:t>
        </w:r>
        <w:r>
          <w:tab/>
        </w:r>
        <w:r>
          <w:fldChar w:fldCharType="begin"/>
        </w:r>
        <w:r>
          <w:instrText xml:space="preserve"> PAGEREF _Toc18729 \h </w:instrText>
        </w:r>
        <w:r>
          <w:fldChar w:fldCharType="separate"/>
        </w:r>
        <w:r>
          <w:t>19</w:t>
        </w:r>
        <w:r>
          <w:fldChar w:fldCharType="end"/>
        </w:r>
      </w:hyperlink>
    </w:p>
    <w:p>
      <w:pPr>
        <w:pStyle w:val="TOC2"/>
        <w:tabs>
          <w:tab w:val="right" w:leader="dot" w:pos="8306"/>
        </w:tabs>
      </w:pPr>
      <w:hyperlink w:anchor="_Toc11439" w:history="1">
        <w:r>
          <w:rPr>
            <w:rFonts w:ascii="仿宋" w:eastAsia="仿宋" w:hAnsi="仿宋" w:cs="仿宋" w:hint="eastAsia"/>
            <w:lang w:eastAsia="zh-CN"/>
          </w:rPr>
          <w:t>(三)、设备选型方案</w:t>
        </w:r>
        <w:r>
          <w:tab/>
        </w:r>
        <w:r>
          <w:fldChar w:fldCharType="begin"/>
        </w:r>
        <w:r>
          <w:instrText xml:space="preserve"> PAGEREF _Toc11439 \h </w:instrText>
        </w:r>
        <w:r>
          <w:fldChar w:fldCharType="separate"/>
        </w:r>
        <w:r>
          <w:t>20</w:t>
        </w:r>
        <w:r>
          <w:fldChar w:fldCharType="end"/>
        </w:r>
      </w:hyperlink>
    </w:p>
    <w:p>
      <w:pPr>
        <w:pStyle w:val="TOC1"/>
        <w:tabs>
          <w:tab w:val="right" w:leader="dot" w:pos="8306"/>
        </w:tabs>
      </w:pPr>
      <w:hyperlink w:anchor="_Toc20287" w:history="1">
        <w:r>
          <w:rPr>
            <w:rFonts w:ascii="仿宋" w:eastAsia="仿宋" w:hAnsi="仿宋" w:cs="仿宋" w:hint="eastAsia"/>
            <w:lang w:eastAsia="zh-CN"/>
          </w:rPr>
          <w:t>七、抽纱刺绣工艺品项目经营效益</w:t>
        </w:r>
        <w:r>
          <w:tab/>
        </w:r>
        <w:r>
          <w:fldChar w:fldCharType="begin"/>
        </w:r>
        <w:r>
          <w:instrText xml:space="preserve"> PAGEREF _Toc20287 \h </w:instrText>
        </w:r>
        <w:r>
          <w:fldChar w:fldCharType="separate"/>
        </w:r>
        <w:r>
          <w:t>22</w:t>
        </w:r>
        <w:r>
          <w:fldChar w:fldCharType="end"/>
        </w:r>
      </w:hyperlink>
    </w:p>
    <w:p>
      <w:pPr>
        <w:pStyle w:val="TOC2"/>
        <w:tabs>
          <w:tab w:val="right" w:leader="dot" w:pos="8306"/>
        </w:tabs>
      </w:pPr>
      <w:hyperlink w:anchor="_Toc12120" w:history="1">
        <w:r>
          <w:rPr>
            <w:rFonts w:ascii="仿宋" w:eastAsia="仿宋" w:hAnsi="仿宋" w:cs="仿宋" w:hint="eastAsia"/>
            <w:lang w:eastAsia="zh-CN"/>
          </w:rPr>
          <w:t>(一)、经济评价财务测算</w:t>
        </w:r>
        <w:r>
          <w:tab/>
        </w:r>
        <w:r>
          <w:fldChar w:fldCharType="begin"/>
        </w:r>
        <w:r>
          <w:instrText xml:space="preserve"> PAGEREF _Toc12120 \h </w:instrText>
        </w:r>
        <w:r>
          <w:fldChar w:fldCharType="separate"/>
        </w:r>
        <w:r>
          <w:t>22</w:t>
        </w:r>
        <w:r>
          <w:fldChar w:fldCharType="end"/>
        </w:r>
      </w:hyperlink>
    </w:p>
    <w:p>
      <w:pPr>
        <w:pStyle w:val="TOC2"/>
        <w:tabs>
          <w:tab w:val="right" w:leader="dot" w:pos="8306"/>
        </w:tabs>
      </w:pPr>
      <w:hyperlink w:anchor="_Toc27168" w:history="1">
        <w:r>
          <w:rPr>
            <w:rFonts w:ascii="仿宋" w:eastAsia="仿宋" w:hAnsi="仿宋" w:cs="仿宋" w:hint="eastAsia"/>
            <w:lang w:eastAsia="zh-CN"/>
          </w:rPr>
          <w:t>(二)、抽纱刺绣工艺品项目盈利能力分析</w:t>
        </w:r>
        <w:r>
          <w:tab/>
        </w:r>
        <w:r>
          <w:fldChar w:fldCharType="begin"/>
        </w:r>
        <w:r>
          <w:instrText xml:space="preserve"> PAGEREF _Toc27168 \h </w:instrText>
        </w:r>
        <w:r>
          <w:fldChar w:fldCharType="separate"/>
        </w:r>
        <w:r>
          <w:t>23</w:t>
        </w:r>
        <w:r>
          <w:fldChar w:fldCharType="end"/>
        </w:r>
      </w:hyperlink>
    </w:p>
    <w:p>
      <w:pPr>
        <w:pStyle w:val="TOC1"/>
        <w:tabs>
          <w:tab w:val="right" w:leader="dot" w:pos="8306"/>
        </w:tabs>
      </w:pPr>
      <w:hyperlink w:anchor="_Toc20801" w:history="1">
        <w:r>
          <w:rPr>
            <w:rFonts w:ascii="仿宋" w:eastAsia="仿宋" w:hAnsi="仿宋" w:cs="仿宋" w:hint="eastAsia"/>
            <w:lang w:eastAsia="zh-CN"/>
          </w:rPr>
          <w:t>八、抽纱刺绣工艺品项目技术管理</w:t>
        </w:r>
        <w:r>
          <w:tab/>
        </w:r>
        <w:r>
          <w:fldChar w:fldCharType="begin"/>
        </w:r>
        <w:r>
          <w:instrText xml:space="preserve"> PAGEREF _Toc20801 \h </w:instrText>
        </w:r>
        <w:r>
          <w:fldChar w:fldCharType="separate"/>
        </w:r>
        <w:r>
          <w:t>24</w:t>
        </w:r>
        <w:r>
          <w:fldChar w:fldCharType="end"/>
        </w:r>
      </w:hyperlink>
    </w:p>
    <w:p>
      <w:pPr>
        <w:pStyle w:val="TOC2"/>
        <w:tabs>
          <w:tab w:val="right" w:leader="dot" w:pos="8306"/>
        </w:tabs>
      </w:pPr>
      <w:hyperlink w:anchor="_Toc7010" w:history="1">
        <w:r>
          <w:rPr>
            <w:rFonts w:ascii="仿宋" w:eastAsia="仿宋" w:hAnsi="仿宋" w:cs="仿宋" w:hint="eastAsia"/>
            <w:lang w:eastAsia="zh-CN"/>
          </w:rPr>
          <w:t>(一)、技术方案选用方向</w:t>
        </w:r>
        <w:r>
          <w:tab/>
        </w:r>
        <w:r>
          <w:fldChar w:fldCharType="begin"/>
        </w:r>
        <w:r>
          <w:instrText xml:space="preserve"> PAGEREF _Toc7010 \h </w:instrText>
        </w:r>
        <w:r>
          <w:fldChar w:fldCharType="separate"/>
        </w:r>
        <w:r>
          <w:t>24</w:t>
        </w:r>
        <w:r>
          <w:fldChar w:fldCharType="end"/>
        </w:r>
      </w:hyperlink>
    </w:p>
    <w:p>
      <w:pPr>
        <w:pStyle w:val="TOC2"/>
        <w:tabs>
          <w:tab w:val="right" w:leader="dot" w:pos="8306"/>
        </w:tabs>
      </w:pPr>
      <w:hyperlink w:anchor="_Toc11422" w:history="1">
        <w:r>
          <w:rPr>
            <w:rFonts w:ascii="仿宋" w:eastAsia="仿宋" w:hAnsi="仿宋" w:cs="仿宋" w:hint="eastAsia"/>
            <w:lang w:eastAsia="zh-CN"/>
          </w:rPr>
          <w:t>(二)、工艺技术方案选用原则</w:t>
        </w:r>
        <w:r>
          <w:tab/>
        </w:r>
        <w:r>
          <w:fldChar w:fldCharType="begin"/>
        </w:r>
        <w:r>
          <w:instrText xml:space="preserve"> PAGEREF _Toc11422 \h </w:instrText>
        </w:r>
        <w:r>
          <w:fldChar w:fldCharType="separate"/>
        </w:r>
        <w:r>
          <w:t>26</w:t>
        </w:r>
        <w:r>
          <w:fldChar w:fldCharType="end"/>
        </w:r>
      </w:hyperlink>
    </w:p>
    <w:p>
      <w:pPr>
        <w:pStyle w:val="TOC2"/>
        <w:tabs>
          <w:tab w:val="right" w:leader="dot" w:pos="8306"/>
        </w:tabs>
      </w:pPr>
      <w:hyperlink w:anchor="_Toc8062" w:history="1">
        <w:r>
          <w:rPr>
            <w:rFonts w:ascii="仿宋" w:eastAsia="仿宋" w:hAnsi="仿宋" w:cs="仿宋" w:hint="eastAsia"/>
            <w:lang w:eastAsia="zh-CN"/>
          </w:rPr>
          <w:t>(三)、工艺技术方案要求</w:t>
        </w:r>
        <w:r>
          <w:tab/>
        </w:r>
        <w:r>
          <w:fldChar w:fldCharType="begin"/>
        </w:r>
        <w:r>
          <w:instrText xml:space="preserve"> PAGEREF _Toc8062 \h </w:instrText>
        </w:r>
        <w:r>
          <w:fldChar w:fldCharType="separate"/>
        </w:r>
        <w:r>
          <w:t>28</w:t>
        </w:r>
        <w:r>
          <w:fldChar w:fldCharType="end"/>
        </w:r>
      </w:hyperlink>
    </w:p>
    <w:p>
      <w:pPr>
        <w:pStyle w:val="TOC1"/>
        <w:tabs>
          <w:tab w:val="right" w:leader="dot" w:pos="8306"/>
        </w:tabs>
      </w:pPr>
      <w:hyperlink w:anchor="_Toc13012" w:history="1">
        <w:r>
          <w:rPr>
            <w:rFonts w:ascii="仿宋" w:eastAsia="仿宋" w:hAnsi="仿宋" w:cs="仿宋" w:hint="eastAsia"/>
            <w:lang w:eastAsia="zh-CN"/>
          </w:rPr>
          <w:t>九、抽纱刺绣工艺品项目环境影响分析</w:t>
        </w:r>
        <w:r>
          <w:tab/>
        </w:r>
        <w:r>
          <w:fldChar w:fldCharType="begin"/>
        </w:r>
        <w:r>
          <w:instrText xml:space="preserve"> PAGEREF _Toc13012 \h </w:instrText>
        </w:r>
        <w:r>
          <w:fldChar w:fldCharType="separate"/>
        </w:r>
        <w:r>
          <w:t>30</w:t>
        </w:r>
        <w:r>
          <w:fldChar w:fldCharType="end"/>
        </w:r>
      </w:hyperlink>
    </w:p>
    <w:p>
      <w:pPr>
        <w:pStyle w:val="TOC2"/>
        <w:tabs>
          <w:tab w:val="right" w:leader="dot" w:pos="8306"/>
        </w:tabs>
      </w:pPr>
      <w:hyperlink w:anchor="_Toc21990" w:history="1">
        <w:r>
          <w:rPr>
            <w:rFonts w:ascii="仿宋" w:eastAsia="仿宋" w:hAnsi="仿宋" w:cs="仿宋" w:hint="eastAsia"/>
            <w:lang w:eastAsia="zh-CN"/>
          </w:rPr>
          <w:t>(一)、建设区域环境质量现状</w:t>
        </w:r>
        <w:r>
          <w:tab/>
        </w:r>
        <w:r>
          <w:fldChar w:fldCharType="begin"/>
        </w:r>
        <w:r>
          <w:instrText xml:space="preserve"> PAGEREF _Toc21990 \h </w:instrText>
        </w:r>
        <w:r>
          <w:fldChar w:fldCharType="separate"/>
        </w:r>
        <w:r>
          <w:t>30</w:t>
        </w:r>
        <w:r>
          <w:fldChar w:fldCharType="end"/>
        </w:r>
      </w:hyperlink>
    </w:p>
    <w:p>
      <w:pPr>
        <w:pStyle w:val="TOC2"/>
        <w:tabs>
          <w:tab w:val="right" w:leader="dot" w:pos="8306"/>
        </w:tabs>
      </w:pPr>
      <w:hyperlink w:anchor="_Toc12958" w:history="1">
        <w:r>
          <w:rPr>
            <w:rFonts w:ascii="仿宋" w:eastAsia="仿宋" w:hAnsi="仿宋" w:cs="仿宋" w:hint="eastAsia"/>
            <w:lang w:eastAsia="zh-CN"/>
          </w:rPr>
          <w:t>(二)、建设期环境保护</w:t>
        </w:r>
        <w:r>
          <w:tab/>
        </w:r>
        <w:r>
          <w:fldChar w:fldCharType="begin"/>
        </w:r>
        <w:r>
          <w:instrText xml:space="preserve"> PAGEREF _Toc12958 \h </w:instrText>
        </w:r>
        <w:r>
          <w:fldChar w:fldCharType="separate"/>
        </w:r>
        <w:r>
          <w:t>32</w:t>
        </w:r>
        <w:r>
          <w:fldChar w:fldCharType="end"/>
        </w:r>
      </w:hyperlink>
    </w:p>
    <w:p>
      <w:pPr>
        <w:pStyle w:val="TOC2"/>
        <w:tabs>
          <w:tab w:val="right" w:leader="dot" w:pos="8306"/>
        </w:tabs>
      </w:pPr>
      <w:hyperlink w:anchor="_Toc29465" w:history="1">
        <w:r>
          <w:rPr>
            <w:rFonts w:ascii="仿宋" w:eastAsia="仿宋" w:hAnsi="仿宋" w:cs="仿宋" w:hint="eastAsia"/>
            <w:lang w:eastAsia="zh-CN"/>
          </w:rPr>
          <w:t>(三)、运营期环境保护</w:t>
        </w:r>
        <w:r>
          <w:tab/>
        </w:r>
        <w:r>
          <w:fldChar w:fldCharType="begin"/>
        </w:r>
        <w:r>
          <w:instrText xml:space="preserve"> PAGEREF _Toc29465 \h </w:instrText>
        </w:r>
        <w:r>
          <w:fldChar w:fldCharType="separate"/>
        </w:r>
        <w:r>
          <w:t>33</w:t>
        </w:r>
        <w:r>
          <w:fldChar w:fldCharType="end"/>
        </w:r>
      </w:hyperlink>
    </w:p>
    <w:p>
      <w:pPr>
        <w:pStyle w:val="TOC2"/>
        <w:tabs>
          <w:tab w:val="right" w:leader="dot" w:pos="8306"/>
        </w:tabs>
      </w:pPr>
      <w:hyperlink w:anchor="_Toc29810" w:history="1">
        <w:r>
          <w:rPr>
            <w:rFonts w:ascii="仿宋" w:eastAsia="仿宋" w:hAnsi="仿宋" w:cs="仿宋" w:hint="eastAsia"/>
            <w:lang w:eastAsia="zh-CN"/>
          </w:rPr>
          <w:t>(四)、抽纱刺绣工艺品项目建设对区域经济的影响</w:t>
        </w:r>
        <w:r>
          <w:tab/>
        </w:r>
        <w:r>
          <w:fldChar w:fldCharType="begin"/>
        </w:r>
        <w:r>
          <w:instrText xml:space="preserve"> PAGEREF _Toc29810 \h </w:instrText>
        </w:r>
        <w:r>
          <w:fldChar w:fldCharType="separate"/>
        </w:r>
        <w:r>
          <w:t>34</w:t>
        </w:r>
        <w:r>
          <w:fldChar w:fldCharType="end"/>
        </w:r>
      </w:hyperlink>
    </w:p>
    <w:p>
      <w:pPr>
        <w:pStyle w:val="TOC2"/>
        <w:tabs>
          <w:tab w:val="right" w:leader="dot" w:pos="8306"/>
        </w:tabs>
      </w:pPr>
      <w:hyperlink w:anchor="_Toc5114" w:history="1">
        <w:r>
          <w:rPr>
            <w:rFonts w:ascii="仿宋" w:eastAsia="仿宋" w:hAnsi="仿宋" w:cs="仿宋" w:hint="eastAsia"/>
            <w:lang w:eastAsia="zh-CN"/>
          </w:rPr>
          <w:t>(五)、废弃物处理</w:t>
        </w:r>
        <w:r>
          <w:tab/>
        </w:r>
        <w:r>
          <w:fldChar w:fldCharType="begin"/>
        </w:r>
        <w:r>
          <w:instrText xml:space="preserve"> PAGEREF _Toc5114 \h </w:instrText>
        </w:r>
        <w:r>
          <w:fldChar w:fldCharType="separate"/>
        </w:r>
        <w:r>
          <w:t>36</w:t>
        </w:r>
        <w:r>
          <w:fldChar w:fldCharType="end"/>
        </w:r>
      </w:hyperlink>
    </w:p>
    <w:p>
      <w:pPr>
        <w:pStyle w:val="TOC2"/>
        <w:tabs>
          <w:tab w:val="right" w:leader="dot" w:pos="8306"/>
        </w:tabs>
      </w:pPr>
      <w:hyperlink w:anchor="_Toc18140" w:history="1">
        <w:r>
          <w:rPr>
            <w:rFonts w:ascii="仿宋" w:eastAsia="仿宋" w:hAnsi="仿宋" w:cs="仿宋" w:hint="eastAsia"/>
            <w:lang w:eastAsia="zh-CN"/>
          </w:rPr>
          <w:t>(六)、特殊环境影响分析</w:t>
        </w:r>
        <w:r>
          <w:tab/>
        </w:r>
        <w:r>
          <w:fldChar w:fldCharType="begin"/>
        </w:r>
        <w:r>
          <w:instrText xml:space="preserve"> PAGEREF _Toc18140 \h </w:instrText>
        </w:r>
        <w:r>
          <w:fldChar w:fldCharType="separate"/>
        </w:r>
        <w:r>
          <w:t>37</w:t>
        </w:r>
        <w:r>
          <w:fldChar w:fldCharType="end"/>
        </w:r>
      </w:hyperlink>
    </w:p>
    <w:p>
      <w:pPr>
        <w:pStyle w:val="TOC2"/>
        <w:tabs>
          <w:tab w:val="right" w:leader="dot" w:pos="8306"/>
        </w:tabs>
      </w:pPr>
      <w:hyperlink w:anchor="_Toc17713" w:history="1">
        <w:r>
          <w:rPr>
            <w:rFonts w:ascii="仿宋" w:eastAsia="仿宋" w:hAnsi="仿宋" w:cs="仿宋" w:hint="eastAsia"/>
            <w:lang w:eastAsia="zh-CN"/>
          </w:rPr>
          <w:t>(七)、清洁生产</w:t>
        </w:r>
        <w:r>
          <w:tab/>
        </w:r>
        <w:r>
          <w:fldChar w:fldCharType="begin"/>
        </w:r>
        <w:r>
          <w:instrText xml:space="preserve"> PAGEREF _Toc17713 \h </w:instrText>
        </w:r>
        <w:r>
          <w:fldChar w:fldCharType="separate"/>
        </w:r>
        <w:r>
          <w:t>39</w:t>
        </w:r>
        <w:r>
          <w:fldChar w:fldCharType="end"/>
        </w:r>
      </w:hyperlink>
    </w:p>
    <w:p>
      <w:pPr>
        <w:pStyle w:val="TOC2"/>
        <w:tabs>
          <w:tab w:val="right" w:leader="dot" w:pos="8306"/>
        </w:tabs>
      </w:pPr>
      <w:hyperlink w:anchor="_Toc25328" w:history="1">
        <w:r>
          <w:rPr>
            <w:rFonts w:ascii="仿宋" w:eastAsia="仿宋" w:hAnsi="仿宋" w:cs="仿宋" w:hint="eastAsia"/>
            <w:lang w:eastAsia="zh-CN"/>
          </w:rPr>
          <w:t>(八)、环境保护综合评价</w:t>
        </w:r>
        <w:r>
          <w:tab/>
        </w:r>
        <w:r>
          <w:fldChar w:fldCharType="begin"/>
        </w:r>
        <w:r>
          <w:instrText xml:space="preserve"> PAGEREF _Toc25328 \h </w:instrText>
        </w:r>
        <w:r>
          <w:fldChar w:fldCharType="separate"/>
        </w:r>
        <w:r>
          <w:t>40</w:t>
        </w:r>
        <w:r>
          <w:fldChar w:fldCharType="end"/>
        </w:r>
      </w:hyperlink>
    </w:p>
    <w:p>
      <w:pPr>
        <w:pStyle w:val="TOC1"/>
        <w:tabs>
          <w:tab w:val="right" w:leader="dot" w:pos="8306"/>
        </w:tabs>
      </w:pPr>
      <w:hyperlink w:anchor="_Toc26220" w:history="1">
        <w:r>
          <w:rPr>
            <w:rFonts w:ascii="仿宋" w:eastAsia="仿宋" w:hAnsi="仿宋" w:cs="仿宋" w:hint="eastAsia"/>
            <w:lang w:eastAsia="zh-CN"/>
          </w:rPr>
          <w:t>十、抽纱刺绣工艺品项目人力资源培养与发展</w:t>
        </w:r>
        <w:r>
          <w:tab/>
        </w:r>
        <w:r>
          <w:fldChar w:fldCharType="begin"/>
        </w:r>
        <w:r>
          <w:instrText xml:space="preserve"> PAGEREF _Toc26220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48" w:history="1">
        <w:r>
          <w:rPr>
            <w:rFonts w:ascii="仿宋" w:eastAsia="仿宋" w:hAnsi="仿宋" w:cs="仿宋" w:hint="eastAsia"/>
            <w:lang w:eastAsia="zh-CN"/>
          </w:rPr>
          <w:t>(一)、人才需求与规划</w:t>
        </w:r>
        <w:r>
          <w:tab/>
        </w:r>
        <w:r>
          <w:fldChar w:fldCharType="begin"/>
        </w:r>
        <w:r>
          <w:instrText xml:space="preserve"> PAGEREF _Toc4348 \h </w:instrText>
        </w:r>
        <w:r>
          <w:fldChar w:fldCharType="separate"/>
        </w:r>
        <w:r>
          <w:t>41</w:t>
        </w:r>
        <w:r>
          <w:fldChar w:fldCharType="end"/>
        </w:r>
      </w:hyperlink>
    </w:p>
    <w:p>
      <w:pPr>
        <w:pStyle w:val="TOC2"/>
        <w:tabs>
          <w:tab w:val="right" w:leader="dot" w:pos="8306"/>
        </w:tabs>
      </w:pPr>
      <w:hyperlink w:anchor="_Toc20654" w:history="1">
        <w:r>
          <w:rPr>
            <w:rFonts w:ascii="仿宋" w:eastAsia="仿宋" w:hAnsi="仿宋" w:cs="仿宋" w:hint="eastAsia"/>
            <w:lang w:eastAsia="zh-CN"/>
          </w:rPr>
          <w:t>(二)、培训与发展计划</w:t>
        </w:r>
        <w:r>
          <w:tab/>
        </w:r>
        <w:r>
          <w:fldChar w:fldCharType="begin"/>
        </w:r>
        <w:r>
          <w:instrText xml:space="preserve"> PAGEREF _Toc20654 \h </w:instrText>
        </w:r>
        <w:r>
          <w:fldChar w:fldCharType="separate"/>
        </w:r>
        <w:r>
          <w:t>42</w:t>
        </w:r>
        <w:r>
          <w:fldChar w:fldCharType="end"/>
        </w:r>
      </w:hyperlink>
    </w:p>
    <w:p>
      <w:pPr>
        <w:pStyle w:val="TOC1"/>
        <w:tabs>
          <w:tab w:val="right" w:leader="dot" w:pos="8306"/>
        </w:tabs>
      </w:pPr>
      <w:hyperlink w:anchor="_Toc30755" w:history="1">
        <w:r>
          <w:rPr>
            <w:rFonts w:ascii="仿宋" w:eastAsia="仿宋" w:hAnsi="仿宋" w:cs="仿宋" w:hint="eastAsia"/>
            <w:lang w:eastAsia="zh-CN"/>
          </w:rPr>
          <w:t>十一、抽纱刺绣工艺品项目计划安排</w:t>
        </w:r>
        <w:r>
          <w:tab/>
        </w:r>
        <w:r>
          <w:fldChar w:fldCharType="begin"/>
        </w:r>
        <w:r>
          <w:instrText xml:space="preserve"> PAGEREF _Toc30755 \h </w:instrText>
        </w:r>
        <w:r>
          <w:fldChar w:fldCharType="separate"/>
        </w:r>
        <w:r>
          <w:t>42</w:t>
        </w:r>
        <w:r>
          <w:fldChar w:fldCharType="end"/>
        </w:r>
      </w:hyperlink>
    </w:p>
    <w:p>
      <w:pPr>
        <w:pStyle w:val="TOC2"/>
        <w:tabs>
          <w:tab w:val="right" w:leader="dot" w:pos="8306"/>
        </w:tabs>
      </w:pPr>
      <w:hyperlink w:anchor="_Toc8210" w:history="1">
        <w:r>
          <w:rPr>
            <w:rFonts w:ascii="仿宋" w:eastAsia="仿宋" w:hAnsi="仿宋" w:cs="仿宋" w:hint="eastAsia"/>
            <w:lang w:eastAsia="zh-CN"/>
          </w:rPr>
          <w:t>(一)、建设周期</w:t>
        </w:r>
        <w:r>
          <w:tab/>
        </w:r>
        <w:r>
          <w:fldChar w:fldCharType="begin"/>
        </w:r>
        <w:r>
          <w:instrText xml:space="preserve"> PAGEREF _Toc8210 \h </w:instrText>
        </w:r>
        <w:r>
          <w:fldChar w:fldCharType="separate"/>
        </w:r>
        <w:r>
          <w:t>42</w:t>
        </w:r>
        <w:r>
          <w:fldChar w:fldCharType="end"/>
        </w:r>
      </w:hyperlink>
    </w:p>
    <w:p>
      <w:pPr>
        <w:pStyle w:val="TOC2"/>
        <w:tabs>
          <w:tab w:val="right" w:leader="dot" w:pos="8306"/>
        </w:tabs>
      </w:pPr>
      <w:hyperlink w:anchor="_Toc6031" w:history="1">
        <w:r>
          <w:rPr>
            <w:rFonts w:ascii="仿宋" w:eastAsia="仿宋" w:hAnsi="仿宋" w:cs="仿宋" w:hint="eastAsia"/>
            <w:lang w:eastAsia="zh-CN"/>
          </w:rPr>
          <w:t>(二)、建设进度</w:t>
        </w:r>
        <w:r>
          <w:tab/>
        </w:r>
        <w:r>
          <w:fldChar w:fldCharType="begin"/>
        </w:r>
        <w:r>
          <w:instrText xml:space="preserve"> PAGEREF _Toc6031 \h </w:instrText>
        </w:r>
        <w:r>
          <w:fldChar w:fldCharType="separate"/>
        </w:r>
        <w:r>
          <w:t>43</w:t>
        </w:r>
        <w:r>
          <w:fldChar w:fldCharType="end"/>
        </w:r>
      </w:hyperlink>
    </w:p>
    <w:p>
      <w:pPr>
        <w:pStyle w:val="TOC2"/>
        <w:tabs>
          <w:tab w:val="right" w:leader="dot" w:pos="8306"/>
        </w:tabs>
      </w:pPr>
      <w:hyperlink w:anchor="_Toc17578" w:history="1">
        <w:r>
          <w:rPr>
            <w:rFonts w:ascii="仿宋" w:eastAsia="仿宋" w:hAnsi="仿宋" w:cs="仿宋" w:hint="eastAsia"/>
            <w:lang w:eastAsia="zh-CN"/>
          </w:rPr>
          <w:t>(三)、进度安排注意事项</w:t>
        </w:r>
        <w:r>
          <w:tab/>
        </w:r>
        <w:r>
          <w:fldChar w:fldCharType="begin"/>
        </w:r>
        <w:r>
          <w:instrText xml:space="preserve"> PAGEREF _Toc17578 \h </w:instrText>
        </w:r>
        <w:r>
          <w:fldChar w:fldCharType="separate"/>
        </w:r>
        <w:r>
          <w:t>44</w:t>
        </w:r>
        <w:r>
          <w:fldChar w:fldCharType="end"/>
        </w:r>
      </w:hyperlink>
    </w:p>
    <w:p>
      <w:pPr>
        <w:pStyle w:val="TOC2"/>
        <w:tabs>
          <w:tab w:val="right" w:leader="dot" w:pos="8306"/>
        </w:tabs>
      </w:pPr>
      <w:hyperlink w:anchor="_Toc7761" w:history="1">
        <w:r>
          <w:rPr>
            <w:rFonts w:ascii="仿宋" w:eastAsia="仿宋" w:hAnsi="仿宋" w:cs="仿宋" w:hint="eastAsia"/>
            <w:lang w:eastAsia="zh-CN"/>
          </w:rPr>
          <w:t>(四)、人力资源配置</w:t>
        </w:r>
        <w:r>
          <w:tab/>
        </w:r>
        <w:r>
          <w:fldChar w:fldCharType="begin"/>
        </w:r>
        <w:r>
          <w:instrText xml:space="preserve"> PAGEREF _Toc7761 \h </w:instrText>
        </w:r>
        <w:r>
          <w:fldChar w:fldCharType="separate"/>
        </w:r>
        <w:r>
          <w:t>46</w:t>
        </w:r>
        <w:r>
          <w:fldChar w:fldCharType="end"/>
        </w:r>
      </w:hyperlink>
    </w:p>
    <w:p>
      <w:pPr>
        <w:pStyle w:val="TOC1"/>
        <w:tabs>
          <w:tab w:val="right" w:leader="dot" w:pos="8306"/>
        </w:tabs>
      </w:pPr>
      <w:hyperlink w:anchor="_Toc23400" w:history="1">
        <w:r>
          <w:rPr>
            <w:rFonts w:ascii="仿宋" w:eastAsia="仿宋" w:hAnsi="仿宋" w:cs="仿宋" w:hint="eastAsia"/>
            <w:lang w:eastAsia="zh-CN"/>
          </w:rPr>
          <w:t>十二、生产安全保护</w:t>
        </w:r>
        <w:r>
          <w:tab/>
        </w:r>
        <w:r>
          <w:fldChar w:fldCharType="begin"/>
        </w:r>
        <w:r>
          <w:instrText xml:space="preserve"> PAGEREF _Toc23400 \h </w:instrText>
        </w:r>
        <w:r>
          <w:fldChar w:fldCharType="separate"/>
        </w:r>
        <w:r>
          <w:t>46</w:t>
        </w:r>
        <w:r>
          <w:fldChar w:fldCharType="end"/>
        </w:r>
      </w:hyperlink>
    </w:p>
    <w:p>
      <w:pPr>
        <w:pStyle w:val="TOC2"/>
        <w:tabs>
          <w:tab w:val="right" w:leader="dot" w:pos="8306"/>
        </w:tabs>
      </w:pPr>
      <w:hyperlink w:anchor="_Toc16173" w:history="1">
        <w:r>
          <w:rPr>
            <w:rFonts w:ascii="仿宋" w:eastAsia="仿宋" w:hAnsi="仿宋" w:cs="仿宋" w:hint="eastAsia"/>
            <w:lang w:eastAsia="zh-CN"/>
          </w:rPr>
          <w:t>(一)、消防安全</w:t>
        </w:r>
        <w:r>
          <w:tab/>
        </w:r>
        <w:r>
          <w:fldChar w:fldCharType="begin"/>
        </w:r>
        <w:r>
          <w:instrText xml:space="preserve"> PAGEREF _Toc16173 \h </w:instrText>
        </w:r>
        <w:r>
          <w:fldChar w:fldCharType="separate"/>
        </w:r>
        <w:r>
          <w:t>46</w:t>
        </w:r>
        <w:r>
          <w:fldChar w:fldCharType="end"/>
        </w:r>
      </w:hyperlink>
    </w:p>
    <w:p>
      <w:pPr>
        <w:pStyle w:val="TOC2"/>
        <w:tabs>
          <w:tab w:val="right" w:leader="dot" w:pos="8306"/>
        </w:tabs>
      </w:pPr>
      <w:hyperlink w:anchor="_Toc5935" w:history="1">
        <w:r>
          <w:rPr>
            <w:rFonts w:ascii="仿宋" w:eastAsia="仿宋" w:hAnsi="仿宋" w:cs="仿宋" w:hint="eastAsia"/>
            <w:lang w:eastAsia="zh-CN"/>
          </w:rPr>
          <w:t>(二)、防火防爆总图布置措施</w:t>
        </w:r>
        <w:r>
          <w:tab/>
        </w:r>
        <w:r>
          <w:fldChar w:fldCharType="begin"/>
        </w:r>
        <w:r>
          <w:instrText xml:space="preserve"> PAGEREF _Toc5935 \h </w:instrText>
        </w:r>
        <w:r>
          <w:fldChar w:fldCharType="separate"/>
        </w:r>
        <w:r>
          <w:t>48</w:t>
        </w:r>
        <w:r>
          <w:fldChar w:fldCharType="end"/>
        </w:r>
      </w:hyperlink>
    </w:p>
    <w:p>
      <w:pPr>
        <w:pStyle w:val="TOC2"/>
        <w:tabs>
          <w:tab w:val="right" w:leader="dot" w:pos="8306"/>
        </w:tabs>
      </w:pPr>
      <w:hyperlink w:anchor="_Toc18406" w:history="1">
        <w:r>
          <w:rPr>
            <w:rFonts w:ascii="仿宋" w:eastAsia="仿宋" w:hAnsi="仿宋" w:cs="仿宋" w:hint="eastAsia"/>
            <w:lang w:eastAsia="zh-CN"/>
          </w:rPr>
          <w:t>(三)、自然灾害防范措施</w:t>
        </w:r>
        <w:r>
          <w:tab/>
        </w:r>
        <w:r>
          <w:fldChar w:fldCharType="begin"/>
        </w:r>
        <w:r>
          <w:instrText xml:space="preserve"> PAGEREF _Toc18406 \h </w:instrText>
        </w:r>
        <w:r>
          <w:fldChar w:fldCharType="separate"/>
        </w:r>
        <w:r>
          <w:t>49</w:t>
        </w:r>
        <w:r>
          <w:fldChar w:fldCharType="end"/>
        </w:r>
      </w:hyperlink>
    </w:p>
    <w:p>
      <w:pPr>
        <w:pStyle w:val="TOC2"/>
        <w:tabs>
          <w:tab w:val="right" w:leader="dot" w:pos="8306"/>
        </w:tabs>
      </w:pPr>
      <w:hyperlink w:anchor="_Toc890" w:history="1">
        <w:r>
          <w:rPr>
            <w:rFonts w:ascii="仿宋" w:eastAsia="仿宋" w:hAnsi="仿宋" w:cs="仿宋" w:hint="eastAsia"/>
            <w:lang w:eastAsia="zh-CN"/>
          </w:rPr>
          <w:t>(四)、安全色及安全标志使用要求</w:t>
        </w:r>
        <w:r>
          <w:tab/>
        </w:r>
        <w:r>
          <w:fldChar w:fldCharType="begin"/>
        </w:r>
        <w:r>
          <w:instrText xml:space="preserve"> PAGEREF _Toc890 \h </w:instrText>
        </w:r>
        <w:r>
          <w:fldChar w:fldCharType="separate"/>
        </w:r>
        <w:r>
          <w:t>50</w:t>
        </w:r>
        <w:r>
          <w:fldChar w:fldCharType="end"/>
        </w:r>
      </w:hyperlink>
    </w:p>
    <w:p>
      <w:pPr>
        <w:pStyle w:val="TOC2"/>
        <w:tabs>
          <w:tab w:val="right" w:leader="dot" w:pos="8306"/>
        </w:tabs>
      </w:pPr>
      <w:hyperlink w:anchor="_Toc16324" w:history="1">
        <w:r>
          <w:rPr>
            <w:rFonts w:ascii="仿宋" w:eastAsia="仿宋" w:hAnsi="仿宋" w:cs="仿宋" w:hint="eastAsia"/>
            <w:lang w:eastAsia="zh-CN"/>
          </w:rPr>
          <w:t>(五)、防尘防毒措施</w:t>
        </w:r>
        <w:r>
          <w:tab/>
        </w:r>
        <w:r>
          <w:fldChar w:fldCharType="begin"/>
        </w:r>
        <w:r>
          <w:instrText xml:space="preserve"> PAGEREF _Toc16324 \h </w:instrText>
        </w:r>
        <w:r>
          <w:fldChar w:fldCharType="separate"/>
        </w:r>
        <w:r>
          <w:t>51</w:t>
        </w:r>
        <w:r>
          <w:fldChar w:fldCharType="end"/>
        </w:r>
      </w:hyperlink>
    </w:p>
    <w:p>
      <w:pPr>
        <w:pStyle w:val="TOC2"/>
        <w:tabs>
          <w:tab w:val="right" w:leader="dot" w:pos="8306"/>
        </w:tabs>
      </w:pPr>
      <w:hyperlink w:anchor="_Toc30018" w:history="1">
        <w:r>
          <w:rPr>
            <w:rFonts w:ascii="仿宋" w:eastAsia="仿宋" w:hAnsi="仿宋" w:cs="仿宋" w:hint="eastAsia"/>
            <w:lang w:eastAsia="zh-CN"/>
          </w:rPr>
          <w:t>(六)、防静电、触电防护及防雷措施</w:t>
        </w:r>
        <w:r>
          <w:tab/>
        </w:r>
        <w:r>
          <w:fldChar w:fldCharType="begin"/>
        </w:r>
        <w:r>
          <w:instrText xml:space="preserve"> PAGEREF _Toc30018 \h </w:instrText>
        </w:r>
        <w:r>
          <w:fldChar w:fldCharType="separate"/>
        </w:r>
        <w:r>
          <w:t>52</w:t>
        </w:r>
        <w:r>
          <w:fldChar w:fldCharType="end"/>
        </w:r>
      </w:hyperlink>
    </w:p>
    <w:p>
      <w:pPr>
        <w:pStyle w:val="TOC2"/>
        <w:tabs>
          <w:tab w:val="right" w:leader="dot" w:pos="8306"/>
        </w:tabs>
      </w:pPr>
      <w:hyperlink w:anchor="_Toc12136" w:history="1">
        <w:r>
          <w:rPr>
            <w:rFonts w:ascii="仿宋" w:eastAsia="仿宋" w:hAnsi="仿宋" w:cs="仿宋" w:hint="eastAsia"/>
            <w:lang w:eastAsia="zh-CN"/>
          </w:rPr>
          <w:t>(七)、机械设备安全保障措施</w:t>
        </w:r>
        <w:r>
          <w:tab/>
        </w:r>
        <w:r>
          <w:fldChar w:fldCharType="begin"/>
        </w:r>
        <w:r>
          <w:instrText xml:space="preserve"> PAGEREF _Toc12136 \h </w:instrText>
        </w:r>
        <w:r>
          <w:fldChar w:fldCharType="separate"/>
        </w:r>
        <w:r>
          <w:t>53</w:t>
        </w:r>
        <w:r>
          <w:fldChar w:fldCharType="end"/>
        </w:r>
      </w:hyperlink>
    </w:p>
    <w:p>
      <w:pPr>
        <w:pStyle w:val="TOC1"/>
        <w:tabs>
          <w:tab w:val="right" w:leader="dot" w:pos="8306"/>
        </w:tabs>
      </w:pPr>
      <w:hyperlink w:anchor="_Toc25605" w:history="1">
        <w:r>
          <w:rPr>
            <w:rFonts w:ascii="仿宋" w:eastAsia="仿宋" w:hAnsi="仿宋" w:cs="仿宋" w:hint="eastAsia"/>
            <w:lang w:eastAsia="zh-CN"/>
          </w:rPr>
          <w:t>十三、抽纱刺绣工艺品项目变更管理</w:t>
        </w:r>
        <w:r>
          <w:tab/>
        </w:r>
        <w:r>
          <w:fldChar w:fldCharType="begin"/>
        </w:r>
        <w:r>
          <w:instrText xml:space="preserve"> PAGEREF _Toc25605 \h </w:instrText>
        </w:r>
        <w:r>
          <w:fldChar w:fldCharType="separate"/>
        </w:r>
        <w:r>
          <w:t>55</w:t>
        </w:r>
        <w:r>
          <w:fldChar w:fldCharType="end"/>
        </w:r>
      </w:hyperlink>
    </w:p>
    <w:p>
      <w:pPr>
        <w:pStyle w:val="TOC2"/>
        <w:tabs>
          <w:tab w:val="right" w:leader="dot" w:pos="8306"/>
        </w:tabs>
      </w:pPr>
      <w:hyperlink w:anchor="_Toc1071" w:history="1">
        <w:r>
          <w:rPr>
            <w:rFonts w:ascii="仿宋" w:eastAsia="仿宋" w:hAnsi="仿宋" w:cs="仿宋" w:hint="eastAsia"/>
            <w:lang w:eastAsia="zh-CN"/>
          </w:rPr>
          <w:t>(一)、变更申请与评估</w:t>
        </w:r>
        <w:r>
          <w:tab/>
        </w:r>
        <w:r>
          <w:fldChar w:fldCharType="begin"/>
        </w:r>
        <w:r>
          <w:instrText xml:space="preserve"> PAGEREF _Toc1071 \h </w:instrText>
        </w:r>
        <w:r>
          <w:fldChar w:fldCharType="separate"/>
        </w:r>
        <w:r>
          <w:t>55</w:t>
        </w:r>
        <w:r>
          <w:fldChar w:fldCharType="end"/>
        </w:r>
      </w:hyperlink>
    </w:p>
    <w:p>
      <w:pPr>
        <w:pStyle w:val="TOC2"/>
        <w:tabs>
          <w:tab w:val="right" w:leader="dot" w:pos="8306"/>
        </w:tabs>
      </w:pPr>
      <w:hyperlink w:anchor="_Toc29728" w:history="1">
        <w:r>
          <w:rPr>
            <w:rFonts w:ascii="仿宋" w:eastAsia="仿宋" w:hAnsi="仿宋" w:cs="仿宋" w:hint="eastAsia"/>
            <w:lang w:eastAsia="zh-CN"/>
          </w:rPr>
          <w:t>(二)、变更实施与控制</w:t>
        </w:r>
        <w:r>
          <w:tab/>
        </w:r>
        <w:r>
          <w:fldChar w:fldCharType="begin"/>
        </w:r>
        <w:r>
          <w:instrText xml:space="preserve"> PAGEREF _Toc29728 \h </w:instrText>
        </w:r>
        <w:r>
          <w:fldChar w:fldCharType="separate"/>
        </w:r>
        <w:r>
          <w:t>55</w:t>
        </w:r>
        <w:r>
          <w:fldChar w:fldCharType="end"/>
        </w:r>
      </w:hyperlink>
    </w:p>
    <w:p>
      <w:pPr>
        <w:pStyle w:val="TOC1"/>
        <w:tabs>
          <w:tab w:val="right" w:leader="dot" w:pos="8306"/>
        </w:tabs>
      </w:pPr>
      <w:hyperlink w:anchor="_Toc21421" w:history="1">
        <w:r>
          <w:rPr>
            <w:rFonts w:ascii="仿宋" w:eastAsia="仿宋" w:hAnsi="仿宋" w:cs="仿宋" w:hint="eastAsia"/>
            <w:lang w:eastAsia="zh-CN"/>
          </w:rPr>
          <w:t>十四、风险识别与分类</w:t>
        </w:r>
        <w:r>
          <w:tab/>
        </w:r>
        <w:r>
          <w:fldChar w:fldCharType="begin"/>
        </w:r>
        <w:r>
          <w:instrText xml:space="preserve"> PAGEREF _Toc21421 \h </w:instrText>
        </w:r>
        <w:r>
          <w:fldChar w:fldCharType="separate"/>
        </w:r>
        <w:r>
          <w:t>56</w:t>
        </w:r>
        <w:r>
          <w:fldChar w:fldCharType="end"/>
        </w:r>
      </w:hyperlink>
    </w:p>
    <w:p>
      <w:pPr>
        <w:pStyle w:val="TOC2"/>
        <w:tabs>
          <w:tab w:val="right" w:leader="dot" w:pos="8306"/>
        </w:tabs>
      </w:pPr>
      <w:hyperlink w:anchor="_Toc1241" w:history="1">
        <w:r>
          <w:rPr>
            <w:rFonts w:ascii="仿宋" w:eastAsia="仿宋" w:hAnsi="仿宋" w:cs="仿宋" w:hint="eastAsia"/>
            <w:lang w:eastAsia="zh-CN"/>
          </w:rPr>
          <w:t>(一)、风险识别</w:t>
        </w:r>
        <w:r>
          <w:tab/>
        </w:r>
        <w:r>
          <w:fldChar w:fldCharType="begin"/>
        </w:r>
        <w:r>
          <w:instrText xml:space="preserve"> PAGEREF _Toc1241 \h </w:instrText>
        </w:r>
        <w:r>
          <w:fldChar w:fldCharType="separate"/>
        </w:r>
        <w:r>
          <w:t>56</w:t>
        </w:r>
        <w:r>
          <w:fldChar w:fldCharType="end"/>
        </w:r>
      </w:hyperlink>
    </w:p>
    <w:p>
      <w:pPr>
        <w:pStyle w:val="TOC2"/>
        <w:tabs>
          <w:tab w:val="right" w:leader="dot" w:pos="8306"/>
        </w:tabs>
      </w:pPr>
      <w:hyperlink w:anchor="_Toc10251" w:history="1">
        <w:r>
          <w:rPr>
            <w:rFonts w:ascii="仿宋" w:eastAsia="仿宋" w:hAnsi="仿宋" w:cs="仿宋" w:hint="eastAsia"/>
            <w:lang w:eastAsia="zh-CN"/>
          </w:rPr>
          <w:t>(二)、风险分类</w:t>
        </w:r>
        <w:r>
          <w:tab/>
        </w:r>
        <w:r>
          <w:fldChar w:fldCharType="begin"/>
        </w:r>
        <w:r>
          <w:instrText xml:space="preserve"> PAGEREF _Toc10251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29"/>
      <w:r>
        <w:rPr>
          <w:rFonts w:ascii="仿宋" w:eastAsia="仿宋" w:hAnsi="仿宋" w:cs="仿宋" w:hint="eastAsia"/>
          <w:sz w:val="28"/>
          <w:lang w:eastAsia="zh-CN"/>
        </w:rPr>
        <w:t>一、抽纱刺绣工艺品项目建设背景及必要性分析</w:t>
      </w:r>
      <w:bookmarkEnd w:id="2"/>
    </w:p>
    <w:p>
      <w:pPr>
        <w:pStyle w:val="Heading2"/>
        <w:rPr>
          <w:rFonts w:ascii="仿宋" w:eastAsia="仿宋" w:hAnsi="仿宋" w:cs="仿宋" w:hint="eastAsia"/>
          <w:lang w:eastAsia="zh-CN"/>
        </w:rPr>
      </w:pPr>
      <w:bookmarkStart w:id="3" w:name="_Toc19267"/>
      <w:r>
        <w:rPr>
          <w:rFonts w:ascii="仿宋" w:eastAsia="仿宋" w:hAnsi="仿宋" w:cs="仿宋" w:hint="eastAsia"/>
          <w:lang w:eastAsia="zh-CN"/>
        </w:rPr>
        <w:t>(一)、抽纱刺绣工艺品项目背景分析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抽纱刺绣工艺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抽纱刺绣工艺品项目在这个潮流中的定位。同时，我们将关注行业内涌现的新兴机遇，以便抽纱刺绣工艺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抽纱刺绣工艺品项目提供了强大的发展动力。我们将聚焦于行业内最新的技术发展趋势，包括但不限于人工智能、大数据分析、物联网等领域。通过深度的技术研究，我们将确保抽纱刺绣工艺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抽纱刺绣工艺品项目发展的源泉。我们将投入更多的精力对市场需求进行深入剖析，超越表面的需求，深入挖掘潜在的市场痛点和机遇。通过对市场需求的细致了解，抽纱刺绣工艺品项目将更有针对性地设计解决方案，满足市场的多样化需求，从而更好地促进抽纱刺绣工艺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抽纱刺绣工艺品项目战略至关重要。我们将对竞争态势进行更为深入的分析，包括但不限于市场份额、产品特点、客户满意度等多个维度。通过深度的竞争分析，抽纱刺绣工艺品项目将能够更准确地把握市场脉搏，制定具有竞争力的抽纱刺绣工艺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抽纱刺绣工艺品项目的发展具有直接的影响。我们将进行更为全面的法规和政策分析，了解行业发展中的潜在法律风险和合规挑战。通过充分了解和遵守相关法规，抽纱刺绣工艺品项目将确保在法律框架内合法合规运营，为抽纱刺绣工艺品项目的稳健发展提供有力支持。</w:t>
      </w:r>
    </w:p>
    <w:p>
      <w:pPr>
        <w:pStyle w:val="Heading2"/>
        <w:ind w:firstLine="560" w:firstLineChars="200"/>
        <w:rPr>
          <w:rFonts w:ascii="仿宋" w:eastAsia="仿宋" w:hAnsi="仿宋" w:cs="仿宋" w:hint="eastAsia"/>
          <w:sz w:val="28"/>
          <w:lang w:eastAsia="zh-CN"/>
        </w:rPr>
      </w:pPr>
      <w:bookmarkStart w:id="4" w:name="_Toc17529"/>
      <w:r>
        <w:rPr>
          <w:rFonts w:ascii="仿宋" w:eastAsia="仿宋" w:hAnsi="仿宋" w:cs="仿宋" w:hint="eastAsia"/>
          <w:sz w:val="28"/>
          <w:lang w:eastAsia="zh-CN"/>
        </w:rPr>
        <w:t>(二)、抽纱刺绣工艺品项目建设必要性分析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建设的迫切性源于对行业发展趋势的深刻洞察。我们正处于一个行业变革的时代，科技创新、数字化转型成为企业发展的关键动力。抽纱刺绣工艺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建设不仅仅是为了跟上潮流，更是为了通过技术创新推动企业的持续发展。通过引入先进的技术和解决方案，抽纱刺绣工艺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抽纱刺绣工艺品项目的建设成为必然选择，通过提高产品质量、拓展服务领域，从而在竞争中获得更多的机会。抽纱刺绣工艺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抽纱刺绣工艺品项目建设的必要性体现在对客户需求更精准的满足。通过抽纱刺绣工艺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建设的背后是对企业持续创新的追求。只有通过不断创新，企业才能在竞争中立于不败之地。抽纱刺绣工艺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37"/>
      <w:r>
        <w:rPr>
          <w:rFonts w:ascii="仿宋" w:eastAsia="仿宋" w:hAnsi="仿宋" w:cs="仿宋" w:hint="eastAsia"/>
          <w:sz w:val="28"/>
          <w:lang w:eastAsia="zh-CN"/>
        </w:rPr>
        <w:t>二、抽纱刺绣工艺品项目选址可行性分析</w:t>
      </w:r>
      <w:bookmarkEnd w:id="5"/>
    </w:p>
    <w:p>
      <w:pPr>
        <w:pStyle w:val="Heading2"/>
        <w:rPr>
          <w:rFonts w:ascii="仿宋" w:eastAsia="仿宋" w:hAnsi="仿宋" w:cs="仿宋" w:hint="eastAsia"/>
          <w:lang w:eastAsia="zh-CN"/>
        </w:rPr>
      </w:pPr>
      <w:bookmarkStart w:id="6" w:name="_Toc29280"/>
      <w:r>
        <w:rPr>
          <w:rFonts w:ascii="仿宋" w:eastAsia="仿宋" w:hAnsi="仿宋" w:cs="仿宋" w:hint="eastAsia"/>
          <w:lang w:eastAsia="zh-CN"/>
        </w:rPr>
        <w:t>(一)、抽纱刺绣工艺品项目选址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该抽纱刺绣工艺品项目选址位于XX省XX市XX区XXX街道</w:t>
      </w:r>
    </w:p>
    <w:p>
      <w:pPr>
        <w:pStyle w:val="Heading2"/>
        <w:ind w:firstLine="560" w:firstLineChars="200"/>
        <w:rPr>
          <w:rFonts w:ascii="仿宋" w:eastAsia="仿宋" w:hAnsi="仿宋" w:cs="仿宋" w:hint="eastAsia"/>
          <w:sz w:val="28"/>
          <w:lang w:eastAsia="zh-CN"/>
        </w:rPr>
      </w:pPr>
      <w:bookmarkStart w:id="7" w:name="_Toc173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抽纱刺绣工艺品项目的征地面积将根据抽纱刺绣工艺品项目的实际规模和需求进行精确规划。具体面积XXX平方米，旨在确保抽纱刺绣工艺品项目不仅能够满足当前的发展需求，还能够预留空间以适应未来的扩展。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净用地面积是在征地面积基础上去除不可利用面积后的实际可开发用地。具体面积XXX平方米，考虑到环保、交通、安全等多方面因素，以确保抽纱刺绣工艺品项目在整体利用效率上达到最优。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抽纱刺绣工艺品项目计划建设的建筑总规模具体面积XXX平方米。这一规模的确定综合考虑了抽纱刺绣工艺品项目的性质、规模，以及城市规划的相关要求，确保建筑布局与周边环境协调一致。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绿地率是抽纱刺绣工艺品项目用地中被规划为绿地的比例。具体面积XXX平方米，旨在通过合理规划绿地，改善抽纱刺绣工艺品项目周边环境，提升居民生活质量，并符合城市整体绿化规划。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容积率是用地上可以建设的建筑总体积与用地面积之比。具体面积XXX，通过合理的容积率规划，确保抽纱刺绣工艺品项目建筑规模与周边环境和谐共生。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抽纱刺绣工艺品项目选址与当地城市规划相一致，具体面积XXX平方米。通过与城市规划部门深入沟通，确保抽纱刺绣工艺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抽纱刺绣工艺品项目选址符合当地产业政策，具体面积XXX平方米。这包括抽纱刺绣工艺品项目对当地经济的促进作用，以及对相关产业的带动效应，确保抽纱刺绣工艺品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用地总体要求必须符合环保和可持续发展的原则，具体面积XXX平方米。通过采用绿色建筑设计、节能减排等措施，确保抽纱刺绣工艺品项目在建设和运营过程中对环境的影响最小化，达到可持续发展的要求。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确保抽纱刺绣工艺品项目选址具备必要的公共设施配套，具体面积XXX平方米。这包括交通便利性、教育、医疗等基础设施，以提高居民生活品质，使得抽纱刺绣工艺品项目选址更具吸引力。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考虑用地总体要求对当地社会稳定性的影响，具体面积XXX平方米。通过深入了解当地社区反馈，确保抽纱刺绣工艺品项目的选址和建设过程对当地社会和谐稳定产生积极作用。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抽纱刺绣工艺品项目选址不仅符合法规和规划，还在实际操作中具有可行性。这一全面规划将为抽纱刺绣工艺品项目的成功实施提供坚实的基础，确保抽纱刺绣工艺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427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纱刺绣工艺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抽纱刺绣工艺品项目的设备规划和空间设计中，我们将采取灵活设备布局的措施。设备布局将根据实际需求进行灵活设计，避免不必要的浪费。通过合理规划设备摆放位置，我们将提高设备的利用率，减少设备间距，以确保抽纱刺绣工艺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抽纱刺绣工艺品项目内部引入共享设施的概念，例如共享会议室、办公区等。通过这种方式，我们可以减少对资源的重复建设，提高资源共享效率，从而减小抽纱刺绣工艺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90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抽纱刺绣工艺品项目的总图布置中，我们将不同功能区域进行明确的规划，以最大程度满足抽纱刺绣工艺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03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抽纱刺绣工艺品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抽纱刺绣工艺品项目对环境的影响是综合评价的重要因素之一。我们将详细考虑选址周边的自然环境、生态保护区、水源地等情况，确保抽纱刺绣工艺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对选址的评价还需充分考虑当地政府的产业政策和法规。我们将详细了解抽纱刺绣工艺品项目所在地的相关政策，确保抽纱刺绣工艺品项目的规划和运营与当地法规相符，降低不必要的法律风险。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考虑到社会稳定性对企业运营的重要性，我们将评估选址地区的社会安全情况、劳工关系、社区反馈等方面，以确保抽纱刺绣工艺品项目的建设和运营不会受到社会稳定性的负面影响。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最后，我们将综合考虑用地成本，包括土地购置费用、土地开发成本等。通过对用地成本的详细评估，我们能够做出更为精确的经济效益分析，为抽纱刺绣工艺品项目的投资决策提供有力支持。</w:t>
      </w:r>
    </w:p>
    <w:p>
      <w:pPr>
        <w:pStyle w:val="Heading1"/>
        <w:ind w:firstLine="560" w:firstLineChars="200"/>
        <w:rPr>
          <w:rFonts w:ascii="仿宋" w:eastAsia="仿宋" w:hAnsi="仿宋" w:cs="仿宋" w:hint="eastAsia"/>
          <w:sz w:val="28"/>
          <w:lang w:eastAsia="zh-CN"/>
        </w:rPr>
      </w:pPr>
      <w:bookmarkStart w:id="11" w:name="_Toc14274"/>
      <w:r>
        <w:rPr>
          <w:rFonts w:ascii="仿宋" w:eastAsia="仿宋" w:hAnsi="仿宋" w:cs="仿宋" w:hint="eastAsia"/>
          <w:sz w:val="28"/>
          <w:lang w:eastAsia="zh-CN"/>
        </w:rPr>
        <w:t>三、抽纱刺绣工艺品项目绩效评估</w:t>
      </w:r>
      <w:bookmarkEnd w:id="11"/>
    </w:p>
    <w:p>
      <w:pPr>
        <w:pStyle w:val="Heading2"/>
        <w:rPr>
          <w:rFonts w:ascii="仿宋" w:eastAsia="仿宋" w:hAnsi="仿宋" w:cs="仿宋" w:hint="eastAsia"/>
          <w:lang w:eastAsia="zh-CN"/>
        </w:rPr>
      </w:pPr>
      <w:bookmarkStart w:id="12" w:name="_Toc2997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抽纱刺绣工艺品项目中，我们设计了一套全面的绩效评估指标，以确保抽纱刺绣工艺品项目的可控和成功交付。这些指标跨足抽纱刺绣工艺品项目目标、成本、进度和质量等多个维度，为我们提供了全面洞察抽纱刺绣工艺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目标达成率是我们关注的首要指标。我们设定了明确的目标，并通过定期监测和评估，迅速发现并应对潜在的目标偏差。这为抽纱刺绣工艺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成本绩效是另一个核心关注点。通过实际成本与预算成本的对比分析，我们深入了解成本差异的原因，及时调整资源分配，保持抽纱刺绣工艺品项目在经济效益方面的合理水平。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进度作为关键的绩效指标之一，得到了精心的关注。我们制定了详细的抽纱刺绣工艺品项目进度计划，并设立了进度符合度指标，确保实际进度与计划进度保持一致。这使我们能够快速发现和解决潜在的进度问题，保持抽纱刺绣工艺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抽纱刺绣工艺品项目绩效的不可或缺的一环。我们引入了一系列的质量标准和客户满意度指标，以确保抽纱刺绣工艺品项目交付的成果在质量上达到或超越预期水平。通过持续监测这些指标，我们努力提升抽纱刺绣工艺品项目整体质量水平，为抽纱刺绣工艺品项目的成功交付提供有力保障。通过这些科学且全面的绩效评估，我们能够更好地引导抽纱刺绣工艺品项目的持续改进，确保抽纱刺绣工艺品项目目标的顺利达成。</w:t>
      </w:r>
    </w:p>
    <w:p>
      <w:pPr>
        <w:pStyle w:val="Heading2"/>
        <w:ind w:firstLine="560" w:firstLineChars="200"/>
        <w:rPr>
          <w:rFonts w:ascii="仿宋" w:eastAsia="仿宋" w:hAnsi="仿宋" w:cs="仿宋" w:hint="eastAsia"/>
          <w:sz w:val="28"/>
          <w:lang w:eastAsia="zh-CN"/>
        </w:rPr>
      </w:pPr>
      <w:bookmarkStart w:id="13" w:name="_Toc1652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绩效评估是抽纱刺绣工艺品项目中的关键环节，为确保抽纱刺绣工艺品项目达到预期目标，我们采用了多层次、多维度的绩效评估方法。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抽纱刺绣工艺品项目的战略目标对齐，确保每个决策和行动都与抽纱刺绣工艺品项目整体目标保持一致。团队会定期召开战略对齐会议，审视当前工作与抽纱刺绣工艺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抽纱刺绣工艺品项目进度、质量、成本和风险等方面。这些指标通过数据收集和分析，为抽纱刺绣工艺品项目管理团队提供了客观的评估依据。例如，我们通过抽纱刺绣工艺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抽纱刺绣工艺品项目内部，还考虑了抽纱刺绣工艺品项目对外部环境的影响。我们定期进行干系人满意度调查，以了解各利益相关方对抽纱刺绣工艺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这种多层次、多角度的绩效评估方法，使得我们能够全面了解抽纱刺绣工艺品项目的运行状态，及时做出调整，确保抽纱刺绣工艺品项目在不断变化的环境中保持稳健前行。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2608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为了确保抽纱刺绣工艺品项目的有效管理和不断优化，我们采用了精心设计的绩效评估周期。这个周期旨在实现灵活、实时和全面的评估，以适应抽纱刺绣工艺品项目执行中的各种挑战。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抽纱刺绣工艺品项目的不同需求，分为短期、中期和长期。短期评估关注每个迭代或工作周期，以及时发现和解决当前任务中的问题。中期评估涵盖几个迭代，深入了解整体抽纱刺绣工艺品项目的趋势和性能。长期评估则着眼于整个抽纱刺绣工艺品项目阶段，确保抽纱刺绣工艺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抽纱刺绣工艺品项目管理工具和协作平台，团队成员能够随时更新和分享抽纱刺绣工艺品项目数据。这种实时性的反馈机制使我们能够及时察觉潜在问题，快速调整，保持抽纱刺绣工艺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抽纱刺绣工艺品项目的决策制定密不可分。每个周期的抽纱刺绣工艺品项目回顾会议成为集体总结经验、识别问题深层次原因并找到创新解决方案的平台。这种定期的反思与调整机制使抽纱刺绣工艺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6689"/>
      <w:r>
        <w:rPr>
          <w:rFonts w:ascii="仿宋" w:eastAsia="仿宋" w:hAnsi="仿宋" w:cs="仿宋" w:hint="eastAsia"/>
          <w:sz w:val="28"/>
          <w:lang w:eastAsia="zh-CN"/>
        </w:rPr>
        <w:t>四、抽纱刺绣工艺品项目可持续发展</w:t>
      </w:r>
      <w:bookmarkEnd w:id="15"/>
    </w:p>
    <w:p>
      <w:pPr>
        <w:pStyle w:val="Heading2"/>
        <w:rPr>
          <w:rFonts w:ascii="仿宋" w:eastAsia="仿宋" w:hAnsi="仿宋" w:cs="仿宋" w:hint="eastAsia"/>
          <w:lang w:eastAsia="zh-CN"/>
        </w:rPr>
      </w:pPr>
      <w:bookmarkStart w:id="16" w:name="_Toc1173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抽纱刺绣工艺品项目中，抽纱刺绣工艺品项目团队着眼于未来，明确了可持续发展的战略方向。制定的具体可持续发展目标包括降低资源使用、采用环保技术、最大化社会效益等。这一步骤不仅有助于抽纱刺绣工艺品项目在环保和社会责任方面达到最高标准，也为未来提供了明确的指引，确保抽纱刺绣工艺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可持续实践的融入抽纱刺绣工艺品项目管理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抽纱刺绣工艺品项目管理周期。从抽纱刺绣工艺品项目规划开始，抽纱刺绣工艺品项目团队就考虑了环境和社会的因素。在执行阶段，抽纱刺绣工艺品项目团队积极推动绿色技术的应用，优化资源利用。此外，关注员工的社会责任，通过培训和沟通活动提高员工对可持续发展的认知，使他们能够在日常工作中践行可持续实践。这些举措不仅为抽纱刺绣工艺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44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扎根于抽纱刺绣工艺品项目的可持续发展理念，我们深信环保与社会责任是抽纱刺绣工艺品项目成功的关键支柱。在抽纱刺绣工艺品项目的每一步，我们都致力于通过创新和实践，履行对环境和社会的坚定责任。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团队通过引入先进的环保技术、建立高效的废物处理系统以及推动能源节约措施，积极履行环保责任。定期的环保监测和评估确保抽纱刺绣工艺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抽纱刺绣工艺品项目不仅致力于自身可持续发展，还注重对社会的回馈。通过支持社区抽纱刺绣工艺品项目、参与慈善事业、提供培训机会等方式，抽纱刺绣工艺品项目积极履行社会责任。与当地社区建立积极互动，关注员工的工作与生活平衡，以及员工的身心健康，是抽纱刺绣工艺品项目在社会责任层面的关键举措。这样的实践不仅增强了抽纱刺绣工艺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6164"/>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3861"/>
      <w:r>
        <w:rPr>
          <w:rFonts w:ascii="仿宋" w:eastAsia="仿宋" w:hAnsi="仿宋" w:cs="仿宋" w:hint="eastAsia"/>
          <w:lang w:eastAsia="zh-CN"/>
        </w:rPr>
        <w:t>(一)、抽纱刺绣工艺品行业分析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https://d.book118.com/468063137050006025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抽纱刺绣工艺品项目规划设计方案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69E2"/>
    <w:rsid w:val="00C969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806313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2024-01-10T12:09:00Z</dcterms:created>
  <dcterms:modified xsi:type="dcterms:W3CDTF">2024-01-10T12:09:55Z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30F50D5AD6024E5DB84F848D857346D6_11</vt:lpwstr>
  </property>
  <property fmtid="{D5CDD505-2E9C-101B-9397-08002B2CF9AE}" pid="3" name="KSOProductBuildVer">
    <vt:lpwstr>2052-12.1.0.16120</vt:lpwstr>
  </property>
</Properties>
</file>