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1" w:right="253" w:hanging="240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高硅氧纤维穿刺织物项目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574813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、高硅氧纤维穿刺织物项目建设期原辅材料供应情况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(二)、高硅氧纤维穿刺织物项目运营期原辅材料供应及质量管理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高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硅氧纤维穿刺织物项目建设背景及必要性分析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、高硅氧纤维穿刺织物项目总平面设计要求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(一)、高硅氧纤维穿刺织物项目风险分析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516007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二)、高硅氧纤维穿刺织物项目风险对策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高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硅氧纤维穿刺织物项目管理与团队协作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)、高硅氧纤维穿刺织物项目管理方法论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(二)、高硅氧纤维穿刺织物项目计划与进度管理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256227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(五)、高硅氧纤维穿刺织物项目风险管理与应对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9928057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旨在规范和指导高硅氧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纤维穿刺织物项目的实施过程。本方案的开展将包括高硅氧纤维</w:t>
      </w:r>
      <w:r>
        <w:rPr>
          <w:rFonts w:ascii="FangSong" w:eastAsia="FangSong" w:hAnsi="FangSong" w:cs="FangSong"/>
          <w:spacing w:val="-3"/>
          <w:sz w:val="28"/>
          <w:szCs w:val="28"/>
        </w:rPr>
        <w:t>穿</w:t>
      </w:r>
      <w:r>
        <w:rPr>
          <w:rFonts w:ascii="FangSong" w:eastAsia="FangSong" w:hAnsi="FangSong" w:cs="FangSong"/>
          <w:sz w:val="28"/>
          <w:szCs w:val="28"/>
        </w:rPr>
        <w:t>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织物项目的目的和背景、需求分析、项目范围、时间计划、资源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z w:val="28"/>
          <w:szCs w:val="28"/>
        </w:rPr>
        <w:t>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供一个共同认知的平台。请注意，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(一)、高硅氧纤维穿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刺织物项目建设期原辅材料供应情况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氧纤维穿刺织物项目的建设和运营过程中，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硅氧纤维穿刺织物项目建设期和运营期的原辅材料供应情况，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高硅氧纤维穿刺织物项目建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氧纤维穿刺织物项目建设期间，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直接的影响。下面是高硅氧纤维穿刺织物项目建设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)、高硅氧纤维穿刺织物项目运营期原辅材料供应及质量管理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硅氧纤维穿刺织物项目进入运营期后，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重要。下面是高硅氧纤维穿刺织物项目运营期原辅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高硅氧纤维穿刺织物项目建设背景及必要性分析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4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硅氧纤维穿刺织物行业作为一个充满活力的领域，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高硅氧纤维穿刺织物行业在技术上取得了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**高硅氧纤维穿刺织物行业**是一片充满活力的领域，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</w:t>
      </w:r>
      <w:r>
        <w:rPr>
          <w:rFonts w:ascii="FangSong" w:eastAsia="FangSong" w:hAnsi="FangSong" w:cs="FangSong"/>
          <w:spacing w:val="-3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firstLine="56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硅氧纤维穿刺织物行业市场规模庞大，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减。这主要受益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消费者对高品质产品和创新服务的不断追求。市场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高硅氧纤维穿刺织物行业在技术上取得了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氧纤维穿刺织物项目的建筑工程设计过程中，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以确保高硅氧纤维穿刺织物项目的可持续发展和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(二)、高硅氧纤维穿刺织物项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硅氧纤维穿刺织物项目总平面设计将充分考虑以下要求，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高硅氧纤维穿刺织物项目的实际使用需要。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9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考虑高硅氧纤维穿刺织物</w:t>
      </w:r>
      <w:r>
        <w:rPr>
          <w:rFonts w:ascii="FangSong" w:eastAsia="FangSong" w:hAnsi="FangSong" w:cs="FangSong"/>
          <w:spacing w:val="-2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全稳</w:t>
      </w:r>
      <w:r>
        <w:rPr>
          <w:rFonts w:ascii="FangSong" w:eastAsia="FangSong" w:hAnsi="FangSong" w:cs="FangSong"/>
          <w:spacing w:val="-4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3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结合高硅氧纤维穿刺织物项目的实际需求和环境条件，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筑工程的设计总体要求是确保高硅氧纤维穿刺织物项目实现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建筑的功能布局满足高硅氧纤维穿刺织物项目需求，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2"/>
          <w:sz w:val="28"/>
          <w:szCs w:val="28"/>
        </w:rPr>
        <w:t>准，满足高硅氧纤维穿刺织物项目的长期发展需求。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高硅氧纤维穿刺织物项目规划的总建筑面积为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考虑到高硅氧纤维穿刺织物项目的功能布局和需求，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sz w:val="28"/>
          <w:szCs w:val="28"/>
        </w:rPr>
        <w:t>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6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https://d.book118.com/468066027022006046</w:t>
        </w:r>
      </w:hyperlink>
    </w:p>
    <w:p/>
    <w:sectPr>
      <w:pgSz w:w="11906" w:h="16839"/>
      <w:pgMar w:top="1431" w:right="1724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6806602702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2024-03-13T13:00:15Z</vt:filetime>
  </property>
  <property fmtid="{D5CDD505-2E9C-101B-9397-08002B2CF9AE}" pid="3" name="CRO">
    <vt:lpwstr>wqlLaW5nc29mdCBQREYgdG8gV1BTIDgw</vt:lpwstr>
  </property>
</Properties>
</file>