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伺服驱动器项目规划设计纲要</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7181" w:history="1">
        <w:r>
          <w:rPr>
            <w:rFonts w:ascii="仿宋" w:eastAsia="仿宋" w:hAnsi="仿宋" w:cs="仿宋" w:hint="eastAsia"/>
            <w:lang w:eastAsia="zh-CN"/>
          </w:rPr>
          <w:t>概论</w:t>
        </w:r>
        <w:r>
          <w:tab/>
        </w:r>
        <w:r>
          <w:fldChar w:fldCharType="begin"/>
        </w:r>
        <w:r>
          <w:instrText xml:space="preserve"> PAGEREF _Toc17181 \h </w:instrText>
        </w:r>
        <w:r>
          <w:fldChar w:fldCharType="separate"/>
        </w:r>
        <w:r>
          <w:t>3</w:t>
        </w:r>
        <w:r>
          <w:fldChar w:fldCharType="end"/>
        </w:r>
      </w:hyperlink>
    </w:p>
    <w:p>
      <w:pPr>
        <w:pStyle w:val="TOC1"/>
        <w:tabs>
          <w:tab w:val="right" w:leader="dot" w:pos="8306"/>
        </w:tabs>
      </w:pPr>
      <w:hyperlink w:anchor="_Toc25054" w:history="1">
        <w:r>
          <w:rPr>
            <w:rFonts w:ascii="仿宋" w:eastAsia="仿宋" w:hAnsi="仿宋" w:cs="仿宋" w:hint="eastAsia"/>
            <w:lang w:eastAsia="zh-CN"/>
          </w:rPr>
          <w:t>一、工艺说明</w:t>
        </w:r>
        <w:r>
          <w:tab/>
        </w:r>
        <w:r>
          <w:fldChar w:fldCharType="begin"/>
        </w:r>
        <w:r>
          <w:instrText xml:space="preserve"> PAGEREF _Toc25054 \h </w:instrText>
        </w:r>
        <w:r>
          <w:fldChar w:fldCharType="separate"/>
        </w:r>
        <w:r>
          <w:t>3</w:t>
        </w:r>
        <w:r>
          <w:fldChar w:fldCharType="end"/>
        </w:r>
      </w:hyperlink>
    </w:p>
    <w:p>
      <w:pPr>
        <w:pStyle w:val="TOC2"/>
        <w:tabs>
          <w:tab w:val="right" w:leader="dot" w:pos="8306"/>
        </w:tabs>
      </w:pPr>
      <w:hyperlink w:anchor="_Toc26993" w:history="1">
        <w:r>
          <w:rPr>
            <w:rFonts w:ascii="仿宋" w:eastAsia="仿宋" w:hAnsi="仿宋" w:cs="仿宋" w:hint="eastAsia"/>
            <w:lang w:eastAsia="zh-CN"/>
          </w:rPr>
          <w:t>(一)、技术管理特点</w:t>
        </w:r>
        <w:r>
          <w:tab/>
        </w:r>
        <w:r>
          <w:fldChar w:fldCharType="begin"/>
        </w:r>
        <w:r>
          <w:instrText xml:space="preserve"> PAGEREF _Toc26993 \h </w:instrText>
        </w:r>
        <w:r>
          <w:fldChar w:fldCharType="separate"/>
        </w:r>
        <w:r>
          <w:t>3</w:t>
        </w:r>
        <w:r>
          <w:fldChar w:fldCharType="end"/>
        </w:r>
      </w:hyperlink>
    </w:p>
    <w:p>
      <w:pPr>
        <w:pStyle w:val="TOC2"/>
        <w:tabs>
          <w:tab w:val="right" w:leader="dot" w:pos="8306"/>
        </w:tabs>
      </w:pPr>
      <w:hyperlink w:anchor="_Toc19176" w:history="1">
        <w:r>
          <w:rPr>
            <w:rFonts w:ascii="仿宋" w:eastAsia="仿宋" w:hAnsi="仿宋" w:cs="仿宋" w:hint="eastAsia"/>
            <w:lang w:eastAsia="zh-CN"/>
          </w:rPr>
          <w:t>(二)、伺服驱动器项目工艺技术设计方案</w:t>
        </w:r>
        <w:r>
          <w:tab/>
        </w:r>
        <w:r>
          <w:fldChar w:fldCharType="begin"/>
        </w:r>
        <w:r>
          <w:instrText xml:space="preserve"> PAGEREF _Toc19176 \h </w:instrText>
        </w:r>
        <w:r>
          <w:fldChar w:fldCharType="separate"/>
        </w:r>
        <w:r>
          <w:t>4</w:t>
        </w:r>
        <w:r>
          <w:fldChar w:fldCharType="end"/>
        </w:r>
      </w:hyperlink>
    </w:p>
    <w:p>
      <w:pPr>
        <w:pStyle w:val="TOC2"/>
        <w:tabs>
          <w:tab w:val="right" w:leader="dot" w:pos="8306"/>
        </w:tabs>
      </w:pPr>
      <w:hyperlink w:anchor="_Toc4832" w:history="1">
        <w:r>
          <w:rPr>
            <w:rFonts w:ascii="仿宋" w:eastAsia="仿宋" w:hAnsi="仿宋" w:cs="仿宋" w:hint="eastAsia"/>
            <w:lang w:eastAsia="zh-CN"/>
          </w:rPr>
          <w:t>(三)、设备选型方案</w:t>
        </w:r>
        <w:r>
          <w:tab/>
        </w:r>
        <w:r>
          <w:fldChar w:fldCharType="begin"/>
        </w:r>
        <w:r>
          <w:instrText xml:space="preserve"> PAGEREF _Toc4832 \h </w:instrText>
        </w:r>
        <w:r>
          <w:fldChar w:fldCharType="separate"/>
        </w:r>
        <w:r>
          <w:t>5</w:t>
        </w:r>
        <w:r>
          <w:fldChar w:fldCharType="end"/>
        </w:r>
      </w:hyperlink>
    </w:p>
    <w:p>
      <w:pPr>
        <w:pStyle w:val="TOC1"/>
        <w:tabs>
          <w:tab w:val="right" w:leader="dot" w:pos="8306"/>
        </w:tabs>
      </w:pPr>
      <w:hyperlink w:anchor="_Toc14093" w:history="1">
        <w:r>
          <w:rPr>
            <w:rFonts w:ascii="仿宋" w:eastAsia="仿宋" w:hAnsi="仿宋" w:cs="仿宋" w:hint="eastAsia"/>
            <w:lang w:eastAsia="zh-CN"/>
          </w:rPr>
          <w:t>二、伺服驱动器项目绩效评估</w:t>
        </w:r>
        <w:r>
          <w:tab/>
        </w:r>
        <w:r>
          <w:fldChar w:fldCharType="begin"/>
        </w:r>
        <w:r>
          <w:instrText xml:space="preserve"> PAGEREF _Toc14093 \h </w:instrText>
        </w:r>
        <w:r>
          <w:fldChar w:fldCharType="separate"/>
        </w:r>
        <w:r>
          <w:t>7</w:t>
        </w:r>
        <w:r>
          <w:fldChar w:fldCharType="end"/>
        </w:r>
      </w:hyperlink>
    </w:p>
    <w:p>
      <w:pPr>
        <w:pStyle w:val="TOC2"/>
        <w:tabs>
          <w:tab w:val="right" w:leader="dot" w:pos="8306"/>
        </w:tabs>
      </w:pPr>
      <w:hyperlink w:anchor="_Toc21178" w:history="1">
        <w:r>
          <w:rPr>
            <w:rFonts w:ascii="仿宋" w:eastAsia="仿宋" w:hAnsi="仿宋" w:cs="仿宋" w:hint="eastAsia"/>
            <w:lang w:eastAsia="zh-CN"/>
          </w:rPr>
          <w:t>(一)、绩效评估指标</w:t>
        </w:r>
        <w:r>
          <w:tab/>
        </w:r>
        <w:r>
          <w:fldChar w:fldCharType="begin"/>
        </w:r>
        <w:r>
          <w:instrText xml:space="preserve"> PAGEREF _Toc21178 \h </w:instrText>
        </w:r>
        <w:r>
          <w:fldChar w:fldCharType="separate"/>
        </w:r>
        <w:r>
          <w:t>7</w:t>
        </w:r>
        <w:r>
          <w:fldChar w:fldCharType="end"/>
        </w:r>
      </w:hyperlink>
    </w:p>
    <w:p>
      <w:pPr>
        <w:pStyle w:val="TOC2"/>
        <w:tabs>
          <w:tab w:val="right" w:leader="dot" w:pos="8306"/>
        </w:tabs>
      </w:pPr>
      <w:hyperlink w:anchor="_Toc12747" w:history="1">
        <w:r>
          <w:rPr>
            <w:rFonts w:ascii="仿宋" w:eastAsia="仿宋" w:hAnsi="仿宋" w:cs="仿宋" w:hint="eastAsia"/>
            <w:lang w:eastAsia="zh-CN"/>
          </w:rPr>
          <w:t>(二)、绩效评估方法</w:t>
        </w:r>
        <w:r>
          <w:tab/>
        </w:r>
        <w:r>
          <w:fldChar w:fldCharType="begin"/>
        </w:r>
        <w:r>
          <w:instrText xml:space="preserve"> PAGEREF _Toc12747 \h </w:instrText>
        </w:r>
        <w:r>
          <w:fldChar w:fldCharType="separate"/>
        </w:r>
        <w:r>
          <w:t>8</w:t>
        </w:r>
        <w:r>
          <w:fldChar w:fldCharType="end"/>
        </w:r>
      </w:hyperlink>
    </w:p>
    <w:p>
      <w:pPr>
        <w:pStyle w:val="TOC2"/>
        <w:tabs>
          <w:tab w:val="right" w:leader="dot" w:pos="8306"/>
        </w:tabs>
      </w:pPr>
      <w:hyperlink w:anchor="_Toc24130" w:history="1">
        <w:r>
          <w:rPr>
            <w:rFonts w:ascii="仿宋" w:eastAsia="仿宋" w:hAnsi="仿宋" w:cs="仿宋" w:hint="eastAsia"/>
            <w:lang w:eastAsia="zh-CN"/>
          </w:rPr>
          <w:t>(三)、绩效评估周期</w:t>
        </w:r>
        <w:r>
          <w:tab/>
        </w:r>
        <w:r>
          <w:fldChar w:fldCharType="begin"/>
        </w:r>
        <w:r>
          <w:instrText xml:space="preserve"> PAGEREF _Toc24130 \h </w:instrText>
        </w:r>
        <w:r>
          <w:fldChar w:fldCharType="separate"/>
        </w:r>
        <w:r>
          <w:t>9</w:t>
        </w:r>
        <w:r>
          <w:fldChar w:fldCharType="end"/>
        </w:r>
      </w:hyperlink>
    </w:p>
    <w:p>
      <w:pPr>
        <w:pStyle w:val="TOC1"/>
        <w:tabs>
          <w:tab w:val="right" w:leader="dot" w:pos="8306"/>
        </w:tabs>
      </w:pPr>
      <w:hyperlink w:anchor="_Toc7181" w:history="1">
        <w:r>
          <w:rPr>
            <w:rFonts w:ascii="仿宋" w:eastAsia="仿宋" w:hAnsi="仿宋" w:cs="仿宋" w:hint="eastAsia"/>
            <w:lang w:eastAsia="zh-CN"/>
          </w:rPr>
          <w:t>三、产品规划分析</w:t>
        </w:r>
        <w:r>
          <w:tab/>
        </w:r>
        <w:r>
          <w:fldChar w:fldCharType="begin"/>
        </w:r>
        <w:r>
          <w:instrText xml:space="preserve"> PAGEREF _Toc7181 \h </w:instrText>
        </w:r>
        <w:r>
          <w:fldChar w:fldCharType="separate"/>
        </w:r>
        <w:r>
          <w:t>10</w:t>
        </w:r>
        <w:r>
          <w:fldChar w:fldCharType="end"/>
        </w:r>
      </w:hyperlink>
    </w:p>
    <w:p>
      <w:pPr>
        <w:pStyle w:val="TOC2"/>
        <w:tabs>
          <w:tab w:val="right" w:leader="dot" w:pos="8306"/>
        </w:tabs>
      </w:pPr>
      <w:hyperlink w:anchor="_Toc30858" w:history="1">
        <w:r>
          <w:rPr>
            <w:rFonts w:ascii="仿宋" w:eastAsia="仿宋" w:hAnsi="仿宋" w:cs="仿宋" w:hint="eastAsia"/>
            <w:lang w:eastAsia="zh-CN"/>
          </w:rPr>
          <w:t>(一)、产品规划</w:t>
        </w:r>
        <w:r>
          <w:tab/>
        </w:r>
        <w:r>
          <w:fldChar w:fldCharType="begin"/>
        </w:r>
        <w:r>
          <w:instrText xml:space="preserve"> PAGEREF _Toc30858 \h </w:instrText>
        </w:r>
        <w:r>
          <w:fldChar w:fldCharType="separate"/>
        </w:r>
        <w:r>
          <w:t>10</w:t>
        </w:r>
        <w:r>
          <w:fldChar w:fldCharType="end"/>
        </w:r>
      </w:hyperlink>
    </w:p>
    <w:p>
      <w:pPr>
        <w:pStyle w:val="TOC2"/>
        <w:tabs>
          <w:tab w:val="right" w:leader="dot" w:pos="8306"/>
        </w:tabs>
      </w:pPr>
      <w:hyperlink w:anchor="_Toc17197" w:history="1">
        <w:r>
          <w:rPr>
            <w:rFonts w:ascii="仿宋" w:eastAsia="仿宋" w:hAnsi="仿宋" w:cs="仿宋" w:hint="eastAsia"/>
            <w:lang w:eastAsia="zh-CN"/>
          </w:rPr>
          <w:t>(二)、建设规模</w:t>
        </w:r>
        <w:r>
          <w:tab/>
        </w:r>
        <w:r>
          <w:fldChar w:fldCharType="begin"/>
        </w:r>
        <w:r>
          <w:instrText xml:space="preserve"> PAGEREF _Toc17197 \h </w:instrText>
        </w:r>
        <w:r>
          <w:fldChar w:fldCharType="separate"/>
        </w:r>
        <w:r>
          <w:t>11</w:t>
        </w:r>
        <w:r>
          <w:fldChar w:fldCharType="end"/>
        </w:r>
      </w:hyperlink>
    </w:p>
    <w:p>
      <w:pPr>
        <w:pStyle w:val="TOC1"/>
        <w:tabs>
          <w:tab w:val="right" w:leader="dot" w:pos="8306"/>
        </w:tabs>
      </w:pPr>
      <w:hyperlink w:anchor="_Toc7653" w:history="1">
        <w:r>
          <w:rPr>
            <w:rFonts w:ascii="仿宋" w:eastAsia="仿宋" w:hAnsi="仿宋" w:cs="仿宋" w:hint="eastAsia"/>
            <w:lang w:eastAsia="zh-CN"/>
          </w:rPr>
          <w:t>四、伺服驱动器项目文档管理</w:t>
        </w:r>
        <w:r>
          <w:tab/>
        </w:r>
        <w:r>
          <w:fldChar w:fldCharType="begin"/>
        </w:r>
        <w:r>
          <w:instrText xml:space="preserve"> PAGEREF _Toc7653 \h </w:instrText>
        </w:r>
        <w:r>
          <w:fldChar w:fldCharType="separate"/>
        </w:r>
        <w:r>
          <w:t>12</w:t>
        </w:r>
        <w:r>
          <w:fldChar w:fldCharType="end"/>
        </w:r>
      </w:hyperlink>
    </w:p>
    <w:p>
      <w:pPr>
        <w:pStyle w:val="TOC2"/>
        <w:tabs>
          <w:tab w:val="right" w:leader="dot" w:pos="8306"/>
        </w:tabs>
      </w:pPr>
      <w:hyperlink w:anchor="_Toc3334" w:history="1">
        <w:r>
          <w:rPr>
            <w:rFonts w:ascii="仿宋" w:eastAsia="仿宋" w:hAnsi="仿宋" w:cs="仿宋" w:hint="eastAsia"/>
            <w:lang w:eastAsia="zh-CN"/>
          </w:rPr>
          <w:t>(一)、文档编制与审查</w:t>
        </w:r>
        <w:r>
          <w:tab/>
        </w:r>
        <w:r>
          <w:fldChar w:fldCharType="begin"/>
        </w:r>
        <w:r>
          <w:instrText xml:space="preserve"> PAGEREF _Toc3334 \h </w:instrText>
        </w:r>
        <w:r>
          <w:fldChar w:fldCharType="separate"/>
        </w:r>
        <w:r>
          <w:t>12</w:t>
        </w:r>
        <w:r>
          <w:fldChar w:fldCharType="end"/>
        </w:r>
      </w:hyperlink>
    </w:p>
    <w:p>
      <w:pPr>
        <w:pStyle w:val="TOC2"/>
        <w:tabs>
          <w:tab w:val="right" w:leader="dot" w:pos="8306"/>
        </w:tabs>
      </w:pPr>
      <w:hyperlink w:anchor="_Toc29749" w:history="1">
        <w:r>
          <w:rPr>
            <w:rFonts w:ascii="仿宋" w:eastAsia="仿宋" w:hAnsi="仿宋" w:cs="仿宋" w:hint="eastAsia"/>
            <w:lang w:eastAsia="zh-CN"/>
          </w:rPr>
          <w:t>(二)、文档发布与分发</w:t>
        </w:r>
        <w:r>
          <w:tab/>
        </w:r>
        <w:r>
          <w:fldChar w:fldCharType="begin"/>
        </w:r>
        <w:r>
          <w:instrText xml:space="preserve"> PAGEREF _Toc29749 \h </w:instrText>
        </w:r>
        <w:r>
          <w:fldChar w:fldCharType="separate"/>
        </w:r>
        <w:r>
          <w:t>13</w:t>
        </w:r>
        <w:r>
          <w:fldChar w:fldCharType="end"/>
        </w:r>
      </w:hyperlink>
    </w:p>
    <w:p>
      <w:pPr>
        <w:pStyle w:val="TOC2"/>
        <w:tabs>
          <w:tab w:val="right" w:leader="dot" w:pos="8306"/>
        </w:tabs>
      </w:pPr>
      <w:hyperlink w:anchor="_Toc18850" w:history="1">
        <w:r>
          <w:rPr>
            <w:rFonts w:ascii="仿宋" w:eastAsia="仿宋" w:hAnsi="仿宋" w:cs="仿宋" w:hint="eastAsia"/>
            <w:lang w:eastAsia="zh-CN"/>
          </w:rPr>
          <w:t>(三)、文档存档与归档</w:t>
        </w:r>
        <w:r>
          <w:tab/>
        </w:r>
        <w:r>
          <w:fldChar w:fldCharType="begin"/>
        </w:r>
        <w:r>
          <w:instrText xml:space="preserve"> PAGEREF _Toc18850 \h </w:instrText>
        </w:r>
        <w:r>
          <w:fldChar w:fldCharType="separate"/>
        </w:r>
        <w:r>
          <w:t>14</w:t>
        </w:r>
        <w:r>
          <w:fldChar w:fldCharType="end"/>
        </w:r>
      </w:hyperlink>
    </w:p>
    <w:p>
      <w:pPr>
        <w:pStyle w:val="TOC1"/>
        <w:tabs>
          <w:tab w:val="right" w:leader="dot" w:pos="8306"/>
        </w:tabs>
      </w:pPr>
      <w:hyperlink w:anchor="_Toc28257" w:history="1">
        <w:r>
          <w:rPr>
            <w:rFonts w:ascii="仿宋" w:eastAsia="仿宋" w:hAnsi="仿宋" w:cs="仿宋" w:hint="eastAsia"/>
            <w:lang w:eastAsia="zh-CN"/>
          </w:rPr>
          <w:t>五、伺服驱动器项目概论</w:t>
        </w:r>
        <w:r>
          <w:tab/>
        </w:r>
        <w:r>
          <w:fldChar w:fldCharType="begin"/>
        </w:r>
        <w:r>
          <w:instrText xml:space="preserve"> PAGEREF _Toc28257 \h </w:instrText>
        </w:r>
        <w:r>
          <w:fldChar w:fldCharType="separate"/>
        </w:r>
        <w:r>
          <w:t>15</w:t>
        </w:r>
        <w:r>
          <w:fldChar w:fldCharType="end"/>
        </w:r>
      </w:hyperlink>
    </w:p>
    <w:p>
      <w:pPr>
        <w:pStyle w:val="TOC2"/>
        <w:tabs>
          <w:tab w:val="right" w:leader="dot" w:pos="8306"/>
        </w:tabs>
      </w:pPr>
      <w:hyperlink w:anchor="_Toc32579" w:history="1">
        <w:r>
          <w:rPr>
            <w:rFonts w:ascii="仿宋" w:eastAsia="仿宋" w:hAnsi="仿宋" w:cs="仿宋" w:hint="eastAsia"/>
            <w:lang w:eastAsia="zh-CN"/>
          </w:rPr>
          <w:t>(一)、伺服驱动器项目概况</w:t>
        </w:r>
        <w:r>
          <w:tab/>
        </w:r>
        <w:r>
          <w:fldChar w:fldCharType="begin"/>
        </w:r>
        <w:r>
          <w:instrText xml:space="preserve"> PAGEREF _Toc32579 \h </w:instrText>
        </w:r>
        <w:r>
          <w:fldChar w:fldCharType="separate"/>
        </w:r>
        <w:r>
          <w:t>15</w:t>
        </w:r>
        <w:r>
          <w:fldChar w:fldCharType="end"/>
        </w:r>
      </w:hyperlink>
    </w:p>
    <w:p>
      <w:pPr>
        <w:pStyle w:val="TOC2"/>
        <w:tabs>
          <w:tab w:val="right" w:leader="dot" w:pos="8306"/>
        </w:tabs>
      </w:pPr>
      <w:hyperlink w:anchor="_Toc17583" w:history="1">
        <w:r>
          <w:rPr>
            <w:rFonts w:ascii="仿宋" w:eastAsia="仿宋" w:hAnsi="仿宋" w:cs="仿宋" w:hint="eastAsia"/>
            <w:lang w:eastAsia="zh-CN"/>
          </w:rPr>
          <w:t>(二)、伺服驱动器项目目标</w:t>
        </w:r>
        <w:r>
          <w:tab/>
        </w:r>
        <w:r>
          <w:fldChar w:fldCharType="begin"/>
        </w:r>
        <w:r>
          <w:instrText xml:space="preserve"> PAGEREF _Toc17583 \h </w:instrText>
        </w:r>
        <w:r>
          <w:fldChar w:fldCharType="separate"/>
        </w:r>
        <w:r>
          <w:t>17</w:t>
        </w:r>
        <w:r>
          <w:fldChar w:fldCharType="end"/>
        </w:r>
      </w:hyperlink>
    </w:p>
    <w:p>
      <w:pPr>
        <w:pStyle w:val="TOC2"/>
        <w:tabs>
          <w:tab w:val="right" w:leader="dot" w:pos="8306"/>
        </w:tabs>
      </w:pPr>
      <w:hyperlink w:anchor="_Toc27615" w:history="1">
        <w:r>
          <w:rPr>
            <w:rFonts w:ascii="仿宋" w:eastAsia="仿宋" w:hAnsi="仿宋" w:cs="仿宋" w:hint="eastAsia"/>
            <w:lang w:eastAsia="zh-CN"/>
          </w:rPr>
          <w:t>(三)、伺服驱动器项目提出的理由</w:t>
        </w:r>
        <w:r>
          <w:tab/>
        </w:r>
        <w:r>
          <w:fldChar w:fldCharType="begin"/>
        </w:r>
        <w:r>
          <w:instrText xml:space="preserve"> PAGEREF _Toc27615 \h </w:instrText>
        </w:r>
        <w:r>
          <w:fldChar w:fldCharType="separate"/>
        </w:r>
        <w:r>
          <w:t>18</w:t>
        </w:r>
        <w:r>
          <w:fldChar w:fldCharType="end"/>
        </w:r>
      </w:hyperlink>
    </w:p>
    <w:p>
      <w:pPr>
        <w:pStyle w:val="TOC2"/>
        <w:tabs>
          <w:tab w:val="right" w:leader="dot" w:pos="8306"/>
        </w:tabs>
      </w:pPr>
      <w:hyperlink w:anchor="_Toc12517" w:history="1">
        <w:r>
          <w:rPr>
            <w:rFonts w:ascii="仿宋" w:eastAsia="仿宋" w:hAnsi="仿宋" w:cs="仿宋" w:hint="eastAsia"/>
            <w:lang w:eastAsia="zh-CN"/>
          </w:rPr>
          <w:t>(四)、伺服驱动器项目意义</w:t>
        </w:r>
        <w:r>
          <w:tab/>
        </w:r>
        <w:r>
          <w:fldChar w:fldCharType="begin"/>
        </w:r>
        <w:r>
          <w:instrText xml:space="preserve"> PAGEREF _Toc12517 \h </w:instrText>
        </w:r>
        <w:r>
          <w:fldChar w:fldCharType="separate"/>
        </w:r>
        <w:r>
          <w:t>20</w:t>
        </w:r>
        <w:r>
          <w:fldChar w:fldCharType="end"/>
        </w:r>
      </w:hyperlink>
    </w:p>
    <w:p>
      <w:pPr>
        <w:pStyle w:val="TOC2"/>
        <w:tabs>
          <w:tab w:val="right" w:leader="dot" w:pos="8306"/>
        </w:tabs>
      </w:pPr>
      <w:hyperlink w:anchor="_Toc3905" w:history="1">
        <w:r>
          <w:rPr>
            <w:rFonts w:ascii="仿宋" w:eastAsia="仿宋" w:hAnsi="仿宋" w:cs="仿宋" w:hint="eastAsia"/>
            <w:lang w:eastAsia="zh-CN"/>
          </w:rPr>
          <w:t>(五)、伺服驱动器项目背景</w:t>
        </w:r>
        <w:r>
          <w:tab/>
        </w:r>
        <w:r>
          <w:fldChar w:fldCharType="begin"/>
        </w:r>
        <w:r>
          <w:instrText xml:space="preserve"> PAGEREF _Toc3905 \h </w:instrText>
        </w:r>
        <w:r>
          <w:fldChar w:fldCharType="separate"/>
        </w:r>
        <w:r>
          <w:t>21</w:t>
        </w:r>
        <w:r>
          <w:fldChar w:fldCharType="end"/>
        </w:r>
      </w:hyperlink>
    </w:p>
    <w:p>
      <w:pPr>
        <w:pStyle w:val="TOC1"/>
        <w:tabs>
          <w:tab w:val="right" w:leader="dot" w:pos="8306"/>
        </w:tabs>
      </w:pPr>
      <w:hyperlink w:anchor="_Toc5199" w:history="1">
        <w:r>
          <w:rPr>
            <w:rFonts w:ascii="仿宋" w:eastAsia="仿宋" w:hAnsi="仿宋" w:cs="仿宋" w:hint="eastAsia"/>
            <w:lang w:eastAsia="zh-CN"/>
          </w:rPr>
          <w:t>六、伺服驱动器项目建设单位说明</w:t>
        </w:r>
        <w:r>
          <w:tab/>
        </w:r>
        <w:r>
          <w:fldChar w:fldCharType="begin"/>
        </w:r>
        <w:r>
          <w:instrText xml:space="preserve"> PAGEREF _Toc5199 \h </w:instrText>
        </w:r>
        <w:r>
          <w:fldChar w:fldCharType="separate"/>
        </w:r>
        <w:r>
          <w:t>22</w:t>
        </w:r>
        <w:r>
          <w:fldChar w:fldCharType="end"/>
        </w:r>
      </w:hyperlink>
    </w:p>
    <w:p>
      <w:pPr>
        <w:pStyle w:val="TOC2"/>
        <w:tabs>
          <w:tab w:val="right" w:leader="dot" w:pos="8306"/>
        </w:tabs>
      </w:pPr>
      <w:hyperlink w:anchor="_Toc27503" w:history="1">
        <w:r>
          <w:rPr>
            <w:rFonts w:ascii="仿宋" w:eastAsia="仿宋" w:hAnsi="仿宋" w:cs="仿宋" w:hint="eastAsia"/>
            <w:lang w:eastAsia="zh-CN"/>
          </w:rPr>
          <w:t>(一)、伺服驱动器项目承办单位基本情况</w:t>
        </w:r>
        <w:r>
          <w:tab/>
        </w:r>
        <w:r>
          <w:fldChar w:fldCharType="begin"/>
        </w:r>
        <w:r>
          <w:instrText xml:space="preserve"> PAGEREF _Toc27503 \h </w:instrText>
        </w:r>
        <w:r>
          <w:fldChar w:fldCharType="separate"/>
        </w:r>
        <w:r>
          <w:t>22</w:t>
        </w:r>
        <w:r>
          <w:fldChar w:fldCharType="end"/>
        </w:r>
      </w:hyperlink>
    </w:p>
    <w:p>
      <w:pPr>
        <w:pStyle w:val="TOC2"/>
        <w:tabs>
          <w:tab w:val="right" w:leader="dot" w:pos="8306"/>
        </w:tabs>
      </w:pPr>
      <w:hyperlink w:anchor="_Toc7970" w:history="1">
        <w:r>
          <w:rPr>
            <w:rFonts w:ascii="仿宋" w:eastAsia="仿宋" w:hAnsi="仿宋" w:cs="仿宋" w:hint="eastAsia"/>
            <w:lang w:eastAsia="zh-CN"/>
          </w:rPr>
          <w:t>(二)、公司经济效益分析</w:t>
        </w:r>
        <w:r>
          <w:tab/>
        </w:r>
        <w:r>
          <w:fldChar w:fldCharType="begin"/>
        </w:r>
        <w:r>
          <w:instrText xml:space="preserve"> PAGEREF _Toc7970 \h </w:instrText>
        </w:r>
        <w:r>
          <w:fldChar w:fldCharType="separate"/>
        </w:r>
        <w:r>
          <w:t>22</w:t>
        </w:r>
        <w:r>
          <w:fldChar w:fldCharType="end"/>
        </w:r>
      </w:hyperlink>
    </w:p>
    <w:p>
      <w:pPr>
        <w:pStyle w:val="TOC1"/>
        <w:tabs>
          <w:tab w:val="right" w:leader="dot" w:pos="8306"/>
        </w:tabs>
      </w:pPr>
      <w:hyperlink w:anchor="_Toc21766" w:history="1">
        <w:r>
          <w:rPr>
            <w:rFonts w:ascii="仿宋" w:eastAsia="仿宋" w:hAnsi="仿宋" w:cs="仿宋" w:hint="eastAsia"/>
            <w:lang w:eastAsia="zh-CN"/>
          </w:rPr>
          <w:t>七、伺服驱动器项目环境影响分析</w:t>
        </w:r>
        <w:r>
          <w:tab/>
        </w:r>
        <w:r>
          <w:fldChar w:fldCharType="begin"/>
        </w:r>
        <w:r>
          <w:instrText xml:space="preserve"> PAGEREF _Toc21766 \h </w:instrText>
        </w:r>
        <w:r>
          <w:fldChar w:fldCharType="separate"/>
        </w:r>
        <w:r>
          <w:t>23</w:t>
        </w:r>
        <w:r>
          <w:fldChar w:fldCharType="end"/>
        </w:r>
      </w:hyperlink>
    </w:p>
    <w:p>
      <w:pPr>
        <w:pStyle w:val="TOC2"/>
        <w:tabs>
          <w:tab w:val="right" w:leader="dot" w:pos="8306"/>
        </w:tabs>
      </w:pPr>
      <w:hyperlink w:anchor="_Toc3028" w:history="1">
        <w:r>
          <w:rPr>
            <w:rFonts w:ascii="仿宋" w:eastAsia="仿宋" w:hAnsi="仿宋" w:cs="仿宋" w:hint="eastAsia"/>
            <w:lang w:eastAsia="zh-CN"/>
          </w:rPr>
          <w:t>(一)、建设区域环境质量现状</w:t>
        </w:r>
        <w:r>
          <w:tab/>
        </w:r>
        <w:r>
          <w:fldChar w:fldCharType="begin"/>
        </w:r>
        <w:r>
          <w:instrText xml:space="preserve"> PAGEREF _Toc3028 \h </w:instrText>
        </w:r>
        <w:r>
          <w:fldChar w:fldCharType="separate"/>
        </w:r>
        <w:r>
          <w:t>23</w:t>
        </w:r>
        <w:r>
          <w:fldChar w:fldCharType="end"/>
        </w:r>
      </w:hyperlink>
    </w:p>
    <w:p>
      <w:pPr>
        <w:pStyle w:val="TOC2"/>
        <w:tabs>
          <w:tab w:val="right" w:leader="dot" w:pos="8306"/>
        </w:tabs>
      </w:pPr>
      <w:hyperlink w:anchor="_Toc15272" w:history="1">
        <w:r>
          <w:rPr>
            <w:rFonts w:ascii="仿宋" w:eastAsia="仿宋" w:hAnsi="仿宋" w:cs="仿宋" w:hint="eastAsia"/>
            <w:lang w:eastAsia="zh-CN"/>
          </w:rPr>
          <w:t>(二)、建设期环境保护</w:t>
        </w:r>
        <w:r>
          <w:tab/>
        </w:r>
        <w:r>
          <w:fldChar w:fldCharType="begin"/>
        </w:r>
        <w:r>
          <w:instrText xml:space="preserve"> PAGEREF _Toc15272 \h </w:instrText>
        </w:r>
        <w:r>
          <w:fldChar w:fldCharType="separate"/>
        </w:r>
        <w:r>
          <w:t>25</w:t>
        </w:r>
        <w:r>
          <w:fldChar w:fldCharType="end"/>
        </w:r>
      </w:hyperlink>
    </w:p>
    <w:p>
      <w:pPr>
        <w:pStyle w:val="TOC2"/>
        <w:tabs>
          <w:tab w:val="right" w:leader="dot" w:pos="8306"/>
        </w:tabs>
      </w:pPr>
      <w:hyperlink w:anchor="_Toc22116" w:history="1">
        <w:r>
          <w:rPr>
            <w:rFonts w:ascii="仿宋" w:eastAsia="仿宋" w:hAnsi="仿宋" w:cs="仿宋" w:hint="eastAsia"/>
            <w:lang w:eastAsia="zh-CN"/>
          </w:rPr>
          <w:t>(三)、运营期环境保护</w:t>
        </w:r>
        <w:r>
          <w:tab/>
        </w:r>
        <w:r>
          <w:fldChar w:fldCharType="begin"/>
        </w:r>
        <w:r>
          <w:instrText xml:space="preserve"> PAGEREF _Toc22116 \h </w:instrText>
        </w:r>
        <w:r>
          <w:fldChar w:fldCharType="separate"/>
        </w:r>
        <w:r>
          <w:t>26</w:t>
        </w:r>
        <w:r>
          <w:fldChar w:fldCharType="end"/>
        </w:r>
      </w:hyperlink>
    </w:p>
    <w:p>
      <w:pPr>
        <w:pStyle w:val="TOC2"/>
        <w:tabs>
          <w:tab w:val="right" w:leader="dot" w:pos="8306"/>
        </w:tabs>
      </w:pPr>
      <w:hyperlink w:anchor="_Toc21172" w:history="1">
        <w:r>
          <w:rPr>
            <w:rFonts w:ascii="仿宋" w:eastAsia="仿宋" w:hAnsi="仿宋" w:cs="仿宋" w:hint="eastAsia"/>
            <w:lang w:eastAsia="zh-CN"/>
          </w:rPr>
          <w:t>(四)、伺服驱动器项目建设对区域经济的影响</w:t>
        </w:r>
        <w:r>
          <w:tab/>
        </w:r>
        <w:r>
          <w:fldChar w:fldCharType="begin"/>
        </w:r>
        <w:r>
          <w:instrText xml:space="preserve"> PAGEREF _Toc21172 \h </w:instrText>
        </w:r>
        <w:r>
          <w:fldChar w:fldCharType="separate"/>
        </w:r>
        <w:r>
          <w:t>27</w:t>
        </w:r>
        <w:r>
          <w:fldChar w:fldCharType="end"/>
        </w:r>
      </w:hyperlink>
    </w:p>
    <w:p>
      <w:pPr>
        <w:pStyle w:val="TOC2"/>
        <w:tabs>
          <w:tab w:val="right" w:leader="dot" w:pos="8306"/>
        </w:tabs>
      </w:pPr>
      <w:hyperlink w:anchor="_Toc22182" w:history="1">
        <w:r>
          <w:rPr>
            <w:rFonts w:ascii="仿宋" w:eastAsia="仿宋" w:hAnsi="仿宋" w:cs="仿宋" w:hint="eastAsia"/>
            <w:lang w:eastAsia="zh-CN"/>
          </w:rPr>
          <w:t>(五)、废弃物处理</w:t>
        </w:r>
        <w:r>
          <w:tab/>
        </w:r>
        <w:r>
          <w:fldChar w:fldCharType="begin"/>
        </w:r>
        <w:r>
          <w:instrText xml:space="preserve"> PAGEREF _Toc22182 \h </w:instrText>
        </w:r>
        <w:r>
          <w:fldChar w:fldCharType="separate"/>
        </w:r>
        <w:r>
          <w:t>29</w:t>
        </w:r>
        <w:r>
          <w:fldChar w:fldCharType="end"/>
        </w:r>
      </w:hyperlink>
    </w:p>
    <w:p>
      <w:pPr>
        <w:pStyle w:val="TOC2"/>
        <w:tabs>
          <w:tab w:val="right" w:leader="dot" w:pos="8306"/>
        </w:tabs>
      </w:pPr>
      <w:hyperlink w:anchor="_Toc1246" w:history="1">
        <w:r>
          <w:rPr>
            <w:rFonts w:ascii="仿宋" w:eastAsia="仿宋" w:hAnsi="仿宋" w:cs="仿宋" w:hint="eastAsia"/>
            <w:lang w:eastAsia="zh-CN"/>
          </w:rPr>
          <w:t>(六)、特殊环境影响分析</w:t>
        </w:r>
        <w:r>
          <w:tab/>
        </w:r>
        <w:r>
          <w:fldChar w:fldCharType="begin"/>
        </w:r>
        <w:r>
          <w:instrText xml:space="preserve"> PAGEREF _Toc1246 \h </w:instrText>
        </w:r>
        <w:r>
          <w:fldChar w:fldCharType="separate"/>
        </w:r>
        <w:r>
          <w:t>30</w:t>
        </w:r>
        <w:r>
          <w:fldChar w:fldCharType="end"/>
        </w:r>
      </w:hyperlink>
    </w:p>
    <w:p>
      <w:pPr>
        <w:pStyle w:val="TOC2"/>
        <w:tabs>
          <w:tab w:val="right" w:leader="dot" w:pos="8306"/>
        </w:tabs>
      </w:pPr>
      <w:hyperlink w:anchor="_Toc7682" w:history="1">
        <w:r>
          <w:rPr>
            <w:rFonts w:ascii="仿宋" w:eastAsia="仿宋" w:hAnsi="仿宋" w:cs="仿宋" w:hint="eastAsia"/>
            <w:lang w:eastAsia="zh-CN"/>
          </w:rPr>
          <w:t>(七)、清洁生产</w:t>
        </w:r>
        <w:r>
          <w:tab/>
        </w:r>
        <w:r>
          <w:fldChar w:fldCharType="begin"/>
        </w:r>
        <w:r>
          <w:instrText xml:space="preserve"> PAGEREF _Toc7682 \h </w:instrText>
        </w:r>
        <w:r>
          <w:fldChar w:fldCharType="separate"/>
        </w:r>
        <w:r>
          <w:t>32</w:t>
        </w:r>
        <w:r>
          <w:fldChar w:fldCharType="end"/>
        </w:r>
      </w:hyperlink>
    </w:p>
    <w:p>
      <w:pPr>
        <w:pStyle w:val="TOC2"/>
        <w:tabs>
          <w:tab w:val="right" w:leader="dot" w:pos="8306"/>
        </w:tabs>
      </w:pPr>
      <w:hyperlink w:anchor="_Toc12638" w:history="1">
        <w:r>
          <w:rPr>
            <w:rFonts w:ascii="仿宋" w:eastAsia="仿宋" w:hAnsi="仿宋" w:cs="仿宋" w:hint="eastAsia"/>
            <w:lang w:eastAsia="zh-CN"/>
          </w:rPr>
          <w:t>(八)、环境保护综合评价</w:t>
        </w:r>
        <w:r>
          <w:tab/>
        </w:r>
        <w:r>
          <w:fldChar w:fldCharType="begin"/>
        </w:r>
        <w:r>
          <w:instrText xml:space="preserve"> PAGEREF _Toc12638 \h </w:instrText>
        </w:r>
        <w:r>
          <w:fldChar w:fldCharType="separate"/>
        </w:r>
        <w:r>
          <w:t>33</w:t>
        </w:r>
        <w:r>
          <w:fldChar w:fldCharType="end"/>
        </w:r>
      </w:hyperlink>
    </w:p>
    <w:p>
      <w:pPr>
        <w:pStyle w:val="TOC1"/>
        <w:tabs>
          <w:tab w:val="right" w:leader="dot" w:pos="8306"/>
        </w:tabs>
      </w:pPr>
      <w:hyperlink w:anchor="_Toc15454" w:history="1">
        <w:r>
          <w:rPr>
            <w:rFonts w:ascii="仿宋" w:eastAsia="仿宋" w:hAnsi="仿宋" w:cs="仿宋" w:hint="eastAsia"/>
            <w:lang w:eastAsia="zh-CN"/>
          </w:rPr>
          <w:t>八、伺服驱动器项目社会影响</w:t>
        </w:r>
        <w:r>
          <w:tab/>
        </w:r>
        <w:r>
          <w:fldChar w:fldCharType="begin"/>
        </w:r>
        <w:r>
          <w:instrText xml:space="preserve"> PAGEREF _Toc15454 \h </w:instrText>
        </w:r>
        <w:r>
          <w:fldChar w:fldCharType="separate"/>
        </w:r>
        <w:r>
          <w:t>34</w:t>
        </w:r>
        <w:r>
          <w:fldChar w:fldCharType="end"/>
        </w:r>
      </w:hyperlink>
    </w:p>
    <w:p>
      <w:pPr>
        <w:pStyle w:val="TOC2"/>
        <w:tabs>
          <w:tab w:val="right" w:leader="dot" w:pos="8306"/>
        </w:tabs>
      </w:pPr>
      <w:hyperlink w:anchor="_Toc26582" w:history="1">
        <w:r>
          <w:rPr>
            <w:rFonts w:ascii="仿宋" w:eastAsia="仿宋" w:hAnsi="仿宋" w:cs="仿宋" w:hint="eastAsia"/>
            <w:lang w:eastAsia="zh-CN"/>
          </w:rPr>
          <w:t>(一)、社会责任与义务</w:t>
        </w:r>
        <w:r>
          <w:tab/>
        </w:r>
        <w:r>
          <w:fldChar w:fldCharType="begin"/>
        </w:r>
        <w:r>
          <w:instrText xml:space="preserve"> PAGEREF _Toc26582 \h </w:instrText>
        </w:r>
        <w:r>
          <w:fldChar w:fldCharType="separate"/>
        </w:r>
        <w:r>
          <w:t>34</w:t>
        </w:r>
        <w:r>
          <w:fldChar w:fldCharType="end"/>
        </w:r>
      </w:hyperlink>
    </w:p>
    <w:p>
      <w:pPr>
        <w:pStyle w:val="TOC2"/>
        <w:tabs>
          <w:tab w:val="right" w:leader="dot" w:pos="8306"/>
        </w:tabs>
      </w:pPr>
      <w:hyperlink w:anchor="_Toc27897" w:history="1">
        <w:r>
          <w:rPr>
            <w:rFonts w:ascii="仿宋" w:eastAsia="仿宋" w:hAnsi="仿宋" w:cs="仿宋" w:hint="eastAsia"/>
            <w:lang w:eastAsia="zh-CN"/>
          </w:rPr>
          <w:t>(二)、社会参与与沟通</w:t>
        </w:r>
        <w:r>
          <w:tab/>
        </w:r>
        <w:r>
          <w:fldChar w:fldCharType="begin"/>
        </w:r>
        <w:r>
          <w:instrText xml:space="preserve"> PAGEREF _Toc27897 \h </w:instrText>
        </w:r>
        <w:r>
          <w:fldChar w:fldCharType="separate"/>
        </w:r>
        <w:r>
          <w:t>35</w:t>
        </w:r>
        <w:r>
          <w:fldChar w:fldCharType="end"/>
        </w:r>
      </w:hyperlink>
    </w:p>
    <w:p>
      <w:pPr>
        <w:pStyle w:val="TOC1"/>
        <w:tabs>
          <w:tab w:val="right" w:leader="dot" w:pos="8306"/>
        </w:tabs>
      </w:pPr>
      <w:hyperlink w:anchor="_Toc16410" w:history="1">
        <w:r>
          <w:rPr>
            <w:rFonts w:ascii="仿宋" w:eastAsia="仿宋" w:hAnsi="仿宋" w:cs="仿宋" w:hint="eastAsia"/>
            <w:lang w:eastAsia="zh-CN"/>
          </w:rPr>
          <w:t>九、伺服驱动器项目技术管理</w:t>
        </w:r>
        <w:r>
          <w:tab/>
        </w:r>
        <w:r>
          <w:fldChar w:fldCharType="begin"/>
        </w:r>
        <w:r>
          <w:instrText xml:space="preserve"> PAGEREF _Toc16410 \h </w:instrText>
        </w:r>
        <w:r>
          <w:fldChar w:fldCharType="separate"/>
        </w:r>
        <w:r>
          <w:t>36</w:t>
        </w:r>
        <w:r>
          <w:fldChar w:fldCharType="end"/>
        </w:r>
      </w:hyperlink>
    </w:p>
    <w:p>
      <w:pPr>
        <w:pStyle w:val="TOC2"/>
        <w:tabs>
          <w:tab w:val="right" w:leader="dot" w:pos="8306"/>
        </w:tabs>
      </w:pPr>
      <w:hyperlink w:anchor="_Toc29575" w:history="1">
        <w:r>
          <w:rPr>
            <w:rFonts w:ascii="仿宋" w:eastAsia="仿宋" w:hAnsi="仿宋" w:cs="仿宋" w:hint="eastAsia"/>
            <w:lang w:eastAsia="zh-CN"/>
          </w:rPr>
          <w:t>(一)、技术方案选用方向</w:t>
        </w:r>
        <w:r>
          <w:tab/>
        </w:r>
        <w:r>
          <w:fldChar w:fldCharType="begin"/>
        </w:r>
        <w:r>
          <w:instrText xml:space="preserve"> PAGEREF _Toc29575 \h </w:instrText>
        </w:r>
        <w:r>
          <w:fldChar w:fldCharType="separate"/>
        </w:r>
        <w:r>
          <w:t>36</w:t>
        </w:r>
        <w:r>
          <w:fldChar w:fldCharType="end"/>
        </w:r>
      </w:hyperlink>
    </w:p>
    <w:p>
      <w:pPr>
        <w:pStyle w:val="TOC2"/>
        <w:tabs>
          <w:tab w:val="right" w:leader="dot" w:pos="8306"/>
        </w:tabs>
      </w:pPr>
      <w:hyperlink w:anchor="_Toc5501" w:history="1">
        <w:r>
          <w:rPr>
            <w:rFonts w:ascii="仿宋" w:eastAsia="仿宋" w:hAnsi="仿宋" w:cs="仿宋" w:hint="eastAsia"/>
            <w:lang w:eastAsia="zh-CN"/>
          </w:rPr>
          <w:t>(二)、工艺技术方案选用原则</w:t>
        </w:r>
        <w:r>
          <w:tab/>
        </w:r>
        <w:r>
          <w:fldChar w:fldCharType="begin"/>
        </w:r>
        <w:r>
          <w:instrText xml:space="preserve"> PAGEREF _Toc5501 \h </w:instrText>
        </w:r>
        <w:r>
          <w:fldChar w:fldCharType="separate"/>
        </w:r>
        <w:r>
          <w:t>37</w:t>
        </w:r>
        <w:r>
          <w:fldChar w:fldCharType="end"/>
        </w:r>
      </w:hyperlink>
    </w:p>
    <w:p>
      <w:pPr>
        <w:pStyle w:val="TOC2"/>
        <w:tabs>
          <w:tab w:val="right" w:leader="dot" w:pos="8306"/>
        </w:tabs>
      </w:pPr>
      <w:hyperlink w:anchor="_Toc29396" w:history="1">
        <w:r>
          <w:rPr>
            <w:rFonts w:ascii="仿宋" w:eastAsia="仿宋" w:hAnsi="仿宋" w:cs="仿宋" w:hint="eastAsia"/>
            <w:lang w:eastAsia="zh-CN"/>
          </w:rPr>
          <w:t>(三)、工艺技术方案要求</w:t>
        </w:r>
        <w:r>
          <w:tab/>
        </w:r>
        <w:r>
          <w:fldChar w:fldCharType="begin"/>
        </w:r>
        <w:r>
          <w:instrText xml:space="preserve"> PAGEREF _Toc29396 \h </w:instrText>
        </w:r>
        <w:r>
          <w:fldChar w:fldCharType="separate"/>
        </w:r>
        <w:r>
          <w:t>40</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6968" w:history="1">
        <w:r>
          <w:rPr>
            <w:rFonts w:ascii="仿宋" w:eastAsia="仿宋" w:hAnsi="仿宋" w:cs="仿宋" w:hint="eastAsia"/>
            <w:lang w:eastAsia="zh-CN"/>
          </w:rPr>
          <w:t>十、伺服驱动器项目经营效益</w:t>
        </w:r>
        <w:r>
          <w:tab/>
        </w:r>
        <w:r>
          <w:fldChar w:fldCharType="begin"/>
        </w:r>
        <w:r>
          <w:instrText xml:space="preserve"> PAGEREF _Toc26968 \h </w:instrText>
        </w:r>
        <w:r>
          <w:fldChar w:fldCharType="separate"/>
        </w:r>
        <w:r>
          <w:t>42</w:t>
        </w:r>
        <w:r>
          <w:fldChar w:fldCharType="end"/>
        </w:r>
      </w:hyperlink>
    </w:p>
    <w:p>
      <w:pPr>
        <w:pStyle w:val="TOC2"/>
        <w:tabs>
          <w:tab w:val="right" w:leader="dot" w:pos="8306"/>
        </w:tabs>
      </w:pPr>
      <w:hyperlink w:anchor="_Toc4518" w:history="1">
        <w:r>
          <w:rPr>
            <w:rFonts w:ascii="仿宋" w:eastAsia="仿宋" w:hAnsi="仿宋" w:cs="仿宋" w:hint="eastAsia"/>
            <w:lang w:eastAsia="zh-CN"/>
          </w:rPr>
          <w:t>(一)、经济评价财务测算</w:t>
        </w:r>
        <w:r>
          <w:tab/>
        </w:r>
        <w:r>
          <w:fldChar w:fldCharType="begin"/>
        </w:r>
        <w:r>
          <w:instrText xml:space="preserve"> PAGEREF _Toc4518 \h </w:instrText>
        </w:r>
        <w:r>
          <w:fldChar w:fldCharType="separate"/>
        </w:r>
        <w:r>
          <w:t>42</w:t>
        </w:r>
        <w:r>
          <w:fldChar w:fldCharType="end"/>
        </w:r>
      </w:hyperlink>
    </w:p>
    <w:p>
      <w:pPr>
        <w:pStyle w:val="TOC2"/>
        <w:tabs>
          <w:tab w:val="right" w:leader="dot" w:pos="8306"/>
        </w:tabs>
      </w:pPr>
      <w:hyperlink w:anchor="_Toc3802" w:history="1">
        <w:r>
          <w:rPr>
            <w:rFonts w:ascii="仿宋" w:eastAsia="仿宋" w:hAnsi="仿宋" w:cs="仿宋" w:hint="eastAsia"/>
            <w:lang w:eastAsia="zh-CN"/>
          </w:rPr>
          <w:t>(二)、伺服驱动器项目盈利能力分析</w:t>
        </w:r>
        <w:r>
          <w:tab/>
        </w:r>
        <w:r>
          <w:fldChar w:fldCharType="begin"/>
        </w:r>
        <w:r>
          <w:instrText xml:space="preserve"> PAGEREF _Toc3802 \h </w:instrText>
        </w:r>
        <w:r>
          <w:fldChar w:fldCharType="separate"/>
        </w:r>
        <w:r>
          <w:t>43</w:t>
        </w:r>
        <w:r>
          <w:fldChar w:fldCharType="end"/>
        </w:r>
      </w:hyperlink>
    </w:p>
    <w:p>
      <w:pPr>
        <w:pStyle w:val="TOC1"/>
        <w:tabs>
          <w:tab w:val="right" w:leader="dot" w:pos="8306"/>
        </w:tabs>
      </w:pPr>
      <w:hyperlink w:anchor="_Toc10191" w:history="1">
        <w:r>
          <w:rPr>
            <w:rFonts w:ascii="仿宋" w:eastAsia="仿宋" w:hAnsi="仿宋" w:cs="仿宋" w:hint="eastAsia"/>
            <w:lang w:eastAsia="zh-CN"/>
          </w:rPr>
          <w:t>十一、伺服驱动器项目投资规划</w:t>
        </w:r>
        <w:r>
          <w:tab/>
        </w:r>
        <w:r>
          <w:fldChar w:fldCharType="begin"/>
        </w:r>
        <w:r>
          <w:instrText xml:space="preserve"> PAGEREF _Toc10191 \h </w:instrText>
        </w:r>
        <w:r>
          <w:fldChar w:fldCharType="separate"/>
        </w:r>
        <w:r>
          <w:t>44</w:t>
        </w:r>
        <w:r>
          <w:fldChar w:fldCharType="end"/>
        </w:r>
      </w:hyperlink>
    </w:p>
    <w:p>
      <w:pPr>
        <w:pStyle w:val="TOC2"/>
        <w:tabs>
          <w:tab w:val="right" w:leader="dot" w:pos="8306"/>
        </w:tabs>
      </w:pPr>
      <w:hyperlink w:anchor="_Toc4722" w:history="1">
        <w:r>
          <w:rPr>
            <w:rFonts w:ascii="仿宋" w:eastAsia="仿宋" w:hAnsi="仿宋" w:cs="仿宋" w:hint="eastAsia"/>
            <w:lang w:eastAsia="zh-CN"/>
          </w:rPr>
          <w:t>(一)、伺服驱动器项目总投资估算</w:t>
        </w:r>
        <w:r>
          <w:tab/>
        </w:r>
        <w:r>
          <w:fldChar w:fldCharType="begin"/>
        </w:r>
        <w:r>
          <w:instrText xml:space="preserve"> PAGEREF _Toc4722 \h </w:instrText>
        </w:r>
        <w:r>
          <w:fldChar w:fldCharType="separate"/>
        </w:r>
        <w:r>
          <w:t>44</w:t>
        </w:r>
        <w:r>
          <w:fldChar w:fldCharType="end"/>
        </w:r>
      </w:hyperlink>
    </w:p>
    <w:p>
      <w:pPr>
        <w:pStyle w:val="TOC2"/>
        <w:tabs>
          <w:tab w:val="right" w:leader="dot" w:pos="8306"/>
        </w:tabs>
      </w:pPr>
      <w:hyperlink w:anchor="_Toc15481" w:history="1">
        <w:r>
          <w:rPr>
            <w:rFonts w:ascii="仿宋" w:eastAsia="仿宋" w:hAnsi="仿宋" w:cs="仿宋" w:hint="eastAsia"/>
            <w:lang w:eastAsia="zh-CN"/>
          </w:rPr>
          <w:t>(二)、资金筹措</w:t>
        </w:r>
        <w:r>
          <w:tab/>
        </w:r>
        <w:r>
          <w:fldChar w:fldCharType="begin"/>
        </w:r>
        <w:r>
          <w:instrText xml:space="preserve"> PAGEREF _Toc15481 \h </w:instrText>
        </w:r>
        <w:r>
          <w:fldChar w:fldCharType="separate"/>
        </w:r>
        <w:r>
          <w:t>45</w:t>
        </w:r>
        <w:r>
          <w:fldChar w:fldCharType="end"/>
        </w:r>
      </w:hyperlink>
    </w:p>
    <w:p>
      <w:pPr>
        <w:pStyle w:val="TOC1"/>
        <w:tabs>
          <w:tab w:val="right" w:leader="dot" w:pos="8306"/>
        </w:tabs>
      </w:pPr>
      <w:hyperlink w:anchor="_Toc8514" w:history="1">
        <w:r>
          <w:rPr>
            <w:rFonts w:ascii="仿宋" w:eastAsia="仿宋" w:hAnsi="仿宋" w:cs="仿宋" w:hint="eastAsia"/>
            <w:lang w:eastAsia="zh-CN"/>
          </w:rPr>
          <w:t>十二、伺服驱动器项目人力资源培养与发展</w:t>
        </w:r>
        <w:r>
          <w:tab/>
        </w:r>
        <w:r>
          <w:fldChar w:fldCharType="begin"/>
        </w:r>
        <w:r>
          <w:instrText xml:space="preserve"> PAGEREF _Toc8514 \h </w:instrText>
        </w:r>
        <w:r>
          <w:fldChar w:fldCharType="separate"/>
        </w:r>
        <w:r>
          <w:t>46</w:t>
        </w:r>
        <w:r>
          <w:fldChar w:fldCharType="end"/>
        </w:r>
      </w:hyperlink>
    </w:p>
    <w:p>
      <w:pPr>
        <w:pStyle w:val="TOC2"/>
        <w:tabs>
          <w:tab w:val="right" w:leader="dot" w:pos="8306"/>
        </w:tabs>
      </w:pPr>
      <w:hyperlink w:anchor="_Toc10299" w:history="1">
        <w:r>
          <w:rPr>
            <w:rFonts w:ascii="仿宋" w:eastAsia="仿宋" w:hAnsi="仿宋" w:cs="仿宋" w:hint="eastAsia"/>
            <w:lang w:eastAsia="zh-CN"/>
          </w:rPr>
          <w:t>(一)、人才需求与规划</w:t>
        </w:r>
        <w:r>
          <w:tab/>
        </w:r>
        <w:r>
          <w:fldChar w:fldCharType="begin"/>
        </w:r>
        <w:r>
          <w:instrText xml:space="preserve"> PAGEREF _Toc10299 \h </w:instrText>
        </w:r>
        <w:r>
          <w:fldChar w:fldCharType="separate"/>
        </w:r>
        <w:r>
          <w:t>46</w:t>
        </w:r>
        <w:r>
          <w:fldChar w:fldCharType="end"/>
        </w:r>
      </w:hyperlink>
    </w:p>
    <w:p>
      <w:pPr>
        <w:pStyle w:val="TOC2"/>
        <w:tabs>
          <w:tab w:val="right" w:leader="dot" w:pos="8306"/>
        </w:tabs>
      </w:pPr>
      <w:hyperlink w:anchor="_Toc6532" w:history="1">
        <w:r>
          <w:rPr>
            <w:rFonts w:ascii="仿宋" w:eastAsia="仿宋" w:hAnsi="仿宋" w:cs="仿宋" w:hint="eastAsia"/>
            <w:lang w:eastAsia="zh-CN"/>
          </w:rPr>
          <w:t>(二)、培训与发展计划</w:t>
        </w:r>
        <w:r>
          <w:tab/>
        </w:r>
        <w:r>
          <w:fldChar w:fldCharType="begin"/>
        </w:r>
        <w:r>
          <w:instrText xml:space="preserve"> PAGEREF _Toc6532 \h </w:instrText>
        </w:r>
        <w:r>
          <w:fldChar w:fldCharType="separate"/>
        </w:r>
        <w:r>
          <w:t>46</w:t>
        </w:r>
        <w:r>
          <w:fldChar w:fldCharType="end"/>
        </w:r>
      </w:hyperlink>
    </w:p>
    <w:p>
      <w:pPr>
        <w:pStyle w:val="TOC1"/>
        <w:tabs>
          <w:tab w:val="right" w:leader="dot" w:pos="8306"/>
        </w:tabs>
      </w:pPr>
      <w:hyperlink w:anchor="_Toc125" w:history="1">
        <w:r>
          <w:rPr>
            <w:rFonts w:ascii="仿宋" w:eastAsia="仿宋" w:hAnsi="仿宋" w:cs="仿宋" w:hint="eastAsia"/>
            <w:lang w:eastAsia="zh-CN"/>
          </w:rPr>
          <w:t>十三、伺服驱动器项目实施时间节点</w:t>
        </w:r>
        <w:r>
          <w:tab/>
        </w:r>
        <w:r>
          <w:fldChar w:fldCharType="begin"/>
        </w:r>
        <w:r>
          <w:instrText xml:space="preserve"> PAGEREF _Toc125 \h </w:instrText>
        </w:r>
        <w:r>
          <w:fldChar w:fldCharType="separate"/>
        </w:r>
        <w:r>
          <w:t>47</w:t>
        </w:r>
        <w:r>
          <w:fldChar w:fldCharType="end"/>
        </w:r>
      </w:hyperlink>
    </w:p>
    <w:p>
      <w:pPr>
        <w:pStyle w:val="TOC2"/>
        <w:tabs>
          <w:tab w:val="right" w:leader="dot" w:pos="8306"/>
        </w:tabs>
      </w:pPr>
      <w:hyperlink w:anchor="_Toc29387" w:history="1">
        <w:r>
          <w:rPr>
            <w:rFonts w:ascii="仿宋" w:eastAsia="仿宋" w:hAnsi="仿宋" w:cs="仿宋" w:hint="eastAsia"/>
            <w:lang w:eastAsia="zh-CN"/>
          </w:rPr>
          <w:t>(一)、伺服驱动器项目启动阶段时间节点</w:t>
        </w:r>
        <w:r>
          <w:tab/>
        </w:r>
        <w:r>
          <w:fldChar w:fldCharType="begin"/>
        </w:r>
        <w:r>
          <w:instrText xml:space="preserve"> PAGEREF _Toc29387 \h </w:instrText>
        </w:r>
        <w:r>
          <w:fldChar w:fldCharType="separate"/>
        </w:r>
        <w:r>
          <w:t>47</w:t>
        </w:r>
        <w:r>
          <w:fldChar w:fldCharType="end"/>
        </w:r>
      </w:hyperlink>
    </w:p>
    <w:p>
      <w:pPr>
        <w:pStyle w:val="TOC2"/>
        <w:tabs>
          <w:tab w:val="right" w:leader="dot" w:pos="8306"/>
        </w:tabs>
      </w:pPr>
      <w:hyperlink w:anchor="_Toc24356" w:history="1">
        <w:r>
          <w:rPr>
            <w:rFonts w:ascii="仿宋" w:eastAsia="仿宋" w:hAnsi="仿宋" w:cs="仿宋" w:hint="eastAsia"/>
            <w:lang w:eastAsia="zh-CN"/>
          </w:rPr>
          <w:t>(二)、伺服驱动器项目执行阶段时间节点</w:t>
        </w:r>
        <w:r>
          <w:tab/>
        </w:r>
        <w:r>
          <w:fldChar w:fldCharType="begin"/>
        </w:r>
        <w:r>
          <w:instrText xml:space="preserve"> PAGEREF _Toc24356 \h </w:instrText>
        </w:r>
        <w:r>
          <w:fldChar w:fldCharType="separate"/>
        </w:r>
        <w:r>
          <w:t>48</w:t>
        </w:r>
        <w:r>
          <w:fldChar w:fldCharType="end"/>
        </w:r>
      </w:hyperlink>
    </w:p>
    <w:p>
      <w:pPr>
        <w:pStyle w:val="TOC2"/>
        <w:tabs>
          <w:tab w:val="right" w:leader="dot" w:pos="8306"/>
        </w:tabs>
      </w:pPr>
      <w:hyperlink w:anchor="_Toc25981" w:history="1">
        <w:r>
          <w:rPr>
            <w:rFonts w:ascii="仿宋" w:eastAsia="仿宋" w:hAnsi="仿宋" w:cs="仿宋" w:hint="eastAsia"/>
            <w:lang w:eastAsia="zh-CN"/>
          </w:rPr>
          <w:t>(三)、伺服驱动器项目完成阶段时间节点</w:t>
        </w:r>
        <w:r>
          <w:tab/>
        </w:r>
        <w:r>
          <w:fldChar w:fldCharType="begin"/>
        </w:r>
        <w:r>
          <w:instrText xml:space="preserve"> PAGEREF _Toc25981 \h </w:instrText>
        </w:r>
        <w:r>
          <w:fldChar w:fldCharType="separate"/>
        </w:r>
        <w:r>
          <w:t>49</w:t>
        </w:r>
        <w:r>
          <w:fldChar w:fldCharType="end"/>
        </w:r>
      </w:hyperlink>
    </w:p>
    <w:p>
      <w:pPr>
        <w:pStyle w:val="TOC1"/>
        <w:tabs>
          <w:tab w:val="right" w:leader="dot" w:pos="8306"/>
        </w:tabs>
      </w:pPr>
      <w:hyperlink w:anchor="_Toc28850" w:history="1">
        <w:r>
          <w:rPr>
            <w:rFonts w:ascii="仿宋" w:eastAsia="仿宋" w:hAnsi="仿宋" w:cs="仿宋" w:hint="eastAsia"/>
            <w:lang w:eastAsia="zh-CN"/>
          </w:rPr>
          <w:t>十四、伺服驱动器项目工程方案分析</w:t>
        </w:r>
        <w:r>
          <w:tab/>
        </w:r>
        <w:r>
          <w:fldChar w:fldCharType="begin"/>
        </w:r>
        <w:r>
          <w:instrText xml:space="preserve"> PAGEREF _Toc28850 \h </w:instrText>
        </w:r>
        <w:r>
          <w:fldChar w:fldCharType="separate"/>
        </w:r>
        <w:r>
          <w:t>50</w:t>
        </w:r>
        <w:r>
          <w:fldChar w:fldCharType="end"/>
        </w:r>
      </w:hyperlink>
    </w:p>
    <w:p>
      <w:pPr>
        <w:pStyle w:val="TOC2"/>
        <w:tabs>
          <w:tab w:val="right" w:leader="dot" w:pos="8306"/>
        </w:tabs>
      </w:pPr>
      <w:hyperlink w:anchor="_Toc13059" w:history="1">
        <w:r>
          <w:rPr>
            <w:rFonts w:ascii="仿宋" w:eastAsia="仿宋" w:hAnsi="仿宋" w:cs="仿宋" w:hint="eastAsia"/>
            <w:lang w:eastAsia="zh-CN"/>
          </w:rPr>
          <w:t>(一)、建筑工程设计原则</w:t>
        </w:r>
        <w:r>
          <w:tab/>
        </w:r>
        <w:r>
          <w:fldChar w:fldCharType="begin"/>
        </w:r>
        <w:r>
          <w:instrText xml:space="preserve"> PAGEREF _Toc13059 \h </w:instrText>
        </w:r>
        <w:r>
          <w:fldChar w:fldCharType="separate"/>
        </w:r>
        <w:r>
          <w:t>50</w:t>
        </w:r>
        <w:r>
          <w:fldChar w:fldCharType="end"/>
        </w:r>
      </w:hyperlink>
    </w:p>
    <w:p>
      <w:pPr>
        <w:pStyle w:val="TOC2"/>
        <w:tabs>
          <w:tab w:val="right" w:leader="dot" w:pos="8306"/>
        </w:tabs>
      </w:pPr>
      <w:hyperlink w:anchor="_Toc17458" w:history="1">
        <w:r>
          <w:rPr>
            <w:rFonts w:ascii="仿宋" w:eastAsia="仿宋" w:hAnsi="仿宋" w:cs="仿宋" w:hint="eastAsia"/>
            <w:lang w:eastAsia="zh-CN"/>
          </w:rPr>
          <w:t>(二)、土建工程建设指标</w:t>
        </w:r>
        <w:r>
          <w:tab/>
        </w:r>
        <w:r>
          <w:fldChar w:fldCharType="begin"/>
        </w:r>
        <w:r>
          <w:instrText xml:space="preserve"> PAGEREF _Toc17458 \h </w:instrText>
        </w:r>
        <w:r>
          <w:fldChar w:fldCharType="separate"/>
        </w:r>
        <w:r>
          <w:t>53</w:t>
        </w:r>
        <w:r>
          <w:fldChar w:fldCharType="end"/>
        </w:r>
      </w:hyperlink>
    </w:p>
    <w:p>
      <w:pPr>
        <w:pStyle w:val="TOC1"/>
        <w:tabs>
          <w:tab w:val="right" w:leader="dot" w:pos="8306"/>
        </w:tabs>
      </w:pPr>
      <w:hyperlink w:anchor="_Toc15478" w:history="1">
        <w:r>
          <w:rPr>
            <w:rFonts w:ascii="仿宋" w:eastAsia="仿宋" w:hAnsi="仿宋" w:cs="仿宋" w:hint="eastAsia"/>
            <w:lang w:eastAsia="zh-CN"/>
          </w:rPr>
          <w:t>十五、伺服驱动器项目实施保障措施</w:t>
        </w:r>
        <w:r>
          <w:tab/>
        </w:r>
        <w:r>
          <w:fldChar w:fldCharType="begin"/>
        </w:r>
        <w:r>
          <w:instrText xml:space="preserve"> PAGEREF _Toc15478 \h </w:instrText>
        </w:r>
        <w:r>
          <w:fldChar w:fldCharType="separate"/>
        </w:r>
        <w:r>
          <w:t>55</w:t>
        </w:r>
        <w:r>
          <w:fldChar w:fldCharType="end"/>
        </w:r>
      </w:hyperlink>
    </w:p>
    <w:p>
      <w:pPr>
        <w:pStyle w:val="TOC2"/>
        <w:tabs>
          <w:tab w:val="right" w:leader="dot" w:pos="8306"/>
        </w:tabs>
      </w:pPr>
      <w:hyperlink w:anchor="_Toc29602" w:history="1">
        <w:r>
          <w:rPr>
            <w:rFonts w:ascii="仿宋" w:eastAsia="仿宋" w:hAnsi="仿宋" w:cs="仿宋" w:hint="eastAsia"/>
            <w:lang w:eastAsia="zh-CN"/>
          </w:rPr>
          <w:t>(一)、伺服驱动器项目实施保障机制</w:t>
        </w:r>
        <w:r>
          <w:tab/>
        </w:r>
        <w:r>
          <w:fldChar w:fldCharType="begin"/>
        </w:r>
        <w:r>
          <w:instrText xml:space="preserve"> PAGEREF _Toc29602 \h </w:instrText>
        </w:r>
        <w:r>
          <w:fldChar w:fldCharType="separate"/>
        </w:r>
        <w:r>
          <w:t>55</w:t>
        </w:r>
        <w:r>
          <w:fldChar w:fldCharType="end"/>
        </w:r>
      </w:hyperlink>
    </w:p>
    <w:p>
      <w:pPr>
        <w:pStyle w:val="TOC2"/>
        <w:tabs>
          <w:tab w:val="right" w:leader="dot" w:pos="8306"/>
        </w:tabs>
      </w:pPr>
      <w:hyperlink w:anchor="_Toc17377" w:history="1">
        <w:r>
          <w:rPr>
            <w:rFonts w:ascii="仿宋" w:eastAsia="仿宋" w:hAnsi="仿宋" w:cs="仿宋" w:hint="eastAsia"/>
            <w:lang w:eastAsia="zh-CN"/>
          </w:rPr>
          <w:t>(二)、伺服驱动器项目法律合规要求</w:t>
        </w:r>
        <w:r>
          <w:tab/>
        </w:r>
        <w:r>
          <w:fldChar w:fldCharType="begin"/>
        </w:r>
        <w:r>
          <w:instrText xml:space="preserve"> PAGEREF _Toc17377 \h </w:instrText>
        </w:r>
        <w:r>
          <w:fldChar w:fldCharType="separate"/>
        </w:r>
        <w:r>
          <w:t>59</w:t>
        </w:r>
        <w:r>
          <w:fldChar w:fldCharType="end"/>
        </w:r>
      </w:hyperlink>
    </w:p>
    <w:p>
      <w:pPr>
        <w:pStyle w:val="TOC2"/>
        <w:tabs>
          <w:tab w:val="right" w:leader="dot" w:pos="8306"/>
        </w:tabs>
      </w:pPr>
      <w:hyperlink w:anchor="_Toc12493" w:history="1">
        <w:r>
          <w:rPr>
            <w:rFonts w:ascii="仿宋" w:eastAsia="仿宋" w:hAnsi="仿宋" w:cs="仿宋" w:hint="eastAsia"/>
            <w:lang w:eastAsia="zh-CN"/>
          </w:rPr>
          <w:t>(三)、伺服驱动器项目合同管理与法律事务</w:t>
        </w:r>
        <w:r>
          <w:tab/>
        </w:r>
        <w:r>
          <w:fldChar w:fldCharType="begin"/>
        </w:r>
        <w:r>
          <w:instrText xml:space="preserve"> PAGEREF _Toc12493 \h </w:instrText>
        </w:r>
        <w:r>
          <w:fldChar w:fldCharType="separate"/>
        </w:r>
        <w:r>
          <w:t>63</w:t>
        </w:r>
        <w:r>
          <w:fldChar w:fldCharType="end"/>
        </w:r>
      </w:hyperlink>
    </w:p>
    <w:p>
      <w:pPr>
        <w:pStyle w:val="TOC2"/>
        <w:tabs>
          <w:tab w:val="right" w:leader="dot" w:pos="8306"/>
        </w:tabs>
      </w:pPr>
      <w:hyperlink w:anchor="_Toc21571" w:history="1">
        <w:r>
          <w:rPr>
            <w:rFonts w:ascii="仿宋" w:eastAsia="仿宋" w:hAnsi="仿宋" w:cs="仿宋" w:hint="eastAsia"/>
            <w:lang w:eastAsia="zh-CN"/>
          </w:rPr>
          <w:t>(四)、伺服驱动器项目知识产权保护策略</w:t>
        </w:r>
        <w:r>
          <w:tab/>
        </w:r>
        <w:r>
          <w:fldChar w:fldCharType="begin"/>
        </w:r>
        <w:r>
          <w:instrText xml:space="preserve"> PAGEREF _Toc21571 \h </w:instrText>
        </w:r>
        <w:r>
          <w:fldChar w:fldCharType="separate"/>
        </w:r>
        <w:r>
          <w:t>69</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7181"/>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25054"/>
      <w:r>
        <w:rPr>
          <w:rFonts w:ascii="仿宋" w:eastAsia="仿宋" w:hAnsi="仿宋" w:cs="仿宋" w:hint="eastAsia"/>
          <w:sz w:val="28"/>
          <w:lang w:eastAsia="zh-CN"/>
        </w:rPr>
        <w:t>一、工艺说明</w:t>
      </w:r>
      <w:bookmarkEnd w:id="2"/>
    </w:p>
    <w:p>
      <w:pPr>
        <w:pStyle w:val="Heading2"/>
        <w:rPr>
          <w:rFonts w:ascii="仿宋" w:eastAsia="仿宋" w:hAnsi="仿宋" w:cs="仿宋" w:hint="eastAsia"/>
          <w:lang w:eastAsia="zh-CN"/>
        </w:rPr>
      </w:pPr>
      <w:bookmarkStart w:id="3" w:name="_Toc26993"/>
      <w:r>
        <w:rPr>
          <w:rFonts w:ascii="仿宋" w:eastAsia="仿宋" w:hAnsi="仿宋" w:cs="仿宋" w:hint="eastAsia"/>
          <w:lang w:eastAsia="zh-CN"/>
        </w:rPr>
        <w:t>(一)、技术管理特点</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伺服驱动器项目的技术管理特点体现在其创新导向。通过引入最先进的技术趋势和解决方案，伺服驱动器项目致力于提升科技含量、提高质量和效率水平。这意味着我们将采用最新的工具和方法，确保伺服驱动器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伺服驱动器项目技术管理的显著特征。通过整合不同领域的技术资源，我们实现了跨学科的协同工作。这有助于优化技术架构，提高整体效能。此外，整合性策略还促进了不同技术团队之间的紧密沟通和高效合作，确保伺服驱动器项目各方面的技术都能得到协同发展。</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伺服驱动器项目所采用的技术。通过不断优化技术方案，伺服驱动器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伺服驱动器项目团队将在伺服驱动器项目初期识别可能的技术风险，并采取相应的预防和应对措施。通过建立健全的风险评估机制，伺服驱动器项目能够在实施过程中及时发现并解决潜在的技术问题，保障伺服驱动器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伺服驱动器项目中，技术将成为伺服驱动器项目成功的有力支持。这一深度剖析揭示了技术管理在伺服驱动器项目实施中的关键作用，为伺服驱动器项目的技术基础奠定了坚实的基础。</w:t>
      </w:r>
    </w:p>
    <w:p>
      <w:pPr>
        <w:pStyle w:val="Heading2"/>
        <w:ind w:firstLine="560" w:firstLineChars="200"/>
        <w:rPr>
          <w:rFonts w:ascii="仿宋" w:eastAsia="仿宋" w:hAnsi="仿宋" w:cs="仿宋" w:hint="eastAsia"/>
          <w:sz w:val="28"/>
          <w:lang w:eastAsia="zh-CN"/>
        </w:rPr>
      </w:pPr>
      <w:bookmarkStart w:id="4" w:name="_Toc19176"/>
      <w:r>
        <w:rPr>
          <w:rFonts w:ascii="仿宋" w:eastAsia="仿宋" w:hAnsi="仿宋" w:cs="仿宋" w:hint="eastAsia"/>
          <w:sz w:val="28"/>
          <w:lang w:eastAsia="zh-CN"/>
        </w:rPr>
        <w:t>(二)、伺服驱动器项目工艺技术设计方案</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伺服驱动器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伺服驱动器项目将严格按照相关行业规范要求进行组织。通过有效控制产品质量，伺服驱动器项目将致力于为顾客提供优质的伺服驱动器项目产品和良好的服务。这体现了伺服驱动器项目对于生产活动合规性和质量标准的高度重视，为伺服驱动器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伺服驱动器项目注重生态效益和清洁生产原则。伺服驱动器项目建设将紧密结合地方特色经济发展，与社会经济发展规划和区域环境保护规划方案相协调一致。通过与当地区域自然生态系统的结合，伺服驱动器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伺服驱动器项目产品具有多样化的客户需求和个性化的特点。因此，伺服驱动器项目产品规格品种多样，且单批生产数量较小。为满足这一特点，伺服驱动器项目承办单位将建设先进的柔性制造生产线。通过广泛应用柔性制造技术，伺服驱动器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伺服驱动器项目采用的技术具有较高的技术含量和自动化水平，处于国内先进水平。这一技术选用不仅体现了对生产效率、质量和环境友好性的高标准要求，同时为伺服驱动器项目的可持续发展奠定了坚实的基础。</w:t>
      </w:r>
    </w:p>
    <w:p>
      <w:pPr>
        <w:pStyle w:val="Heading2"/>
        <w:ind w:firstLine="560" w:firstLineChars="200"/>
        <w:rPr>
          <w:rFonts w:ascii="仿宋" w:eastAsia="仿宋" w:hAnsi="仿宋" w:cs="仿宋" w:hint="eastAsia"/>
          <w:sz w:val="28"/>
          <w:lang w:eastAsia="zh-CN"/>
        </w:rPr>
      </w:pPr>
      <w:bookmarkStart w:id="5" w:name="_Toc4832"/>
      <w:r>
        <w:rPr>
          <w:rFonts w:ascii="仿宋" w:eastAsia="仿宋" w:hAnsi="仿宋" w:cs="仿宋" w:hint="eastAsia"/>
          <w:sz w:val="28"/>
          <w:lang w:eastAsia="zh-CN"/>
        </w:rPr>
        <w:t>(三)、设备选型方案</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为确保伺服驱动器项目的高效生产和技术实施，我们制定了一套精心设计的设备选型方案，以满足伺服驱动器项目生产、质量和环保的要求。该方案的主要特点如下：</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伺服驱动器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针对伺服驱动器项目产品的多样性和小批量生产的特点，我们将建设柔性制造生产线。通过在设备选型中考虑柔性制造技术，可以灵活应对不同产品规格和生产需求，实现生产线的高度灵活性和适应性。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6" w:name="_Toc14093"/>
      <w:r>
        <w:rPr>
          <w:rFonts w:ascii="仿宋" w:eastAsia="仿宋" w:hAnsi="仿宋" w:cs="仿宋" w:hint="eastAsia"/>
          <w:sz w:val="28"/>
          <w:lang w:eastAsia="zh-CN"/>
        </w:rPr>
        <w:t>二、伺服驱动器项目绩效评估</w:t>
      </w:r>
      <w:bookmarkEnd w:id="6"/>
    </w:p>
    <w:p>
      <w:pPr>
        <w:pStyle w:val="Heading2"/>
        <w:rPr>
          <w:rFonts w:ascii="仿宋" w:eastAsia="仿宋" w:hAnsi="仿宋" w:cs="仿宋" w:hint="eastAsia"/>
          <w:lang w:eastAsia="zh-CN"/>
        </w:rPr>
      </w:pPr>
      <w:bookmarkStart w:id="7" w:name="_Toc21178"/>
      <w:r>
        <w:rPr>
          <w:rFonts w:ascii="仿宋" w:eastAsia="仿宋" w:hAnsi="仿宋" w:cs="仿宋" w:hint="eastAsia"/>
          <w:lang w:eastAsia="zh-CN"/>
        </w:rPr>
        <w:t>(一)、绩效评估指标</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在伺服驱动器项目中，我们设计了一套全面的绩效评估指标，以确保伺服驱动器项目的可控和成功交付。这些指标跨足伺服驱动器项目目标、成本、进度和质量等多个维度，为我们提供了全面洞察伺服驱动器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伺服驱动器项目目标达成率是我们关注的首要指标。我们设定了明确的目标，并通过定期监测和评估，迅速发现并应对潜在的目标偏差。这为伺服驱动器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成本绩效是另一个核心关注点。通过实际成本与预算成本的对比分析，我们深入了解成本差异的原因，及时调整资源分配，保持伺服驱动器项目在经济效益方面的合理水平。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伺服驱动器项目进度作为关键的绩效指标之一，得到了精心的关注。我们制定了详细的伺服驱动器项目进度计划，并设立了进度符合度指标，确保实际进度与计划进度保持一致。这使我们能够快速发现和解决潜在的进度问题，保持伺服驱动器项目的正常推进。</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伺服驱动器项目绩效的不可或缺的一环。我们引入了一系列的质量标准和客户满意度指标，以确保伺服驱动器项目交付的成果在质量上达到或超越预期水平。通过持续监测这些指标，我们努力提升伺服驱动器项目整体质量水平，为伺服驱动器项目的成功交付提供有力保障。通过这些科学且全面的绩效评估，我们能够更好地引导伺服驱动器项目的持续改进，确保伺服驱动器项目目标的顺利达成。</w:t>
      </w:r>
    </w:p>
    <w:p>
      <w:pPr>
        <w:pStyle w:val="Heading2"/>
        <w:ind w:firstLine="560" w:firstLineChars="200"/>
        <w:rPr>
          <w:rFonts w:ascii="仿宋" w:eastAsia="仿宋" w:hAnsi="仿宋" w:cs="仿宋" w:hint="eastAsia"/>
          <w:sz w:val="28"/>
          <w:lang w:eastAsia="zh-CN"/>
        </w:rPr>
      </w:pPr>
      <w:bookmarkStart w:id="8" w:name="_Toc12747"/>
      <w:r>
        <w:rPr>
          <w:rFonts w:ascii="仿宋" w:eastAsia="仿宋" w:hAnsi="仿宋" w:cs="仿宋" w:hint="eastAsia"/>
          <w:sz w:val="28"/>
          <w:lang w:eastAsia="zh-CN"/>
        </w:rPr>
        <w:t>(二)、绩效评估方法</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绩效评估是伺服驱动器项目中的关键环节，为确保伺服驱动器项目达到预期目标，我们采用了多层次、多维度的绩效评估方法。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伺服驱动器项目的战略目标对齐，确保每个决策和行动都与伺服驱动器项目整体目标保持一致。团队会定期召开战略对齐会议，审视当前工作与伺服驱动器项目战略是否保持一致，以及是否需要调整战略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伺服驱动器项目进度、质量、成本和风险等方面。这些指标通过数据收集和分析，为伺服驱动器项目管理团队提供了客观的评估依据。例如，我们通过伺服驱动器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绩效评估不仅仅停留在伺服驱动器项目内部，还考虑了伺服驱动器项目对外部环境的影响。我们定期进行干系人满意度调查，以了解各利益相关方对伺服驱动器项目的期望和满意度，并及时做出调整。</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这种多层次、多角度的绩效评估方法，使得我们能够全面了解伺服驱动器项目的运行状态，及时做出调整，确保伺服驱动器项目在不断变化的环境中保持稳健前行。</w:t>
      </w:r>
    </w:p>
    <w:p>
      <w:pPr>
        <w:pStyle w:val="Heading2"/>
        <w:ind w:firstLine="560" w:firstLineChars="200"/>
        <w:rPr>
          <w:rFonts w:ascii="仿宋" w:eastAsia="仿宋" w:hAnsi="仿宋" w:cs="仿宋" w:hint="eastAsia"/>
          <w:sz w:val="28"/>
          <w:lang w:eastAsia="zh-CN"/>
        </w:rPr>
      </w:pPr>
      <w:bookmarkStart w:id="9" w:name="_Toc24130"/>
      <w:r>
        <w:rPr>
          <w:rFonts w:ascii="仿宋" w:eastAsia="仿宋" w:hAnsi="仿宋" w:cs="仿宋" w:hint="eastAsia"/>
          <w:sz w:val="28"/>
          <w:lang w:eastAsia="zh-CN"/>
        </w:rPr>
        <w:t>(三)、绩效评估周期</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为了确保伺服驱动器项目的有效管理和不断优化，我们采用了精心设计的绩效评估周期。这个周期旨在实现灵活、实时和全面的评估，以适应伺服驱动器项目执行中的各种挑战。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伺服驱动器项目的不同需求，分为短期、中期和长期。短期评估关注每个迭代或工作周期，以及时发现和解决当前任务中的问题。中期评估涵盖几个迭代，深入了解整体伺服驱动器项目的趋势和性能。长期评估则着眼于整个伺服驱动器项目阶段，确保伺服驱动器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伺服驱动器项目管理工具和协作平台，团队成员能够随时更新和分享伺服驱动器项目数据。这种实时性的反馈机制使我们能够及时察觉潜在问题，快速调整，保持伺服驱动器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伺服驱动器项目的决策制定密不可分。每个周期的伺服驱动器项目回顾会议成为集体总结经验、识别问题深层次原因并找到创新解决方案的平台。这种定期的反思与调整机制使伺服驱动器项目能够不断学习、进化，以更好地适应变化的环境。</w:t>
      </w:r>
    </w:p>
    <w:p>
      <w:pPr>
        <w:pStyle w:val="Heading1"/>
        <w:ind w:firstLine="560" w:firstLineChars="200"/>
        <w:rPr>
          <w:rFonts w:ascii="仿宋" w:eastAsia="仿宋" w:hAnsi="仿宋" w:cs="仿宋" w:hint="eastAsia"/>
          <w:sz w:val="28"/>
          <w:lang w:eastAsia="zh-CN"/>
        </w:rPr>
      </w:pPr>
      <w:bookmarkStart w:id="10" w:name="_Toc7181"/>
      <w:r>
        <w:rPr>
          <w:rFonts w:ascii="仿宋" w:eastAsia="仿宋" w:hAnsi="仿宋" w:cs="仿宋" w:hint="eastAsia"/>
          <w:sz w:val="28"/>
          <w:lang w:eastAsia="zh-CN"/>
        </w:rPr>
        <w:t>三、产品规划分析</w:t>
      </w:r>
      <w:bookmarkEnd w:id="10"/>
    </w:p>
    <w:p>
      <w:pPr>
        <w:pStyle w:val="Heading2"/>
        <w:rPr>
          <w:rFonts w:ascii="仿宋" w:eastAsia="仿宋" w:hAnsi="仿宋" w:cs="仿宋" w:hint="eastAsia"/>
          <w:lang w:eastAsia="zh-CN"/>
        </w:rPr>
      </w:pPr>
      <w:bookmarkStart w:id="11" w:name="_Toc30858"/>
      <w:r>
        <w:rPr>
          <w:rFonts w:ascii="仿宋" w:eastAsia="仿宋" w:hAnsi="仿宋" w:cs="仿宋" w:hint="eastAsia"/>
          <w:lang w:eastAsia="zh-CN"/>
        </w:rPr>
        <w:t>(一)、产品规划</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伺服驱动器项目的主要产品是XXXX，预计年产值为XXX万元。这一产品在市场中占据着重要的地位，其广泛的应用范围使得该伺服驱动器项目的市场前景非常广阔。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在这一产业生态系统中，伺服驱动器项目的xxx产品作为重要的原材料之一，将在多个领域发挥关键作用。其在建筑、交通、能源等方面的广泛应用将为整个产业链提供强大的支持，形成产业协同效应。伺服驱动器项目的年产值XXX万XXX万XXX万万元不仅反映了其在市场上的巨大潜力，更预示着它对国民经济的积极贡献。这种关联度高、涉及面广的产业关系，使得该伺服驱动器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12" w:name="_Toc17197"/>
      <w:r>
        <w:rPr>
          <w:rFonts w:ascii="仿宋" w:eastAsia="仿宋" w:hAnsi="仿宋" w:cs="仿宋" w:hint="eastAsia"/>
          <w:sz w:val="28"/>
          <w:lang w:eastAsia="zh-CN"/>
        </w:rPr>
        <w:t>(二)、建设规模</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伺服驱动器项目总征地面积为XXXX平方米，相当于约XX.XX亩，其中净用地面积为XXXX平方米，红线范围内相当于约XX.XX亩。这一用地规模充分考虑了伺服驱动器项目的建设需求，保障了伺服驱动器项目在合适的空间内得以充分发展。伺服驱动器项目规划的总建筑面积为XXXX平方米，其中主体工程建设占XXXX平方米，计容建筑面积达XXXX平方米。预计建筑工程的投资将达到XXXX万元，为伺服驱动器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伺服驱动器项目计划购置的设备共计XXXX台（套），设备购置费用为XXXX万元。这一设备购置计划充分考虑到伺服驱动器项目的生产需求和技术要求，确保了伺服驱动器项目在生产运营中具备先进的技术装备和高效的生产能力。设备的合理配置将为伺服驱动器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伺服驱动器项目计划总投资为XXXX万元，预计年实现营业收入为XXXX万元。这一产能规模的设定旨在确保伺服驱动器项目能够在投资与回报之间取得平衡，实现长期可持续的发展。伺服驱动器项目的总投资充分考虑到各个方面的需求，包括用地建设、设备购置等多个环节，以确保伺服驱动器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13" w:name="_Toc7653"/>
      <w:r>
        <w:rPr>
          <w:rFonts w:ascii="仿宋" w:eastAsia="仿宋" w:hAnsi="仿宋" w:cs="仿宋" w:hint="eastAsia"/>
          <w:sz w:val="28"/>
          <w:lang w:eastAsia="zh-CN"/>
        </w:rPr>
        <w:t>四、伺服驱动器项目文档管理</w:t>
      </w:r>
      <w:bookmarkEnd w:id="13"/>
    </w:p>
    <w:p>
      <w:pPr>
        <w:pStyle w:val="Heading2"/>
        <w:rPr>
          <w:rFonts w:ascii="仿宋" w:eastAsia="仿宋" w:hAnsi="仿宋" w:cs="仿宋" w:hint="eastAsia"/>
          <w:lang w:eastAsia="zh-CN"/>
        </w:rPr>
      </w:pPr>
      <w:bookmarkStart w:id="14" w:name="_Toc3334"/>
      <w:r>
        <w:rPr>
          <w:rFonts w:ascii="仿宋" w:eastAsia="仿宋" w:hAnsi="仿宋" w:cs="仿宋" w:hint="eastAsia"/>
          <w:lang w:eastAsia="zh-CN"/>
        </w:rPr>
        <w:t>(一)、文档编制与审查</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伺服驱动器项目高度重视文档的质量和准确性，以支持伺服驱动器项目的各项活动和决策。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伺服驱动器项目文档的编制始于伺服驱动器项目计划的初期，我们制定了详细的文档编制计划，明确了每个文档的内容、格式和编写责任人。在伺服驱动器项目启动阶段，我们首先编制了伺服驱动器项目章程，明确定义了伺服驱动器项目的目标、范围、风险等关键要素。随后，伺服驱动器项目团队根据计划陆续编制了需求文档、设计文档、测试文档等各类文档，确保伺服驱动器项目的每个阶段都有清晰的文档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伺服驱动器项目管理中的重要环节，旨在确保伺服驱动器项目文档符合质量标准和伺服驱动器项目需求。在伺服驱动器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伺服驱动器项目相关利益方和专业领域的专家对文档进行独立审查。这有助于获取更全面、客观的反馈，确保伺服驱动器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伺服驱动器项目在文档编制与审查方面建立了严格的管理机制，通过规范的流程和多维度的审查，确保伺服驱动器项目文档的质量、准确性和可靠性，为伺服驱动器项目的顺利推进提供了有力支持。</w:t>
      </w:r>
    </w:p>
    <w:p>
      <w:pPr>
        <w:pStyle w:val="Heading2"/>
        <w:ind w:firstLine="560" w:firstLineChars="200"/>
        <w:rPr>
          <w:rFonts w:ascii="仿宋" w:eastAsia="仿宋" w:hAnsi="仿宋" w:cs="仿宋" w:hint="eastAsia"/>
          <w:sz w:val="28"/>
          <w:lang w:eastAsia="zh-CN"/>
        </w:rPr>
      </w:pPr>
      <w:bookmarkStart w:id="15" w:name="_Toc29749"/>
      <w:r>
        <w:rPr>
          <w:rFonts w:ascii="仿宋" w:eastAsia="仿宋" w:hAnsi="仿宋" w:cs="仿宋" w:hint="eastAsia"/>
          <w:sz w:val="28"/>
          <w:lang w:eastAsia="zh-CN"/>
        </w:rPr>
        <w:t>(二)、文档发布与分发</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在伺服驱动器项目中，我们致力于优化文档发布与分发过程，以确保信息的高效传递和团队间协作的顺畅进行。以下是我们采取的关键优化策略：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我们通过多渠道发布文档，包括电子邮件、伺服驱动器项目管理平台、内部网站等，以满足不同团队成员的偏好和需求。多渠道发布确保了信息的全面覆盖。</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我们采用了精细的权限控制，确保只有授权人员可以访问敏感信息。这种安全措施保护了伺服驱动器项目文档的机密性，防止了未经授权的信息泄露。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16" w:name="_Toc18850"/>
      <w:r>
        <w:rPr>
          <w:rFonts w:ascii="仿宋" w:eastAsia="仿宋" w:hAnsi="仿宋" w:cs="仿宋" w:hint="eastAsia"/>
          <w:sz w:val="28"/>
          <w:lang w:eastAsia="zh-CN"/>
        </w:rPr>
        <w:t>(三)、文档存档与归档</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文档存档与归档是伺服驱动器项目生命周期中一个至关重要的环节，直接关系到伺服驱动器项目信息的长期保存和历史记录的完整性。在伺服驱动器项目中，我们实施了一系列有效的文档存档与归档管理策略：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4.</w:t>
      </w:r>
      <w:r>
        <w:rPr>
          <w:rFonts w:ascii="仿宋" w:eastAsia="仿宋" w:hAnsi="仿宋" w:cs="仿宋" w:hint="eastAsia"/>
          <w:sz w:val="28"/>
          <w:lang w:eastAsia="zh-CN"/>
        </w:rPr>
        <w:t xml:space="preserve"> 智能存档系统应用：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17" w:name="_Toc28257"/>
      <w:r>
        <w:rPr>
          <w:rFonts w:ascii="仿宋" w:eastAsia="仿宋" w:hAnsi="仿宋" w:cs="仿宋" w:hint="eastAsia"/>
          <w:sz w:val="28"/>
          <w:lang w:eastAsia="zh-CN"/>
        </w:rPr>
        <w:t>五、伺服驱动器项目概论</w:t>
      </w:r>
      <w:bookmarkEnd w:id="17"/>
    </w:p>
    <w:p>
      <w:pPr>
        <w:pStyle w:val="Heading2"/>
        <w:rPr>
          <w:rFonts w:ascii="仿宋" w:eastAsia="仿宋" w:hAnsi="仿宋" w:cs="仿宋" w:hint="eastAsia"/>
          <w:lang w:eastAsia="zh-CN"/>
        </w:rPr>
      </w:pPr>
      <w:bookmarkStart w:id="18" w:name="_Toc32579"/>
      <w:r>
        <w:rPr>
          <w:rFonts w:ascii="仿宋" w:eastAsia="仿宋" w:hAnsi="仿宋" w:cs="仿宋" w:hint="eastAsia"/>
          <w:lang w:eastAsia="zh-CN"/>
        </w:rPr>
        <w:t>(一)、伺服驱动器项目概况</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伺服驱动器项目的起源追溯至对市场的深入洞察。市场的不断演变与变革为伺服驱动器项目提供了难得的机遇。当前市场存在的需求缺口和变革的大环境共同构成了伺服驱动器项目的背景。这个伺服驱动器项目旨在充分利用市场机遇，填补行业中尚未满足的需求，为客户提供全新的解决方案。市场的变革和需求的增长使得这个伺服驱动器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伺服驱动器项目名称</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伺服驱动器项目正式命名为伺服驱动器。这个名称不仅仅是一个标识，更代表了伺服驱动器项目的核心理念和愿景。它蕴含着伺服驱动器项目所要解决问题的关键字，具有强烈的表达和辨识度，为伺服驱动器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伺服驱动器项目目标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伺服驱动器项目的核心目标是提供一种全新、高效的解决方案，满足客户日益增长的需求。伺服驱动器项目追求的不仅仅是满足市场需求，更是在市场中获得卓越的竞争优势。通过不断提升产品或服务的质量和创新水平，伺服驱动器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伺服驱动器项目范围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伺服驱动器项目全面涵盖了产品研发、制造、市场推广和售后服务，确保从产品设计到最终用户体验的全方位关注。这一全面的伺服驱动器项目范围是为了确保伺服驱动器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伺服驱动器项目时间表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伺服驱动器项目计划在未来18个月内完成，包括研发、测试、市场试点和正式推出等不同阶段。这个时间表的合理设计是为了确保伺服驱动器项目各个阶段的顺利推进，以便按时交付高质量的成果。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伺服驱动器项目预算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伺服驱动器项目总预算估算为XX百万美元，主要分配在研发、市场推广、人员培训和运营等方面。这一充足的预算为伺服驱动器项目提供了充足的资源，确保伺服驱动器项目在各个方面都能取得优异的表现。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伺服驱动器项目风险</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https://d.book118.com/468076066137006025</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伺服驱动器项目规划设计纲要</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伺服驱动器项目规划设计纲要</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伺服驱动器项目规划设计纲要</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伺服驱动器项目规划设计纲要</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伺服驱动器项目规划设计纲要</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伺服驱动器项目规划设计纲要</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伺服驱动器项目规划设计纲要</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伺服驱动器项目规划设计纲要</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伺服驱动器项目规划设计纲要</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伺服驱动器项目规划设计纲要</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伺服驱动器项目规划设计纲要</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伺服驱动器项目规划设计纲要</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伺服驱动器项目规划设计纲要</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伺服驱动器项目规划设计纲要</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伺服驱动器项目规划设计纲要</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伺服驱动器项目规划设计纲要</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伺服驱动器项目规划设计纲要</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33DD5903"/>
    <w:rsid w:val="33DD5903"/>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468076066137006025"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2024-01-13T00:00:00Z</dcterms:created>
  <dcterms:modified xsi:type="dcterms:W3CDTF">2024-01-13T00:00:52Z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EF39530EEA5244E1ADD6FECA2797A17A_11</vt:lpwstr>
  </property>
  <property fmtid="{D5CDD505-2E9C-101B-9397-08002B2CF9AE}" pid="3" name="KSOProductBuildVer">
    <vt:lpwstr>2052-12.1.0.16120</vt:lpwstr>
  </property>
</Properties>
</file>