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1、泥质防水层的施工控制要点不包括（　　　）</w:t>
        <w:br/>
        <w:t>A.控制检验频率和质量标准</w:t>
        <w:br/>
        <w:t>B.拌和均匀度、含水量及碾压压实度</w:t>
        <w:br/>
        <w:t>C.膨润土进货质量</w:t>
        <w:br/>
        <w:t>D.对比多组土样，实验室确定配合比</w:t>
        <w:br/>
        <w:br/>
        <w:t xml:space="preserve">【答案】：D </w:t>
      </w:r>
    </w:p>
    <w:p>
      <w:r>
        <w:t>2、预应力混凝土连续梁悬臂浇筑施工中，顶板纵向预应力筋正确的张拉顺序是（　　　）</w:t>
        <w:br/>
        <w:t>A.上下对称张拉</w:t>
        <w:br/>
        <w:t>B.左右对称张拉</w:t>
        <w:br/>
        <w:t>C.上下、左右依次张拉，</w:t>
        <w:br/>
        <w:t>D.上下、左右对称张拉</w:t>
        <w:br/>
        <w:br/>
        <w:t xml:space="preserve">【答案】：D </w:t>
      </w:r>
    </w:p>
    <w:p>
      <w:pPr>
        <w:sectPr w:rsidSect="00034616">
          <w:pgSz w:w="12240" w:h="15840"/>
          <w:pgMar w:top="1440" w:right="1800" w:bottom="1440" w:left="1800" w:header="720" w:footer="720" w:gutter="0"/>
          <w:cols w:space="720"/>
          <w:docGrid w:linePitch="360"/>
        </w:sectPr>
      </w:pPr>
      <w:r>
        <w:t>3、（　　　）围护结构的特点造价低，施工简单，有障碍物时可改变间距，止水性差，地下水位高的地方不适用，坑壁不稳的地方不适用。</w:t>
        <w:br/>
        <w:t>A.板桩式、墙板式桩</w:t>
        <w:br/>
        <w:t>B.钢板桩</w:t>
        <w:br/>
        <w:t>C.板式钢管桩</w:t>
        <w:br/>
        <w:t>D.预制混凝土板桩</w:t>
        <w:br/>
        <w:br/>
        <w:t xml:space="preserve">【答案】：A </w:t>
      </w:r>
    </w:p>
    <w:p>
      <w:r>
        <w:t>4、下列关于悬臂浇筑混凝土连续梁合龙的说法中，错误的是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5、关于沥青混合料路面透层油与粘层油施工安全技术交底的内容，下列说法正确的（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 xml:space="preserve">【答案】：D </w:t>
      </w:r>
    </w:p>
    <w:p>
      <w:r>
        <w:t>6、推土机按发动机功率分类，大型发动机功率在（　　　）kW以上，称为大型推土机。</w:t>
        <w:br/>
        <w:t>A.88</w:t>
        <w:br/>
        <w:t>B.120</w:t>
        <w:br/>
        <w:t>C.144</w:t>
        <w:br/>
        <w:t>D.160</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　　　）是施工方案的核心内容，具有决定性内容。</w:t>
        <w:br/>
        <w:t>A.施工机械</w:t>
        <w:br/>
        <w:t>B.施工顺序</w:t>
        <w:br/>
        <w:t>C.施工方法</w:t>
        <w:br/>
        <w:t>D.施工组织</w:t>
        <w:br/>
        <w:br/>
        <w:t>【答案】：C</w:t>
      </w:r>
      <w:r>
        <w:t xml:space="preserve"> </w:t>
      </w:r>
    </w:p>
    <w:p>
      <w:r>
        <w:t>8、某公司承接了A、B两区之间的快速路施工任务，该快速路由五段道路、一座桥梁、两座涵洞组成，针对该桥梁编制的施工组织设计应属于（　　　）。</w:t>
        <w:br/>
        <w:t>A.施工规划</w:t>
        <w:br/>
        <w:t>B.单位工程施工组织设计</w:t>
        <w:br/>
        <w:t>C.施工组织总设计</w:t>
        <w:br/>
        <w:t>D.施工方案</w:t>
        <w:br/>
        <w:br/>
        <w:t xml:space="preserve">【答案】：B </w:t>
      </w:r>
    </w:p>
    <w:p>
      <w:r>
        <w:t>9、关于路基工程填土施工安全技术交底的内容，下列说法正确的是（　　　）。</w:t>
        <w:br/>
        <w:t>A.换填路基土应按照本交底挖土、土方运输、填土等相关要求进行施工</w:t>
        <w:br/>
        <w:t>B.路基外侧为挡土墙时，应先施工路基</w:t>
        <w:br/>
        <w:t>C.填土路基为土边坡时，每侧填土宽度应大于设计宽度50cm</w:t>
        <w:br/>
        <w:t>D.路基下有管线时，管顶以上100cm范围内不得用压路机碾压</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10、在地层条件差、断面特别大时，浅埋暗挖法修建隧道应采用（　　　）施工。</w:t>
        <w:br/>
        <w:t>A.全断面法</w:t>
        <w:br/>
        <w:t>B.中洞法</w:t>
        <w:br/>
        <w:t>C.中隔壁法</w:t>
        <w:br/>
        <w:t>D.双侧壁导坑法</w:t>
        <w:br/>
        <w:br/>
        <w:t xml:space="preserve">【答案】：B </w:t>
      </w:r>
    </w:p>
    <w:p>
      <w:r>
        <w:t>11、（　　　）是直接同行车和大气相接处的层位，承受行车荷载较大的竖向力、水平力和冲击力的作用，同时又受降水的侵蚀作用和温度变化的影响。</w:t>
        <w:br/>
        <w:t>A.基层</w:t>
        <w:br/>
        <w:t>B.垫层</w:t>
        <w:br/>
        <w:t>C.面层</w:t>
        <w:br/>
        <w:t>D.土基层</w:t>
        <w:br/>
        <w:br/>
        <w:t xml:space="preserve">【答案】：C </w:t>
      </w:r>
    </w:p>
    <w:p>
      <w:r>
        <w:t>12、混凝土浇筑顺序为：对称分层浇捣，每次均应从（　　　）、混凝土沿箱梁纵向从低处往高处进行。</w:t>
        <w:br/>
        <w:t>A.从负弯矩区向正弯矩区、从跨中向支点、从悬臂向根部</w:t>
        <w:br/>
        <w:t>B.从正弯矩区向负弯矩区、从跨中向支点、从悬臂向顶部</w:t>
        <w:br/>
        <w:t>C.从负弯矩区向正弯矩区、从跨中向支点、从悬臂向顶部</w:t>
        <w:br/>
        <w:t>D.从正弯矩区向负弯矩区、从跨中向支点、从悬臂向根部</w:t>
        <w:br/>
        <w:br/>
        <w:t xml:space="preserve">【答案】：D </w:t>
      </w:r>
    </w:p>
    <w:p>
      <w:r>
        <w:t>13、对于建设工程项目的质量控制，需要系统有效地应用（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14、下列哪种方法不属于施工成本目标控制的方法（　　　）。</w:t>
        <w:br/>
        <w:t>A.人工费的控制</w:t>
        <w:br/>
        <w:t>B.材料费的控制</w:t>
        <w:br/>
        <w:t>C.加班时间的控制</w:t>
        <w:br/>
        <w:t>D.施工机械使用费的控制</w:t>
        <w:br/>
        <w:br/>
        <w:t>【答案】：C</w:t>
      </w:r>
      <w:r>
        <w:t xml:space="preserve"> </w:t>
      </w:r>
    </w:p>
    <w:p>
      <w:r>
        <w:t>15、工程质事事故发生后，事故现场有关人员应当亚即向（　　　）报告。</w:t>
        <w:br/>
        <w:t>A.项目技术负责人</w:t>
        <w:br/>
        <w:t>B.项目组长</w:t>
        <w:br/>
        <w:t>C.工程建设单位负责人</w:t>
        <w:br/>
        <w:t>D.监理人员</w:t>
        <w:br/>
        <w:br/>
        <w:t xml:space="preserve">【答案】：C </w:t>
      </w:r>
    </w:p>
    <w:p>
      <w:r>
        <w:t>16、某公司计划编制施工组织设计，已收集和熟悉了相关资料，调查了项目特点和施工条件，计算了主要工种的工程量，确定了施工的总体部署，接下来应进行的工作是（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17、拱形涵的拱圈和拱上端墙正确的施工形式（　　　）</w:t>
        <w:br/>
        <w:t>A.由中间向两侧同时、对称施工</w:t>
        <w:br/>
        <w:t>B.由两侧向中间同时、对称施工</w:t>
        <w:br/>
        <w:t>C.顺时针方向施工</w:t>
        <w:br/>
        <w:t>D.逆时针方向施工</w:t>
        <w:br/>
        <w:br/>
        <w:t xml:space="preserve">【答案】：B </w:t>
      </w:r>
    </w:p>
    <w:p>
      <w:r>
        <w:t>18、碗扣式支架用钢管规格为（　　　）mm，钢管壁厚不得小于3.5mm。</w:t>
        <w:br/>
        <w:t>A.?48X3.5</w:t>
        <w:br/>
        <w:t>B.?51X3.0</w:t>
        <w:br/>
        <w:t>C.?51X3.5</w:t>
        <w:br/>
        <w:t>D.?60X4.0</w:t>
        <w:br/>
        <w:br/>
        <w:t xml:space="preserve">【答案】：A </w:t>
      </w:r>
    </w:p>
    <w:p>
      <w:r>
        <w:t>19、为确保桩头浮浆层凿除后桩基面混凝土达到设计强度，灌注桩的桩顶应高出设计标高（　　　）</w:t>
        <w:br/>
        <w:t>A.0.2～0.6m</w:t>
        <w:br/>
        <w:t>B.0.3～0.8m</w:t>
        <w:br/>
        <w:t>C.0.5～1m</w:t>
        <w:br/>
        <w:t>D.0.8～1.5m</w:t>
        <w:br/>
        <w:br/>
        <w:t xml:space="preserve">【答案】：C </w:t>
      </w:r>
    </w:p>
    <w:p>
      <w:r>
        <w:t>20、已灌注混凝土强度水平施工缝处不应低于（　　　）MPa，垂直施工缝处不应低于MPa，选项正确的是</w:t>
        <w:br/>
        <w:t>A.1.2；2.0</w:t>
        <w:br/>
        <w:t>B.1.2;2.5</w:t>
        <w:br/>
        <w:t>C.1.5;2.0</w:t>
        <w:br/>
        <w:t>D.1.5;2.5</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21、专项方案应当由施工单位技术部门组织本单位施工技术、安全、质量等部门的专业技术人员进行审核。经审核合格的，由（　　　）签字。</w:t>
        <w:br/>
        <w:t>A.项目技术负责人</w:t>
        <w:br/>
        <w:t>B.施工单位技术负责人</w:t>
        <w:br/>
        <w:t>C.总监理工程师</w:t>
        <w:br/>
        <w:t>D.建设单位项目负责人</w:t>
        <w:br/>
        <w:br/>
        <w:t>【答案】：B</w:t>
      </w:r>
      <w:r>
        <w:t xml:space="preserve"> </w:t>
      </w:r>
    </w:p>
    <w:p>
      <w:r>
        <w:t>22、决定材料供应计划保证供应程度的文件是（　　　）。</w:t>
        <w:br/>
        <w:t>A.材料供应计划</w:t>
        <w:br/>
        <w:t>B.材料需要量计划</w:t>
        <w:br/>
        <w:t>C.材料采购计划</w:t>
        <w:br/>
        <w:t>D.材料用款计划</w:t>
        <w:br/>
        <w:br/>
        <w:t xml:space="preserve">【答案】：B </w:t>
      </w:r>
    </w:p>
    <w:p>
      <w:r>
        <w:t>23、热水热网根据热媒温度可分为高温热水热网和低温热水热网两类。其中，低温热水热网中热媒允许的最高温度是（　　　）</w:t>
        <w:br/>
        <w:t>A.50℃</w:t>
        <w:br/>
        <w:t>B.95℃</w:t>
        <w:br/>
        <w:t>C.100℃</w:t>
        <w:br/>
        <w:t>D.160℃</w:t>
        <w:br/>
        <w:br/>
        <w:t xml:space="preserve">【答案】：B </w:t>
      </w:r>
    </w:p>
    <w:p>
      <w:r>
        <w:t>24、超过一定规模的危险性较大的分部分项工程专项方案应当由（　　　）组织召开专家论证会。</w:t>
        <w:br/>
        <w:t>A.施工单位</w:t>
        <w:br/>
        <w:t>B.建设单位</w:t>
        <w:br/>
        <w:t>C.监理单位</w:t>
        <w:br/>
        <w:t>D.质量监督局</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25、下列不是桥梁支架模板施工方案中应阐述的内容的是（　　　）。</w:t>
        <w:br/>
        <w:t>A.技术参数</w:t>
        <w:br/>
        <w:t>B.工艺流程</w:t>
        <w:br/>
        <w:t>C.模板采购合同</w:t>
        <w:br/>
        <w:t>D.检查验收标准与方法</w:t>
        <w:br/>
        <w:br/>
        <w:t>【答案】：C</w:t>
      </w:r>
      <w:r>
        <w:t xml:space="preserve"> </w:t>
      </w:r>
    </w:p>
    <w:p>
      <w:r>
        <w:t>26、施工企业进度控制的任务是依据（　　　），按照施工进度的要求控制进度。</w:t>
        <w:br/>
        <w:t>A.建设项目总进度目标</w:t>
        <w:br/>
        <w:t>B.施工总进度计划</w:t>
        <w:br/>
        <w:t>C.建安工程工期定额</w:t>
        <w:br/>
        <w:t>D.施工承包合同</w:t>
        <w:br/>
        <w:br/>
        <w:t xml:space="preserve">【答案】：D </w:t>
      </w:r>
    </w:p>
    <w:p>
      <w:r>
        <w:t>27、当软土层厚度小于（　　　）m，且位于水下或为含水量极高的淤泥时，可使用抛石挤淤。</w:t>
        <w:br/>
        <w:t>A.10</w:t>
        <w:br/>
        <w:t>B.2.0</w:t>
        <w:br/>
        <w:t>C.3.0</w:t>
        <w:br/>
        <w:t>D.5.0</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28、水平角观测时，各测回间改变零方向度盘位置是为了削弱（　　　）误差的影响。</w:t>
        <w:br/>
        <w:t>A.视线轴</w:t>
        <w:br/>
        <w:t>B.横准轴</w:t>
        <w:br/>
        <w:t>C.指标差</w:t>
        <w:br/>
        <w:t>D.度盘分划</w:t>
        <w:br/>
        <w:br/>
        <w:t>【答案】：D</w:t>
      </w:r>
      <w:r>
        <w:t xml:space="preserve"> </w:t>
      </w:r>
    </w:p>
    <w:p>
      <w:r>
        <w:t>29、关于沉入桩基础施工安全技术交底的内容，下列说法正确的是（　　　）。</w:t>
        <w:br/>
        <w:t>A.混凝土桩的堆放层数不宜超过1层</w:t>
        <w:br/>
        <w:t>B.混凝土桩支点应与吊点在一条水平直线上</w:t>
        <w:br/>
        <w:t>C.预制混凝土桩起吊时的强度应符合设计规定，设计无规定时，混凝土应达到设计强度的50％以上</w:t>
        <w:br/>
        <w:t>D.沉桩过程中发现贯入度发生突变，应暂停施工，经采取措施确认安全后，方可继续沉桩</w:t>
        <w:br/>
        <w:br/>
        <w:t xml:space="preserve">【答案】：D </w:t>
      </w:r>
    </w:p>
    <w:p>
      <w:r>
        <w:t>30、按照住房和城乡建设部有关规定，开挖深度超过（　　　）m的基坑、槽的土方开挖工程应当编制专项施工方案。</w:t>
        <w:br/>
        <w:t>A.3（含3）</w:t>
        <w:br/>
        <w:t>B.5</w:t>
        <w:br/>
        <w:t>C.5（含5）</w:t>
        <w:br/>
        <w:t>D.8</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31、下列有关施工场地的要求不正确的是</w:t>
        <w:br/>
        <w:t>A.施工道路应当平整坚实.硬化材料可以采用混凝土、预制块或用石屑、焦渣、砂头等压实整平.保证不沉陷、不扬尘.防止泥土带人市政道路</w:t>
        <w:br/>
        <w:t>B.施工现场应设置排水系统及沉淀池.现场废水不得直接排入市政污水管网和河流</w:t>
        <w:br/>
        <w:t>C.场地应当平整.无障碍物.无坑洼和凹凸不平.雨季不积水.暖季应适当绿化</w:t>
        <w:br/>
        <w:t>D.现场存放的化学品等应设有专门的库房.库房地面应进行防渗漏处理</w:t>
        <w:br/>
        <w:br/>
        <w:t>【答案】：A</w:t>
      </w:r>
      <w:r>
        <w:t xml:space="preserve"> </w:t>
      </w:r>
    </w:p>
    <w:p>
      <w:r>
        <w:t>32、关于道路基层工程安全技术交底的内容，下列说法正确的是（　　　）。</w:t>
        <w:br/>
        <w:t>A.石灰土类结构道路，应选用块状石灰</w:t>
        <w:br/>
        <w:t>B.五级以上风力不得进行现场人工拌合石灰，作业人员可站在下风口</w:t>
        <w:br/>
        <w:t>C.集中拌合基层材料时，机具设备支架及其基础应进行受力验算，其强度、刚度、稳定性应满足机具运行的安全要求</w:t>
        <w:br/>
        <w:t>D.人工摊铺基层材料应由项目经理统一指挥，协调摊铺人员和运料车辆与碾压机械操作工的相互配合关系</w:t>
        <w:br/>
        <w:br/>
        <w:t xml:space="preserve">【答案】：C </w:t>
      </w:r>
    </w:p>
    <w:p>
      <w:r>
        <w:t>33、某承包单位在进度计划实施中发现采用的施工技术由于工作面过小而导致进度异常缓慢，也无法投人过多的资源加快施工进度，说明承包商在进度控制中采用的（　　　）产生失误。</w:t>
        <w:br/>
        <w:t>A.组织措施</w:t>
        <w:br/>
        <w:t>B.技术措施</w:t>
        <w:br/>
        <w:t>C.经济措施</w:t>
        <w:br/>
        <w:t>D.合同措施</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34、道路基层技术交底，应经（　　　）审批。</w:t>
        <w:br/>
        <w:t>A.项目经理</w:t>
        <w:br/>
        <w:t>B.项目技术负责人</w:t>
        <w:br/>
        <w:t>C.施工员</w:t>
        <w:br/>
        <w:t>D.质检员</w:t>
        <w:br/>
        <w:br/>
        <w:t xml:space="preserve">【答案】：B </w:t>
      </w:r>
    </w:p>
    <w:p>
      <w:r>
        <w:t>35、涵洞是城镇道路路基工程重要组成部分，小型断面涵洞通常用作排水，一般采用（　　　）形式。</w:t>
        <w:br/>
        <w:t>A.管涵</w:t>
        <w:br/>
        <w:t>B.拱形涵</w:t>
        <w:br/>
        <w:t>C.盖板涵</w:t>
        <w:br/>
        <w:t>D.箱涵</w:t>
        <w:br/>
        <w:br/>
        <w:t xml:space="preserve">【答案】：A </w:t>
      </w:r>
    </w:p>
    <w:p>
      <w:r>
        <w:t>36、以下哪项工艺流程适用于处理浊度和色度较低、水质稳定、变化小且无藻类繁殖的湖泊水和水库水？（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 xml:space="preserve">【答案】：B </w:t>
      </w:r>
    </w:p>
    <w:p>
      <w:r>
        <w:t>37、（　　　）应连接城市各主要分区，以交通功能为主，且其两侧不宜设置吸引大量车流、人流的公共建筑物的出入口。</w:t>
        <w:br/>
        <w:t>A.快速路</w:t>
        <w:br/>
        <w:t>B.主干路</w:t>
        <w:br/>
        <w:t>C.次千路</w:t>
        <w:br/>
        <w:t>D.支路</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38、自动安平水准仪精平时用的是（　　　）。</w:t>
        <w:br/>
        <w:t>A.自动补偿装置</w:t>
        <w:br/>
        <w:t>B.管水准器</w:t>
        <w:br/>
        <w:t>C.圆水准器</w:t>
        <w:br/>
        <w:t>D.自动水准器</w:t>
        <w:br/>
        <w:br/>
        <w:t>【答案】：A</w:t>
      </w:r>
      <w:r>
        <w:t xml:space="preserve"> </w:t>
      </w:r>
    </w:p>
    <w:p>
      <w:r>
        <w:t>39、起吊时,离地( )m后暂停,经检查安全可靠后,方可继续起吊。（  ）</w:t>
        <w:br/>
        <w:t>A.0.2-0.3</w:t>
        <w:br/>
        <w:t>B.0.3-0.4</w:t>
        <w:br/>
        <w:t>C.0.4-0.5</w:t>
        <w:br/>
        <w:t>D.0.5-0.6</w:t>
        <w:br/>
        <w:br/>
        <w:t xml:space="preserve">【答案】：A </w:t>
      </w:r>
    </w:p>
    <w:p>
      <w:r>
        <w:t>40、某段市政道路工程施工，路基填方高度20m，根据进度计划安排，要求路基填筑完成自然沉降半年后，再进行路面施工，则路基填筑与路面施工之间的进度计划搭接关系。</w:t>
        <w:br/>
        <w:t>A.开始到开始</w:t>
        <w:br/>
        <w:t>B.开始到结束</w:t>
        <w:br/>
        <w:t>C.结束到开始</w:t>
        <w:br/>
        <w:t>D.结束到结束</w:t>
        <w:br/>
        <w:br/>
        <w:t xml:space="preserve">【答案】：C </w:t>
      </w:r>
    </w:p>
    <w:p>
      <w:r>
        <w:t>41、下列影响施工质量的生产要素中，只能通过采取预测预防的控制方法以消除其对施工质量不利影响的是（　　　）。</w:t>
        <w:br/>
        <w:t>A.环境因素</w:t>
        <w:br/>
        <w:t>B.施工人员</w:t>
        <w:br/>
        <w:t>C.机具设备</w:t>
        <w:br/>
        <w:t>D.施工机械</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42、排水工程采用柔性管道时，管道敷设完毕，安装验收合格后土方回填，要求回填到管顶以上（　　　）的高度，防止管道因雨漂浮。</w:t>
        <w:br/>
        <w:t>A.等于管径</w:t>
        <w:br/>
        <w:t>B.略小于一倍管径</w:t>
        <w:br/>
        <w:t>C.大于一倍管径</w:t>
        <w:br/>
        <w:t>D.大于两倍管径</w:t>
        <w:br/>
        <w:br/>
        <w:t>【答案】：C</w:t>
      </w:r>
      <w:r>
        <w:t xml:space="preserve"> </w:t>
      </w:r>
    </w:p>
    <w:p>
      <w:r>
        <w:t>43、砍伐城市树木，必须经城市人民政府（　　　）部门批准，并按规定补植或采取补救措施。</w:t>
        <w:br/>
        <w:t>A.城市绿化行政主管</w:t>
        <w:br/>
        <w:t>B.城市绿化规划</w:t>
        <w:br/>
        <w:t>C.城市园林绿化</w:t>
        <w:br/>
        <w:t>D.城市绿化管理</w:t>
        <w:br/>
        <w:br/>
        <w:t xml:space="preserve">【答案】：A </w:t>
      </w:r>
    </w:p>
    <w:p>
      <w:r>
        <w:t>44、石灰土配比设计应准确，通过配比确定石灰最佳含量和石灰的最佳含水量，达到设计要求的（　　　）d无侧限抗压强度的要求。</w:t>
        <w:br/>
        <w:t>A.4</w:t>
        <w:br/>
        <w:t>B.5</w:t>
        <w:br/>
        <w:t>C.6</w:t>
        <w:br/>
        <w:t>D.7</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45、下列不属于燃气管道安装完毕后应进行的试验的是（　　　）。</w:t>
        <w:br/>
        <w:t>A.管道吹扫</w:t>
        <w:br/>
        <w:t>B.强度试验</w:t>
        <w:br/>
        <w:t>C.闭水试验</w:t>
        <w:br/>
        <w:t>D.严密性试验</w:t>
        <w:br/>
        <w:br/>
        <w:t xml:space="preserve">【答案】：C </w:t>
      </w:r>
    </w:p>
    <w:p>
      <w:r>
        <w:t>46、用网喷混凝土加固基坑壁施工时，可优先选用硅酸盐水泥或普通硅酸盐水泥，也可用矿渣或火山灰硅酸盐水泥，水泥强度等级不应低于（　　　）级。</w:t>
        <w:br/>
        <w:t>A.30</w:t>
        <w:br/>
        <w:t>B.31.5</w:t>
        <w:br/>
        <w:t>C.32.5</w:t>
        <w:br/>
        <w:t>D.34</w:t>
        <w:br/>
        <w:br/>
        <w:t xml:space="preserve">【答案】：C </w:t>
      </w:r>
    </w:p>
    <w:p>
      <w:r>
        <w:t>47、施工组织设计分为施工组织总设计与（　　　）组织设计。</w:t>
        <w:br/>
        <w:t>A.分项工程</w:t>
        <w:br/>
        <w:t>B.项目工程</w:t>
        <w:br/>
        <w:t>C.单位工程</w:t>
        <w:br/>
        <w:t>D.分部工程</w:t>
        <w:br/>
        <w:br/>
        <w:t xml:space="preserve">【答案】：C </w:t>
      </w:r>
    </w:p>
    <w:p>
      <w:r>
        <w:t>48、在施工过程中，通常划分挖基础、砌筑基础、回填土方等，这种按不同材料、不同施工方法划分的项目，称为（　　　）。</w:t>
        <w:br/>
        <w:t>A.单项工程</w:t>
        <w:br/>
        <w:t>B.分部工程</w:t>
        <w:br/>
        <w:t>C.单位工程</w:t>
        <w:br/>
        <w:t>D.分项工程</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49、路基施工时，填土方段内应事先找平，当地面坡度陡于1：5时，需修台阶形式，每层台阶高度不宜大于（　　　）mm，宽度不宜小于（　　　）m。</w:t>
        <w:br/>
        <w:t>A.200;1.0</w:t>
        <w:br/>
        <w:t>B.200;1.5</w:t>
        <w:br/>
        <w:t>C.300;1.5</w:t>
        <w:br/>
        <w:t>D.300;1.0</w:t>
        <w:br/>
        <w:br/>
        <w:t>【答案】：D</w:t>
      </w:r>
      <w:r>
        <w:t xml:space="preserve"> </w:t>
      </w:r>
    </w:p>
    <w:p>
      <w:r>
        <w:t>50、关于给排水工程中圆井砌筑，下列表述错误的是（　　　）</w:t>
        <w:br/>
        <w:t>A.砌块应垂直砌筑，上下砌块应错缝砌筑</w:t>
        <w:br/>
        <w:t>B.圆井砌筑时应同时安装踏步</w:t>
        <w:br/>
        <w:t>C.砌块逐层砌筑收口时，偏心收口的每层收进不应大于30mm</w:t>
        <w:br/>
        <w:t>D.内外井壁应采用水泥砂浆勾缝</w:t>
        <w:br/>
        <w:br/>
        <w:t xml:space="preserve">【答案】：C </w:t>
      </w:r>
    </w:p>
    <w:p>
      <w:r>
        <w:t>51、目前基坑围护结构类型可归为6类，SMW工法属于（　　　）中的一种。</w:t>
        <w:br/>
        <w:t>A.柱列式W</w:t>
        <w:br/>
        <w:t>B.自立式水泥土挡墙</w:t>
        <w:br/>
        <w:t>C.板桩式</w:t>
        <w:br/>
        <w:t>D.组合式</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52、某工程由于各施工段的工程量不等，各施工班组的施工人数又不同，使同一施工过程在各施工段上或各施工过程在同一施工段上的流水节拍无规律性，这时需要组织（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r>
        <w:t>53、围堰高度应高出施工期间可能出现的最高水位（　　　）m。</w:t>
        <w:br/>
        <w:t>A.0.2-0.5</w:t>
        <w:br/>
        <w:t>B.0.4-0.6</w:t>
        <w:br/>
        <w:t>C.0.5-0.7</w:t>
        <w:br/>
        <w:t>D.0.6-0.8</w:t>
        <w:br/>
        <w:br/>
        <w:t xml:space="preserve">【答案】：C </w:t>
      </w:r>
    </w:p>
    <w:p>
      <w:r>
        <w:t>54、市政工程施工中划分施工段的目的是为了适应（　　　）的需要。</w:t>
        <w:br/>
        <w:t>A.流水施工</w:t>
        <w:br/>
        <w:t>B.工程进度</w:t>
        <w:br/>
        <w:t>C.工程质量</w:t>
        <w:br/>
        <w:t>D.安全生产</w:t>
        <w:br/>
        <w:br/>
        <w:t xml:space="preserve">【答案】：A </w:t>
      </w:r>
    </w:p>
    <w:p>
      <w:r>
        <w:t>55、如果本单位工程是整个建设项目中的一个项目，应把（　　　）的总体施工部署，以及对本工程施工的有关规定和要求，作为编制依据。</w:t>
        <w:br/>
        <w:t>A.施工组织总设计</w:t>
        <w:br/>
        <w:t>B.施工组织设计</w:t>
        <w:br/>
        <w:t>C.施工进度</w:t>
        <w:br/>
        <w:t>D.施工计划</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56、采用预制混凝土管作为柱式墩台身外模时，预制管安装应符合下列规定，其中错误的是（　　　）。</w:t>
        <w:br/>
        <w:t>A.基础面宜采用凹槽接头，凹槽深度不得小于50mm</w:t>
        <w:br/>
        <w:t>B.上下管节安装就位后，应采用四根竖方木对称设置在管柱四周并绑扎牢固，防止撞击错位</w:t>
        <w:br/>
        <w:t>C.混凝土管外模应设斜撑，保证浇筑时的稳定</w:t>
        <w:br/>
        <w:t>D.管节接缝应采用同强度等级混凝土密封</w:t>
        <w:br/>
        <w:br/>
        <w:t>【答案】：D</w:t>
      </w:r>
      <w:r>
        <w:t xml:space="preserve"> </w:t>
      </w:r>
    </w:p>
    <w:p>
      <w:r>
        <w:t>57、整体式现浇混凝土施工池体结构施工流程说法正确的是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r>
        <w:t>58、燃气管道在直埋电缆处为整条管道的最低点，设计应考虑在此最低点处增设（　　　）</w:t>
        <w:br/>
        <w:t>A.阀门</w:t>
        <w:br/>
        <w:t>B.排水器</w:t>
        <w:br/>
        <w:t>C.放散管</w:t>
        <w:br/>
        <w:t>D.补偿器</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59、组织桥梁大梁预制流水作业时，其工序为支模、扎筋、浇混凝土、拆模、横移堆放。因浇注混凝土后，要等混凝土强度达到要求后，拆移工序才能开始。为此，流水作业中应当考虑（　　　）。</w:t>
        <w:br/>
        <w:t>A.技术间歇</w:t>
        <w:br/>
        <w:t>B.组织间歇</w:t>
        <w:br/>
        <w:t>C.平行搭接</w:t>
        <w:br/>
        <w:t>D.顺序施工</w:t>
        <w:br/>
        <w:br/>
        <w:t>【答案】：A</w:t>
      </w:r>
      <w:r>
        <w:t xml:space="preserve"> </w:t>
      </w:r>
    </w:p>
    <w:p>
      <w:r>
        <w:t>60、悬臂浇筑的主要设备是（　　　）</w:t>
        <w:br/>
        <w:t>A.移动模架</w:t>
        <w:br/>
        <w:t>B.泵送车</w:t>
        <w:br/>
        <w:t>C.对能行走的挂篮</w:t>
        <w:br/>
        <w:t>D.可移动桅杆式起重机</w:t>
        <w:br/>
        <w:br/>
        <w:t xml:space="preserve">【答案】：C </w:t>
      </w:r>
    </w:p>
    <w:p>
      <w:r>
        <w:t>61、柔性管道地基处理宜采用的地基处理形式是</w:t>
        <w:br/>
        <w:t>A.混凝土桩</w:t>
        <w:br/>
        <w:t>B.钢筋混凝土桩</w:t>
        <w:br/>
        <w:t>C.砂桩</w:t>
        <w:br/>
        <w:t>D.人工挖孔桩</w:t>
        <w:br/>
        <w:br/>
        <w:t xml:space="preserve">【答案】：C </w:t>
      </w:r>
    </w:p>
    <w:p>
      <w:r>
        <w:t>62、（　　　）是对整个建设项目的全局性战略部署，范围较广、内容比较概况，属控制型施工组织设计。</w:t>
        <w:br/>
        <w:t>A.施工组织总设计</w:t>
        <w:br/>
        <w:t>B.单位施工组织设计</w:t>
        <w:br/>
        <w:t>C.分部分项施工组织设计</w:t>
        <w:br/>
        <w:t>D.施工方案</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63、GCL的施工流程正确的是</w:t>
        <w:br/>
        <w:t>A.基底检验→吊运就位→搭接宽度调整→人工铺展→搭接处撒彭润粉→进行后续施工</w:t>
        <w:br/>
        <w:t>B.基底检验→吊运就位→人工铺展→搭接处撒彭润粉→搭接宽度调整→进行后续施工</w:t>
        <w:br/>
        <w:t>C.基底检验→吊运就位→搭接宽度调整→搭接处撒彭润粉→人工铺展→进行后续施工</w:t>
        <w:br/>
        <w:t>D.基底检验→吊运就位→人工铺展→搭接宽度调整→搭接处撒彭润粉→进行后续施工</w:t>
        <w:br/>
        <w:br/>
        <w:t>【答案】：D</w:t>
      </w:r>
      <w:r>
        <w:t xml:space="preserve"> </w:t>
      </w:r>
    </w:p>
    <w:p>
      <w:r>
        <w:t>64、下列建设维修项目中，不属于城市燃气工程的是（　　　）</w:t>
        <w:br/>
        <w:t>A.长输管线建设</w:t>
        <w:br/>
        <w:t>B.汽车加气站建设</w:t>
        <w:br/>
        <w:t>C.气源建设与维修</w:t>
        <w:br/>
        <w:t>D.压缩天然气站维修</w:t>
        <w:br/>
        <w:br/>
        <w:t xml:space="preserve">【答案】：A </w:t>
      </w:r>
    </w:p>
    <w:p>
      <w:r>
        <w:t>65、绘水排水压力管道的水压试验分为（　　　）。</w:t>
        <w:br/>
        <w:t>A.强度试验和严密性试验</w:t>
        <w:br/>
        <w:t>B.预试验和主试验</w:t>
        <w:br/>
        <w:t>C.闭水试验和闭气试验</w:t>
        <w:br/>
        <w:t>D.满水试验和严密性试验</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66、大修的城市道路竣工后（　　　）年内不得挖掘。</w:t>
        <w:br/>
        <w:t>A.3</w:t>
        <w:br/>
        <w:t>B.5</w:t>
        <w:br/>
        <w:t>C.7</w:t>
        <w:br/>
        <w:t>D.5</w:t>
        <w:br/>
        <w:br/>
        <w:t xml:space="preserve">【答案】：A </w:t>
      </w:r>
    </w:p>
    <w:p>
      <w:r>
        <w:t>67、城镇道路设计车速为40-60km/h的是（　　　）</w:t>
        <w:br/>
        <w:t>A.快速路</w:t>
        <w:br/>
        <w:t>B.主干路</w:t>
        <w:br/>
        <w:t>C.次干路</w:t>
        <w:br/>
        <w:t>D.支路</w:t>
        <w:br/>
        <w:br/>
        <w:t xml:space="preserve">【答案】：B </w:t>
      </w:r>
    </w:p>
    <w:p>
      <w:r>
        <w:t>68、在混凝土振捣过程中，振捣器的振动顺序为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r>
        <w:t>69、小导管注浆时，适用于卵石地层的浆液是（　　　）</w:t>
        <w:br/>
        <w:t>A.石灰砂浆</w:t>
        <w:br/>
        <w:t>B.改性水玻璃浆</w:t>
        <w:br/>
        <w:t>C.水泥一水玻璃双液浆</w:t>
        <w:br/>
        <w:t>D.水泥浆或水泥砂浆</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70、下列哪些工程需要组织专家对专项方案进行论证。（　　　）。</w:t>
        <w:br/>
        <w:t>A.毗邻一高层砖混居民楼的开挖深度4.5m的基坑工程</w:t>
        <w:br/>
        <w:t>B.搭设高度6m的混凝土模板工程</w:t>
        <w:br/>
        <w:t>C.开挖深度15m的人工挖孔桩工程</w:t>
        <w:br/>
        <w:t>D.搭设高度24m的落地式钢管脚手架工程</w:t>
        <w:br/>
        <w:br/>
        <w:t>【答案】：A</w:t>
      </w:r>
      <w:r>
        <w:t xml:space="preserve"> </w:t>
      </w:r>
    </w:p>
    <w:p>
      <w:r>
        <w:t>71、（　　　）是对工程规模、结构形式、施工的条件和特点等所作的简要介绍。</w:t>
        <w:br/>
        <w:t>A.工程概况</w:t>
        <w:br/>
        <w:t>B.单位工程</w:t>
        <w:br/>
        <w:t>C.单位工程</w:t>
        <w:br/>
        <w:t>D.施工组织总设计</w:t>
        <w:br/>
        <w:br/>
        <w:t xml:space="preserve">【答案】：A </w:t>
      </w:r>
    </w:p>
    <w:p>
      <w:r>
        <w:t>72、网络计划中，为了优化工期，可以缩短（　　　）。</w:t>
        <w:br/>
        <w:t>A.要求工期</w:t>
        <w:br/>
        <w:t>B.计算工期</w:t>
        <w:br/>
        <w:t>C.计划工期</w:t>
        <w:br/>
        <w:t>D.合同工期</w:t>
        <w:br/>
        <w:br/>
        <w:t xml:space="preserve">【答案】：B </w:t>
      </w:r>
    </w:p>
    <w:p>
      <w:r>
        <w:t>73、市政工程中，竣工报告应由（　　　）进行提交。</w:t>
        <w:br/>
        <w:t>A.建设单位</w:t>
        <w:br/>
        <w:t>B.监理单位</w:t>
        <w:br/>
        <w:t>C.施工单位</w:t>
        <w:br/>
        <w:t>D.质量监督单位</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74、高压喷射注浆的单管法、双管法、三管法，由于他们喷射流的结构和喷射的介质不同，有效处理长度也不同，以（　　　）最长，（　　　）次之，（　　　）最短，答案应是（　　　）</w:t>
        <w:br/>
        <w:t>A.双管法、三管法、单管法</w:t>
        <w:br/>
        <w:t>B.三管法、双管法、单管法</w:t>
        <w:br/>
        <w:t>C.单管法、三管法、双管法</w:t>
        <w:br/>
        <w:t>D.三管法、单管法、双管法</w:t>
        <w:br/>
        <w:br/>
        <w:t>【答案】：B</w:t>
      </w:r>
      <w:r>
        <w:t xml:space="preserve"> </w:t>
      </w:r>
    </w:p>
    <w:p>
      <w:r>
        <w:t>75、下列锚具属于支承锚固的是（　　　）。</w:t>
        <w:br/>
        <w:t>A.钢质锥塞锚具</w:t>
        <w:br/>
        <w:t>B.夹片锚具</w:t>
        <w:br/>
        <w:t>C.镦头锚具</w:t>
        <w:br/>
        <w:t>D.楔片锚具</w:t>
        <w:br/>
        <w:br/>
        <w:t xml:space="preserve">【答案】：C </w:t>
      </w:r>
    </w:p>
    <w:p>
      <w:r>
        <w:t>76、施工组织设计交底应采用( )形式。（  ）</w:t>
        <w:br/>
        <w:t>A.会议</w:t>
        <w:br/>
        <w:t>B.现场讲授</w:t>
        <w:br/>
        <w:t>C.书面</w:t>
        <w:br/>
        <w:t>D.会议或书面</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77、关于灌注桩基础水下混凝土浇筑施工安全技术交底的内容，下列说法正确的（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【答案】：C</w:t>
      </w:r>
      <w:r>
        <w:t xml:space="preserve"> </w:t>
      </w:r>
    </w:p>
    <w:p>
      <w:r>
        <w:t>78、关于水泥混凝土路面工程混凝土运输安全技术交底的内容，下列说法正确的（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 xml:space="preserve">【答案】：D </w:t>
      </w:r>
    </w:p>
    <w:p>
      <w:r>
        <w:t>79、场地地形坡度应有利于填埋场施工和其他建筑设施的布置，原则上地形的自然坡度不应大于（　　　）。</w:t>
        <w:br/>
        <w:t>A.6%</w:t>
        <w:br/>
        <w:t>B.5%</w:t>
        <w:br/>
        <w:t>C.4%</w:t>
        <w:br/>
        <w:t>D.3%</w:t>
        <w:br/>
        <w:br/>
        <w:t xml:space="preserve">【答案】：B </w:t>
      </w:r>
    </w:p>
    <w:p>
      <w:r>
        <w:t>80、钢筋机械连接件的最小保护层厚度不得小于（　　　）mm。</w:t>
        <w:br/>
        <w:t>A.10</w:t>
        <w:br/>
        <w:t>B.20</w:t>
        <w:br/>
        <w:t>C.30</w:t>
        <w:br/>
        <w:t>D.40</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81、用于城镇快速路、主干路的沥青表面层粗集料的压碎值不大于（　　　）</w:t>
        <w:br/>
        <w:t>A.20%</w:t>
        <w:br/>
        <w:t>B.24%</w:t>
        <w:br/>
        <w:t>C.26%</w:t>
        <w:br/>
        <w:t>D.28%</w:t>
        <w:br/>
        <w:br/>
        <w:t>【答案】：C</w:t>
      </w:r>
      <w:r>
        <w:t xml:space="preserve"> </w:t>
      </w:r>
    </w:p>
    <w:p>
      <w:r>
        <w:t>82、清孔后的沉渣厚度应符合设计要求。设计未规定时，摩擦桩的沉渣厚度不应大于（　　　）mm；端承桩的沉渣厚度不应大于（　　　）mm。</w:t>
        <w:br/>
        <w:t>A.500；200</w:t>
        <w:br/>
        <w:t>B.400；200</w:t>
        <w:br/>
        <w:t>C.400；100</w:t>
        <w:br/>
        <w:t>D.300；100</w:t>
        <w:br/>
        <w:br/>
        <w:t xml:space="preserve">【答案】：D </w:t>
      </w:r>
    </w:p>
    <w:p>
      <w:r>
        <w:t>83、垃圾填满场泥质防水层施工技术的核心是（　　　）。</w:t>
        <w:br/>
        <w:t>A.选择防渗层的土源</w:t>
        <w:br/>
        <w:t>B.现场摊铺、压实</w:t>
        <w:br/>
        <w:t>C.选择抗渗配比</w:t>
        <w:br/>
        <w:t>D.膨润土拌合土层施上</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84、管道水压主试验阶段要停止注水补压稳定（　　　）min后，压力下降不超过所允许压力下降数值时，将试压力降至工作压力并保持恒压30min。</w:t>
        <w:br/>
        <w:t>A.10</w:t>
        <w:br/>
        <w:t>B.15</w:t>
        <w:br/>
        <w:t>C.20</w:t>
        <w:br/>
        <w:t>D.25</w:t>
        <w:br/>
        <w:br/>
        <w:t xml:space="preserve">【答案】：B </w:t>
      </w:r>
    </w:p>
    <w:p>
      <w:r>
        <w:t>85、刃脚的垫层除采用砂垫层上铺垫木或素混凝土，还应满足的要求说法不正确的是（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r>
        <w:t>86、直接从事施工作业人员的工资属于( )。（  ）</w:t>
        <w:br/>
        <w:t>A.人工费</w:t>
        <w:br/>
        <w:t>B.直接成本</w:t>
        <w:br/>
        <w:t>C.其他直接费</w:t>
        <w:br/>
        <w:t>D.间接成本</w:t>
        <w:br/>
        <w:br/>
        <w:t xml:space="preserve">【答案】：A </w:t>
      </w:r>
    </w:p>
    <w:p>
      <w:r>
        <w:t>87、利用道路桥梁跨越河流的燃气管道，其管道的输送压力不应大于</w:t>
        <w:br/>
        <w:t>A.0.4MPa</w:t>
        <w:br/>
        <w:t>B.1.0MPa</w:t>
        <w:br/>
        <w:t>C.1.5MPa</w:t>
        <w:br/>
        <w:t>D.0.1MPa</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https://d.book118.com/468101033031006044</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68101033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