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HS系列松香乳香施胶剂项目计划设计方案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36" w:history="1">
        <w:r>
          <w:rPr>
            <w:rFonts w:ascii="仿宋" w:eastAsia="仿宋" w:hAnsi="仿宋" w:cs="仿宋" w:hint="eastAsia"/>
            <w:lang w:eastAsia="zh-CN"/>
          </w:rPr>
          <w:t>前言</w:t>
        </w:r>
        <w:r>
          <w:tab/>
        </w:r>
        <w:r>
          <w:fldChar w:fldCharType="begin"/>
        </w:r>
        <w:r>
          <w:instrText xml:space="preserve"> PAGEREF _Toc28536 \h </w:instrText>
        </w:r>
        <w:r>
          <w:fldChar w:fldCharType="separate"/>
        </w:r>
        <w:r>
          <w:t>3</w:t>
        </w:r>
        <w:r>
          <w:fldChar w:fldCharType="end"/>
        </w:r>
      </w:hyperlink>
    </w:p>
    <w:p>
      <w:pPr>
        <w:pStyle w:val="TOC1"/>
        <w:tabs>
          <w:tab w:val="right" w:leader="dot" w:pos="8306"/>
        </w:tabs>
      </w:pPr>
      <w:hyperlink w:anchor="_Toc11537" w:history="1">
        <w:r>
          <w:rPr>
            <w:rFonts w:ascii="仿宋" w:eastAsia="仿宋" w:hAnsi="仿宋" w:cs="仿宋" w:hint="eastAsia"/>
            <w:lang w:eastAsia="zh-CN"/>
          </w:rPr>
          <w:t>一、HS系列松香乳香施胶剂项目危机管理</w:t>
        </w:r>
        <w:r>
          <w:tab/>
        </w:r>
        <w:r>
          <w:fldChar w:fldCharType="begin"/>
        </w:r>
        <w:r>
          <w:instrText xml:space="preserve"> PAGEREF _Toc11537 \h </w:instrText>
        </w:r>
        <w:r>
          <w:fldChar w:fldCharType="separate"/>
        </w:r>
        <w:r>
          <w:t>3</w:t>
        </w:r>
        <w:r>
          <w:fldChar w:fldCharType="end"/>
        </w:r>
      </w:hyperlink>
    </w:p>
    <w:p>
      <w:pPr>
        <w:pStyle w:val="TOC2"/>
        <w:tabs>
          <w:tab w:val="right" w:leader="dot" w:pos="8306"/>
        </w:tabs>
      </w:pPr>
      <w:hyperlink w:anchor="_Toc5966" w:history="1">
        <w:r>
          <w:rPr>
            <w:rFonts w:ascii="仿宋" w:eastAsia="仿宋" w:hAnsi="仿宋" w:cs="仿宋" w:hint="eastAsia"/>
            <w:lang w:eastAsia="zh-CN"/>
          </w:rPr>
          <w:t>(一)、危机预警与识别</w:t>
        </w:r>
        <w:r>
          <w:tab/>
        </w:r>
        <w:r>
          <w:fldChar w:fldCharType="begin"/>
        </w:r>
        <w:r>
          <w:instrText xml:space="preserve"> PAGEREF _Toc5966 \h </w:instrText>
        </w:r>
        <w:r>
          <w:fldChar w:fldCharType="separate"/>
        </w:r>
        <w:r>
          <w:t>3</w:t>
        </w:r>
        <w:r>
          <w:fldChar w:fldCharType="end"/>
        </w:r>
      </w:hyperlink>
    </w:p>
    <w:p>
      <w:pPr>
        <w:pStyle w:val="TOC2"/>
        <w:tabs>
          <w:tab w:val="right" w:leader="dot" w:pos="8306"/>
        </w:tabs>
      </w:pPr>
      <w:hyperlink w:anchor="_Toc4653" w:history="1">
        <w:r>
          <w:rPr>
            <w:rFonts w:ascii="仿宋" w:eastAsia="仿宋" w:hAnsi="仿宋" w:cs="仿宋" w:hint="eastAsia"/>
            <w:lang w:eastAsia="zh-CN"/>
          </w:rPr>
          <w:t>(二)、危机应对与恢复</w:t>
        </w:r>
        <w:r>
          <w:tab/>
        </w:r>
        <w:r>
          <w:fldChar w:fldCharType="begin"/>
        </w:r>
        <w:r>
          <w:instrText xml:space="preserve"> PAGEREF _Toc4653 \h </w:instrText>
        </w:r>
        <w:r>
          <w:fldChar w:fldCharType="separate"/>
        </w:r>
        <w:r>
          <w:t>4</w:t>
        </w:r>
        <w:r>
          <w:fldChar w:fldCharType="end"/>
        </w:r>
      </w:hyperlink>
    </w:p>
    <w:p>
      <w:pPr>
        <w:pStyle w:val="TOC1"/>
        <w:tabs>
          <w:tab w:val="right" w:leader="dot" w:pos="8306"/>
        </w:tabs>
      </w:pPr>
      <w:hyperlink w:anchor="_Toc19647" w:history="1">
        <w:r>
          <w:rPr>
            <w:rFonts w:ascii="仿宋" w:eastAsia="仿宋" w:hAnsi="仿宋" w:cs="仿宋" w:hint="eastAsia"/>
            <w:lang w:eastAsia="zh-CN"/>
          </w:rPr>
          <w:t>二、HS系列松香乳香施胶剂项目文档管理</w:t>
        </w:r>
        <w:r>
          <w:tab/>
        </w:r>
        <w:r>
          <w:fldChar w:fldCharType="begin"/>
        </w:r>
        <w:r>
          <w:instrText xml:space="preserve"> PAGEREF _Toc19647 \h </w:instrText>
        </w:r>
        <w:r>
          <w:fldChar w:fldCharType="separate"/>
        </w:r>
        <w:r>
          <w:t>6</w:t>
        </w:r>
        <w:r>
          <w:fldChar w:fldCharType="end"/>
        </w:r>
      </w:hyperlink>
    </w:p>
    <w:p>
      <w:pPr>
        <w:pStyle w:val="TOC2"/>
        <w:tabs>
          <w:tab w:val="right" w:leader="dot" w:pos="8306"/>
        </w:tabs>
      </w:pPr>
      <w:hyperlink w:anchor="_Toc21417" w:history="1">
        <w:r>
          <w:rPr>
            <w:rFonts w:ascii="仿宋" w:eastAsia="仿宋" w:hAnsi="仿宋" w:cs="仿宋" w:hint="eastAsia"/>
            <w:lang w:eastAsia="zh-CN"/>
          </w:rPr>
          <w:t>(一)、文档编制与审查</w:t>
        </w:r>
        <w:r>
          <w:tab/>
        </w:r>
        <w:r>
          <w:fldChar w:fldCharType="begin"/>
        </w:r>
        <w:r>
          <w:instrText xml:space="preserve"> PAGEREF _Toc21417 \h </w:instrText>
        </w:r>
        <w:r>
          <w:fldChar w:fldCharType="separate"/>
        </w:r>
        <w:r>
          <w:t>6</w:t>
        </w:r>
        <w:r>
          <w:fldChar w:fldCharType="end"/>
        </w:r>
      </w:hyperlink>
    </w:p>
    <w:p>
      <w:pPr>
        <w:pStyle w:val="TOC2"/>
        <w:tabs>
          <w:tab w:val="right" w:leader="dot" w:pos="8306"/>
        </w:tabs>
      </w:pPr>
      <w:hyperlink w:anchor="_Toc12924" w:history="1">
        <w:r>
          <w:rPr>
            <w:rFonts w:ascii="仿宋" w:eastAsia="仿宋" w:hAnsi="仿宋" w:cs="仿宋" w:hint="eastAsia"/>
            <w:lang w:eastAsia="zh-CN"/>
          </w:rPr>
          <w:t>(二)、文档发布与分发</w:t>
        </w:r>
        <w:r>
          <w:tab/>
        </w:r>
        <w:r>
          <w:fldChar w:fldCharType="begin"/>
        </w:r>
        <w:r>
          <w:instrText xml:space="preserve"> PAGEREF _Toc12924 \h </w:instrText>
        </w:r>
        <w:r>
          <w:fldChar w:fldCharType="separate"/>
        </w:r>
        <w:r>
          <w:t>7</w:t>
        </w:r>
        <w:r>
          <w:fldChar w:fldCharType="end"/>
        </w:r>
      </w:hyperlink>
    </w:p>
    <w:p>
      <w:pPr>
        <w:pStyle w:val="TOC2"/>
        <w:tabs>
          <w:tab w:val="right" w:leader="dot" w:pos="8306"/>
        </w:tabs>
      </w:pPr>
      <w:hyperlink w:anchor="_Toc13563" w:history="1">
        <w:r>
          <w:rPr>
            <w:rFonts w:ascii="仿宋" w:eastAsia="仿宋" w:hAnsi="仿宋" w:cs="仿宋" w:hint="eastAsia"/>
            <w:lang w:eastAsia="zh-CN"/>
          </w:rPr>
          <w:t>(三)、文档存档与归档</w:t>
        </w:r>
        <w:r>
          <w:tab/>
        </w:r>
        <w:r>
          <w:fldChar w:fldCharType="begin"/>
        </w:r>
        <w:r>
          <w:instrText xml:space="preserve"> PAGEREF _Toc13563 \h </w:instrText>
        </w:r>
        <w:r>
          <w:fldChar w:fldCharType="separate"/>
        </w:r>
        <w:r>
          <w:t>8</w:t>
        </w:r>
        <w:r>
          <w:fldChar w:fldCharType="end"/>
        </w:r>
      </w:hyperlink>
    </w:p>
    <w:p>
      <w:pPr>
        <w:pStyle w:val="TOC1"/>
        <w:tabs>
          <w:tab w:val="right" w:leader="dot" w:pos="8306"/>
        </w:tabs>
      </w:pPr>
      <w:hyperlink w:anchor="_Toc9094" w:history="1">
        <w:r>
          <w:rPr>
            <w:rFonts w:ascii="仿宋" w:eastAsia="仿宋" w:hAnsi="仿宋" w:cs="仿宋" w:hint="eastAsia"/>
            <w:lang w:eastAsia="zh-CN"/>
          </w:rPr>
          <w:t>三、工艺说明</w:t>
        </w:r>
        <w:r>
          <w:tab/>
        </w:r>
        <w:r>
          <w:fldChar w:fldCharType="begin"/>
        </w:r>
        <w:r>
          <w:instrText xml:space="preserve"> PAGEREF _Toc9094 \h </w:instrText>
        </w:r>
        <w:r>
          <w:fldChar w:fldCharType="separate"/>
        </w:r>
        <w:r>
          <w:t>9</w:t>
        </w:r>
        <w:r>
          <w:fldChar w:fldCharType="end"/>
        </w:r>
      </w:hyperlink>
    </w:p>
    <w:p>
      <w:pPr>
        <w:pStyle w:val="TOC2"/>
        <w:tabs>
          <w:tab w:val="right" w:leader="dot" w:pos="8306"/>
        </w:tabs>
      </w:pPr>
      <w:hyperlink w:anchor="_Toc15612" w:history="1">
        <w:r>
          <w:rPr>
            <w:rFonts w:ascii="仿宋" w:eastAsia="仿宋" w:hAnsi="仿宋" w:cs="仿宋" w:hint="eastAsia"/>
            <w:lang w:eastAsia="zh-CN"/>
          </w:rPr>
          <w:t>(一)、技术管理特点</w:t>
        </w:r>
        <w:r>
          <w:tab/>
        </w:r>
        <w:r>
          <w:fldChar w:fldCharType="begin"/>
        </w:r>
        <w:r>
          <w:instrText xml:space="preserve"> PAGEREF _Toc15612 \h </w:instrText>
        </w:r>
        <w:r>
          <w:fldChar w:fldCharType="separate"/>
        </w:r>
        <w:r>
          <w:t>9</w:t>
        </w:r>
        <w:r>
          <w:fldChar w:fldCharType="end"/>
        </w:r>
      </w:hyperlink>
    </w:p>
    <w:p>
      <w:pPr>
        <w:pStyle w:val="TOC2"/>
        <w:tabs>
          <w:tab w:val="right" w:leader="dot" w:pos="8306"/>
        </w:tabs>
      </w:pPr>
      <w:hyperlink w:anchor="_Toc11203" w:history="1">
        <w:r>
          <w:rPr>
            <w:rFonts w:ascii="仿宋" w:eastAsia="仿宋" w:hAnsi="仿宋" w:cs="仿宋" w:hint="eastAsia"/>
            <w:lang w:eastAsia="zh-CN"/>
          </w:rPr>
          <w:t>(二)、HS系列松香乳香施胶剂项目工艺技术设计方案</w:t>
        </w:r>
        <w:r>
          <w:tab/>
        </w:r>
        <w:r>
          <w:fldChar w:fldCharType="begin"/>
        </w:r>
        <w:r>
          <w:instrText xml:space="preserve"> PAGEREF _Toc11203 \h </w:instrText>
        </w:r>
        <w:r>
          <w:fldChar w:fldCharType="separate"/>
        </w:r>
        <w:r>
          <w:t>10</w:t>
        </w:r>
        <w:r>
          <w:fldChar w:fldCharType="end"/>
        </w:r>
      </w:hyperlink>
    </w:p>
    <w:p>
      <w:pPr>
        <w:pStyle w:val="TOC2"/>
        <w:tabs>
          <w:tab w:val="right" w:leader="dot" w:pos="8306"/>
        </w:tabs>
      </w:pPr>
      <w:hyperlink w:anchor="_Toc11942" w:history="1">
        <w:r>
          <w:rPr>
            <w:rFonts w:ascii="仿宋" w:eastAsia="仿宋" w:hAnsi="仿宋" w:cs="仿宋" w:hint="eastAsia"/>
            <w:lang w:eastAsia="zh-CN"/>
          </w:rPr>
          <w:t>(三)、设备选型方案</w:t>
        </w:r>
        <w:r>
          <w:tab/>
        </w:r>
        <w:r>
          <w:fldChar w:fldCharType="begin"/>
        </w:r>
        <w:r>
          <w:instrText xml:space="preserve"> PAGEREF _Toc11942 \h </w:instrText>
        </w:r>
        <w:r>
          <w:fldChar w:fldCharType="separate"/>
        </w:r>
        <w:r>
          <w:t>12</w:t>
        </w:r>
        <w:r>
          <w:fldChar w:fldCharType="end"/>
        </w:r>
      </w:hyperlink>
    </w:p>
    <w:p>
      <w:pPr>
        <w:pStyle w:val="TOC1"/>
        <w:tabs>
          <w:tab w:val="right" w:leader="dot" w:pos="8306"/>
        </w:tabs>
      </w:pPr>
      <w:hyperlink w:anchor="_Toc30280" w:history="1">
        <w:r>
          <w:rPr>
            <w:rFonts w:ascii="仿宋" w:eastAsia="仿宋" w:hAnsi="仿宋" w:cs="仿宋" w:hint="eastAsia"/>
            <w:lang w:eastAsia="zh-CN"/>
          </w:rPr>
          <w:t>四、HS系列松香乳香施胶剂项目概论</w:t>
        </w:r>
        <w:r>
          <w:tab/>
        </w:r>
        <w:r>
          <w:fldChar w:fldCharType="begin"/>
        </w:r>
        <w:r>
          <w:instrText xml:space="preserve"> PAGEREF _Toc30280 \h </w:instrText>
        </w:r>
        <w:r>
          <w:fldChar w:fldCharType="separate"/>
        </w:r>
        <w:r>
          <w:t>13</w:t>
        </w:r>
        <w:r>
          <w:fldChar w:fldCharType="end"/>
        </w:r>
      </w:hyperlink>
    </w:p>
    <w:p>
      <w:pPr>
        <w:pStyle w:val="TOC2"/>
        <w:tabs>
          <w:tab w:val="right" w:leader="dot" w:pos="8306"/>
        </w:tabs>
      </w:pPr>
      <w:hyperlink w:anchor="_Toc13486" w:history="1">
        <w:r>
          <w:rPr>
            <w:rFonts w:ascii="仿宋" w:eastAsia="仿宋" w:hAnsi="仿宋" w:cs="仿宋" w:hint="eastAsia"/>
            <w:lang w:eastAsia="zh-CN"/>
          </w:rPr>
          <w:t>(一)、HS系列松香乳香施胶剂项目概况</w:t>
        </w:r>
        <w:r>
          <w:tab/>
        </w:r>
        <w:r>
          <w:fldChar w:fldCharType="begin"/>
        </w:r>
        <w:r>
          <w:instrText xml:space="preserve"> PAGEREF _Toc13486 \h </w:instrText>
        </w:r>
        <w:r>
          <w:fldChar w:fldCharType="separate"/>
        </w:r>
        <w:r>
          <w:t>13</w:t>
        </w:r>
        <w:r>
          <w:fldChar w:fldCharType="end"/>
        </w:r>
      </w:hyperlink>
    </w:p>
    <w:p>
      <w:pPr>
        <w:pStyle w:val="TOC2"/>
        <w:tabs>
          <w:tab w:val="right" w:leader="dot" w:pos="8306"/>
        </w:tabs>
      </w:pPr>
      <w:hyperlink w:anchor="_Toc26375" w:history="1">
        <w:r>
          <w:rPr>
            <w:rFonts w:ascii="仿宋" w:eastAsia="仿宋" w:hAnsi="仿宋" w:cs="仿宋" w:hint="eastAsia"/>
            <w:lang w:eastAsia="zh-CN"/>
          </w:rPr>
          <w:t>(二)、HS系列松香乳香施胶剂项目目标</w:t>
        </w:r>
        <w:r>
          <w:tab/>
        </w:r>
        <w:r>
          <w:fldChar w:fldCharType="begin"/>
        </w:r>
        <w:r>
          <w:instrText xml:space="preserve"> PAGEREF _Toc26375 \h </w:instrText>
        </w:r>
        <w:r>
          <w:fldChar w:fldCharType="separate"/>
        </w:r>
        <w:r>
          <w:t>16</w:t>
        </w:r>
        <w:r>
          <w:fldChar w:fldCharType="end"/>
        </w:r>
      </w:hyperlink>
    </w:p>
    <w:p>
      <w:pPr>
        <w:pStyle w:val="TOC2"/>
        <w:tabs>
          <w:tab w:val="right" w:leader="dot" w:pos="8306"/>
        </w:tabs>
      </w:pPr>
      <w:hyperlink w:anchor="_Toc16141" w:history="1">
        <w:r>
          <w:rPr>
            <w:rFonts w:ascii="仿宋" w:eastAsia="仿宋" w:hAnsi="仿宋" w:cs="仿宋" w:hint="eastAsia"/>
            <w:lang w:eastAsia="zh-CN"/>
          </w:rPr>
          <w:t>(三)、HS系列松香乳香施胶剂项目提出的理由</w:t>
        </w:r>
        <w:r>
          <w:tab/>
        </w:r>
        <w:r>
          <w:fldChar w:fldCharType="begin"/>
        </w:r>
        <w:r>
          <w:instrText xml:space="preserve"> PAGEREF _Toc16141 \h </w:instrText>
        </w:r>
        <w:r>
          <w:fldChar w:fldCharType="separate"/>
        </w:r>
        <w:r>
          <w:t>17</w:t>
        </w:r>
        <w:r>
          <w:fldChar w:fldCharType="end"/>
        </w:r>
      </w:hyperlink>
    </w:p>
    <w:p>
      <w:pPr>
        <w:pStyle w:val="TOC2"/>
        <w:tabs>
          <w:tab w:val="right" w:leader="dot" w:pos="8306"/>
        </w:tabs>
      </w:pPr>
      <w:hyperlink w:anchor="_Toc695" w:history="1">
        <w:r>
          <w:rPr>
            <w:rFonts w:ascii="仿宋" w:eastAsia="仿宋" w:hAnsi="仿宋" w:cs="仿宋" w:hint="eastAsia"/>
            <w:lang w:eastAsia="zh-CN"/>
          </w:rPr>
          <w:t>(四)、HS系列松香乳香施胶剂项目意义</w:t>
        </w:r>
        <w:r>
          <w:tab/>
        </w:r>
        <w:r>
          <w:fldChar w:fldCharType="begin"/>
        </w:r>
        <w:r>
          <w:instrText xml:space="preserve"> PAGEREF _Toc695 \h </w:instrText>
        </w:r>
        <w:r>
          <w:fldChar w:fldCharType="separate"/>
        </w:r>
        <w:r>
          <w:t>19</w:t>
        </w:r>
        <w:r>
          <w:fldChar w:fldCharType="end"/>
        </w:r>
      </w:hyperlink>
    </w:p>
    <w:p>
      <w:pPr>
        <w:pStyle w:val="TOC2"/>
        <w:tabs>
          <w:tab w:val="right" w:leader="dot" w:pos="8306"/>
        </w:tabs>
      </w:pPr>
      <w:hyperlink w:anchor="_Toc18870" w:history="1">
        <w:r>
          <w:rPr>
            <w:rFonts w:ascii="仿宋" w:eastAsia="仿宋" w:hAnsi="仿宋" w:cs="仿宋" w:hint="eastAsia"/>
            <w:lang w:eastAsia="zh-CN"/>
          </w:rPr>
          <w:t>(五)、HS系列松香乳香施胶剂项目背景</w:t>
        </w:r>
        <w:r>
          <w:tab/>
        </w:r>
        <w:r>
          <w:fldChar w:fldCharType="begin"/>
        </w:r>
        <w:r>
          <w:instrText xml:space="preserve"> PAGEREF _Toc18870 \h </w:instrText>
        </w:r>
        <w:r>
          <w:fldChar w:fldCharType="separate"/>
        </w:r>
        <w:r>
          <w:t>19</w:t>
        </w:r>
        <w:r>
          <w:fldChar w:fldCharType="end"/>
        </w:r>
      </w:hyperlink>
    </w:p>
    <w:p>
      <w:pPr>
        <w:pStyle w:val="TOC1"/>
        <w:tabs>
          <w:tab w:val="right" w:leader="dot" w:pos="8306"/>
        </w:tabs>
      </w:pPr>
      <w:hyperlink w:anchor="_Toc7986" w:history="1">
        <w:r>
          <w:rPr>
            <w:rFonts w:ascii="仿宋" w:eastAsia="仿宋" w:hAnsi="仿宋" w:cs="仿宋" w:hint="eastAsia"/>
            <w:lang w:eastAsia="zh-CN"/>
          </w:rPr>
          <w:t>五、HS系列松香乳香施胶剂项目土建工程</w:t>
        </w:r>
        <w:r>
          <w:tab/>
        </w:r>
        <w:r>
          <w:fldChar w:fldCharType="begin"/>
        </w:r>
        <w:r>
          <w:instrText xml:space="preserve"> PAGEREF _Toc7986 \h </w:instrText>
        </w:r>
        <w:r>
          <w:fldChar w:fldCharType="separate"/>
        </w:r>
        <w:r>
          <w:t>20</w:t>
        </w:r>
        <w:r>
          <w:fldChar w:fldCharType="end"/>
        </w:r>
      </w:hyperlink>
    </w:p>
    <w:p>
      <w:pPr>
        <w:pStyle w:val="TOC2"/>
        <w:tabs>
          <w:tab w:val="right" w:leader="dot" w:pos="8306"/>
        </w:tabs>
      </w:pPr>
      <w:hyperlink w:anchor="_Toc15877" w:history="1">
        <w:r>
          <w:rPr>
            <w:rFonts w:ascii="仿宋" w:eastAsia="仿宋" w:hAnsi="仿宋" w:cs="仿宋" w:hint="eastAsia"/>
            <w:lang w:eastAsia="zh-CN"/>
          </w:rPr>
          <w:t>(一)、建筑工程设计原则</w:t>
        </w:r>
        <w:r>
          <w:tab/>
        </w:r>
        <w:r>
          <w:fldChar w:fldCharType="begin"/>
        </w:r>
        <w:r>
          <w:instrText xml:space="preserve"> PAGEREF _Toc15877 \h </w:instrText>
        </w:r>
        <w:r>
          <w:fldChar w:fldCharType="separate"/>
        </w:r>
        <w:r>
          <w:t>20</w:t>
        </w:r>
        <w:r>
          <w:fldChar w:fldCharType="end"/>
        </w:r>
      </w:hyperlink>
    </w:p>
    <w:p>
      <w:pPr>
        <w:pStyle w:val="TOC2"/>
        <w:tabs>
          <w:tab w:val="right" w:leader="dot" w:pos="8306"/>
        </w:tabs>
      </w:pPr>
      <w:hyperlink w:anchor="_Toc26531" w:history="1">
        <w:r>
          <w:rPr>
            <w:rFonts w:ascii="仿宋" w:eastAsia="仿宋" w:hAnsi="仿宋" w:cs="仿宋" w:hint="eastAsia"/>
            <w:lang w:eastAsia="zh-CN"/>
          </w:rPr>
          <w:t>(二)、土建工程设计年限及安全等级</w:t>
        </w:r>
        <w:r>
          <w:tab/>
        </w:r>
        <w:r>
          <w:fldChar w:fldCharType="begin"/>
        </w:r>
        <w:r>
          <w:instrText xml:space="preserve"> PAGEREF _Toc26531 \h </w:instrText>
        </w:r>
        <w:r>
          <w:fldChar w:fldCharType="separate"/>
        </w:r>
        <w:r>
          <w:t>22</w:t>
        </w:r>
        <w:r>
          <w:fldChar w:fldCharType="end"/>
        </w:r>
      </w:hyperlink>
    </w:p>
    <w:p>
      <w:pPr>
        <w:pStyle w:val="TOC2"/>
        <w:tabs>
          <w:tab w:val="right" w:leader="dot" w:pos="8306"/>
        </w:tabs>
      </w:pPr>
      <w:hyperlink w:anchor="_Toc27828" w:history="1">
        <w:r>
          <w:rPr>
            <w:rFonts w:ascii="仿宋" w:eastAsia="仿宋" w:hAnsi="仿宋" w:cs="仿宋" w:hint="eastAsia"/>
            <w:lang w:eastAsia="zh-CN"/>
          </w:rPr>
          <w:t>(三)、建筑工程设计总体要求</w:t>
        </w:r>
        <w:r>
          <w:tab/>
        </w:r>
        <w:r>
          <w:fldChar w:fldCharType="begin"/>
        </w:r>
        <w:r>
          <w:instrText xml:space="preserve"> PAGEREF _Toc27828 \h </w:instrText>
        </w:r>
        <w:r>
          <w:fldChar w:fldCharType="separate"/>
        </w:r>
        <w:r>
          <w:t>23</w:t>
        </w:r>
        <w:r>
          <w:fldChar w:fldCharType="end"/>
        </w:r>
      </w:hyperlink>
    </w:p>
    <w:p>
      <w:pPr>
        <w:pStyle w:val="TOC2"/>
        <w:tabs>
          <w:tab w:val="right" w:leader="dot" w:pos="8306"/>
        </w:tabs>
      </w:pPr>
      <w:hyperlink w:anchor="_Toc23348" w:history="1">
        <w:r>
          <w:rPr>
            <w:rFonts w:ascii="仿宋" w:eastAsia="仿宋" w:hAnsi="仿宋" w:cs="仿宋" w:hint="eastAsia"/>
            <w:lang w:eastAsia="zh-CN"/>
          </w:rPr>
          <w:t>(四)、土建工程建设指标</w:t>
        </w:r>
        <w:r>
          <w:tab/>
        </w:r>
        <w:r>
          <w:fldChar w:fldCharType="begin"/>
        </w:r>
        <w:r>
          <w:instrText xml:space="preserve"> PAGEREF _Toc23348 \h </w:instrText>
        </w:r>
        <w:r>
          <w:fldChar w:fldCharType="separate"/>
        </w:r>
        <w:r>
          <w:t>24</w:t>
        </w:r>
        <w:r>
          <w:fldChar w:fldCharType="end"/>
        </w:r>
      </w:hyperlink>
    </w:p>
    <w:p>
      <w:pPr>
        <w:pStyle w:val="TOC1"/>
        <w:tabs>
          <w:tab w:val="right" w:leader="dot" w:pos="8306"/>
        </w:tabs>
      </w:pPr>
      <w:hyperlink w:anchor="_Toc19535" w:history="1">
        <w:r>
          <w:rPr>
            <w:rFonts w:ascii="仿宋" w:eastAsia="仿宋" w:hAnsi="仿宋" w:cs="仿宋" w:hint="eastAsia"/>
            <w:lang w:eastAsia="zh-CN"/>
          </w:rPr>
          <w:t>六、HS系列松香乳香施胶剂项目可持续发展</w:t>
        </w:r>
        <w:r>
          <w:tab/>
        </w:r>
        <w:r>
          <w:fldChar w:fldCharType="begin"/>
        </w:r>
        <w:r>
          <w:instrText xml:space="preserve"> PAGEREF _Toc19535 \h </w:instrText>
        </w:r>
        <w:r>
          <w:fldChar w:fldCharType="separate"/>
        </w:r>
        <w:r>
          <w:t>24</w:t>
        </w:r>
        <w:r>
          <w:fldChar w:fldCharType="end"/>
        </w:r>
      </w:hyperlink>
    </w:p>
    <w:p>
      <w:pPr>
        <w:pStyle w:val="TOC2"/>
        <w:tabs>
          <w:tab w:val="right" w:leader="dot" w:pos="8306"/>
        </w:tabs>
      </w:pPr>
      <w:hyperlink w:anchor="_Toc25117" w:history="1">
        <w:r>
          <w:rPr>
            <w:rFonts w:ascii="仿宋" w:eastAsia="仿宋" w:hAnsi="仿宋" w:cs="仿宋" w:hint="eastAsia"/>
            <w:lang w:eastAsia="zh-CN"/>
          </w:rPr>
          <w:t>(一)、可持续战略与实践</w:t>
        </w:r>
        <w:r>
          <w:tab/>
        </w:r>
        <w:r>
          <w:fldChar w:fldCharType="begin"/>
        </w:r>
        <w:r>
          <w:instrText xml:space="preserve"> PAGEREF _Toc25117 \h </w:instrText>
        </w:r>
        <w:r>
          <w:fldChar w:fldCharType="separate"/>
        </w:r>
        <w:r>
          <w:t>24</w:t>
        </w:r>
        <w:r>
          <w:fldChar w:fldCharType="end"/>
        </w:r>
      </w:hyperlink>
    </w:p>
    <w:p>
      <w:pPr>
        <w:pStyle w:val="TOC2"/>
        <w:tabs>
          <w:tab w:val="right" w:leader="dot" w:pos="8306"/>
        </w:tabs>
      </w:pPr>
      <w:hyperlink w:anchor="_Toc18564" w:history="1">
        <w:r>
          <w:rPr>
            <w:rFonts w:ascii="仿宋" w:eastAsia="仿宋" w:hAnsi="仿宋" w:cs="仿宋" w:hint="eastAsia"/>
            <w:lang w:eastAsia="zh-CN"/>
          </w:rPr>
          <w:t>(二)、环保与社会责任</w:t>
        </w:r>
        <w:r>
          <w:tab/>
        </w:r>
        <w:r>
          <w:fldChar w:fldCharType="begin"/>
        </w:r>
        <w:r>
          <w:instrText xml:space="preserve"> PAGEREF _Toc18564 \h </w:instrText>
        </w:r>
        <w:r>
          <w:fldChar w:fldCharType="separate"/>
        </w:r>
        <w:r>
          <w:t>25</w:t>
        </w:r>
        <w:r>
          <w:fldChar w:fldCharType="end"/>
        </w:r>
      </w:hyperlink>
    </w:p>
    <w:p>
      <w:pPr>
        <w:pStyle w:val="TOC1"/>
        <w:tabs>
          <w:tab w:val="right" w:leader="dot" w:pos="8306"/>
        </w:tabs>
      </w:pPr>
      <w:hyperlink w:anchor="_Toc13384" w:history="1">
        <w:r>
          <w:rPr>
            <w:rFonts w:ascii="仿宋" w:eastAsia="仿宋" w:hAnsi="仿宋" w:cs="仿宋" w:hint="eastAsia"/>
            <w:lang w:eastAsia="zh-CN"/>
          </w:rPr>
          <w:t>七、HS系列松香乳香施胶剂项目财务管理</w:t>
        </w:r>
        <w:r>
          <w:tab/>
        </w:r>
        <w:r>
          <w:fldChar w:fldCharType="begin"/>
        </w:r>
        <w:r>
          <w:instrText xml:space="preserve"> PAGEREF _Toc13384 \h </w:instrText>
        </w:r>
        <w:r>
          <w:fldChar w:fldCharType="separate"/>
        </w:r>
        <w:r>
          <w:t>26</w:t>
        </w:r>
        <w:r>
          <w:fldChar w:fldCharType="end"/>
        </w:r>
      </w:hyperlink>
    </w:p>
    <w:p>
      <w:pPr>
        <w:pStyle w:val="TOC2"/>
        <w:tabs>
          <w:tab w:val="right" w:leader="dot" w:pos="8306"/>
        </w:tabs>
      </w:pPr>
      <w:hyperlink w:anchor="_Toc4295" w:history="1">
        <w:r>
          <w:rPr>
            <w:rFonts w:ascii="仿宋" w:eastAsia="仿宋" w:hAnsi="仿宋" w:cs="仿宋" w:hint="eastAsia"/>
            <w:lang w:eastAsia="zh-CN"/>
          </w:rPr>
          <w:t>(一)、资金需求大</w:t>
        </w:r>
        <w:r>
          <w:tab/>
        </w:r>
        <w:r>
          <w:fldChar w:fldCharType="begin"/>
        </w:r>
        <w:r>
          <w:instrText xml:space="preserve"> PAGEREF _Toc4295 \h </w:instrText>
        </w:r>
        <w:r>
          <w:fldChar w:fldCharType="separate"/>
        </w:r>
        <w:r>
          <w:t>26</w:t>
        </w:r>
        <w:r>
          <w:fldChar w:fldCharType="end"/>
        </w:r>
      </w:hyperlink>
    </w:p>
    <w:p>
      <w:pPr>
        <w:pStyle w:val="TOC2"/>
        <w:tabs>
          <w:tab w:val="right" w:leader="dot" w:pos="8306"/>
        </w:tabs>
      </w:pPr>
      <w:hyperlink w:anchor="_Toc26076" w:history="1">
        <w:r>
          <w:rPr>
            <w:rFonts w:ascii="仿宋" w:eastAsia="仿宋" w:hAnsi="仿宋" w:cs="仿宋" w:hint="eastAsia"/>
            <w:lang w:eastAsia="zh-CN"/>
          </w:rPr>
          <w:t>(二)、研发周期长</w:t>
        </w:r>
        <w:r>
          <w:tab/>
        </w:r>
        <w:r>
          <w:fldChar w:fldCharType="begin"/>
        </w:r>
        <w:r>
          <w:instrText xml:space="preserve"> PAGEREF _Toc26076 \h </w:instrText>
        </w:r>
        <w:r>
          <w:fldChar w:fldCharType="separate"/>
        </w:r>
        <w:r>
          <w:t>27</w:t>
        </w:r>
        <w:r>
          <w:fldChar w:fldCharType="end"/>
        </w:r>
      </w:hyperlink>
    </w:p>
    <w:p>
      <w:pPr>
        <w:pStyle w:val="TOC2"/>
        <w:tabs>
          <w:tab w:val="right" w:leader="dot" w:pos="8306"/>
        </w:tabs>
      </w:pPr>
      <w:hyperlink w:anchor="_Toc2323" w:history="1">
        <w:r>
          <w:rPr>
            <w:rFonts w:ascii="仿宋" w:eastAsia="仿宋" w:hAnsi="仿宋" w:cs="仿宋" w:hint="eastAsia"/>
            <w:lang w:eastAsia="zh-CN"/>
          </w:rPr>
          <w:t>(三)、市场风险大</w:t>
        </w:r>
        <w:r>
          <w:tab/>
        </w:r>
        <w:r>
          <w:fldChar w:fldCharType="begin"/>
        </w:r>
        <w:r>
          <w:instrText xml:space="preserve"> PAGEREF _Toc2323 \h </w:instrText>
        </w:r>
        <w:r>
          <w:fldChar w:fldCharType="separate"/>
        </w:r>
        <w:r>
          <w:t>28</w:t>
        </w:r>
        <w:r>
          <w:fldChar w:fldCharType="end"/>
        </w:r>
      </w:hyperlink>
    </w:p>
    <w:p>
      <w:pPr>
        <w:pStyle w:val="TOC2"/>
        <w:tabs>
          <w:tab w:val="right" w:leader="dot" w:pos="8306"/>
        </w:tabs>
      </w:pPr>
      <w:hyperlink w:anchor="_Toc20856" w:history="1">
        <w:r>
          <w:rPr>
            <w:rFonts w:ascii="仿宋" w:eastAsia="仿宋" w:hAnsi="仿宋" w:cs="仿宋" w:hint="eastAsia"/>
            <w:lang w:eastAsia="zh-CN"/>
          </w:rPr>
          <w:t>(四)、利润率高</w:t>
        </w:r>
        <w:r>
          <w:tab/>
        </w:r>
        <w:r>
          <w:fldChar w:fldCharType="begin"/>
        </w:r>
        <w:r>
          <w:instrText xml:space="preserve"> PAGEREF _Toc20856 \h </w:instrText>
        </w:r>
        <w:r>
          <w:fldChar w:fldCharType="separate"/>
        </w:r>
        <w:r>
          <w:t>31</w:t>
        </w:r>
        <w:r>
          <w:fldChar w:fldCharType="end"/>
        </w:r>
      </w:hyperlink>
    </w:p>
    <w:p>
      <w:pPr>
        <w:pStyle w:val="TOC1"/>
        <w:tabs>
          <w:tab w:val="right" w:leader="dot" w:pos="8306"/>
        </w:tabs>
      </w:pPr>
      <w:hyperlink w:anchor="_Toc21981" w:history="1">
        <w:r>
          <w:rPr>
            <w:rFonts w:ascii="仿宋" w:eastAsia="仿宋" w:hAnsi="仿宋" w:cs="仿宋" w:hint="eastAsia"/>
            <w:lang w:eastAsia="zh-CN"/>
          </w:rPr>
          <w:t>八、HS系列松香乳香施胶剂项目计划安排</w:t>
        </w:r>
        <w:r>
          <w:tab/>
        </w:r>
        <w:r>
          <w:fldChar w:fldCharType="begin"/>
        </w:r>
        <w:r>
          <w:instrText xml:space="preserve"> PAGEREF _Toc21981 \h </w:instrText>
        </w:r>
        <w:r>
          <w:fldChar w:fldCharType="separate"/>
        </w:r>
        <w:r>
          <w:t>33</w:t>
        </w:r>
        <w:r>
          <w:fldChar w:fldCharType="end"/>
        </w:r>
      </w:hyperlink>
    </w:p>
    <w:p>
      <w:pPr>
        <w:pStyle w:val="TOC2"/>
        <w:tabs>
          <w:tab w:val="right" w:leader="dot" w:pos="8306"/>
        </w:tabs>
      </w:pPr>
      <w:hyperlink w:anchor="_Toc5344" w:history="1">
        <w:r>
          <w:rPr>
            <w:rFonts w:ascii="仿宋" w:eastAsia="仿宋" w:hAnsi="仿宋" w:cs="仿宋" w:hint="eastAsia"/>
            <w:lang w:eastAsia="zh-CN"/>
          </w:rPr>
          <w:t>(一)、建设周期</w:t>
        </w:r>
        <w:r>
          <w:tab/>
        </w:r>
        <w:r>
          <w:fldChar w:fldCharType="begin"/>
        </w:r>
        <w:r>
          <w:instrText xml:space="preserve"> PAGEREF _Toc5344 \h </w:instrText>
        </w:r>
        <w:r>
          <w:fldChar w:fldCharType="separate"/>
        </w:r>
        <w:r>
          <w:t>33</w:t>
        </w:r>
        <w:r>
          <w:fldChar w:fldCharType="end"/>
        </w:r>
      </w:hyperlink>
    </w:p>
    <w:p>
      <w:pPr>
        <w:pStyle w:val="TOC2"/>
        <w:tabs>
          <w:tab w:val="right" w:leader="dot" w:pos="8306"/>
        </w:tabs>
      </w:pPr>
      <w:hyperlink w:anchor="_Toc1137" w:history="1">
        <w:r>
          <w:rPr>
            <w:rFonts w:ascii="仿宋" w:eastAsia="仿宋" w:hAnsi="仿宋" w:cs="仿宋" w:hint="eastAsia"/>
            <w:lang w:eastAsia="zh-CN"/>
          </w:rPr>
          <w:t>(二)、建设进度</w:t>
        </w:r>
        <w:r>
          <w:tab/>
        </w:r>
        <w:r>
          <w:fldChar w:fldCharType="begin"/>
        </w:r>
        <w:r>
          <w:instrText xml:space="preserve"> PAGEREF _Toc1137 \h </w:instrText>
        </w:r>
        <w:r>
          <w:fldChar w:fldCharType="separate"/>
        </w:r>
        <w:r>
          <w:t>34</w:t>
        </w:r>
        <w:r>
          <w:fldChar w:fldCharType="end"/>
        </w:r>
      </w:hyperlink>
    </w:p>
    <w:p>
      <w:pPr>
        <w:pStyle w:val="TOC2"/>
        <w:tabs>
          <w:tab w:val="right" w:leader="dot" w:pos="8306"/>
        </w:tabs>
      </w:pPr>
      <w:hyperlink w:anchor="_Toc15459" w:history="1">
        <w:r>
          <w:rPr>
            <w:rFonts w:ascii="仿宋" w:eastAsia="仿宋" w:hAnsi="仿宋" w:cs="仿宋" w:hint="eastAsia"/>
            <w:lang w:eastAsia="zh-CN"/>
          </w:rPr>
          <w:t>(三)、进度安排注意事项</w:t>
        </w:r>
        <w:r>
          <w:tab/>
        </w:r>
        <w:r>
          <w:fldChar w:fldCharType="begin"/>
        </w:r>
        <w:r>
          <w:instrText xml:space="preserve"> PAGEREF _Toc15459 \h </w:instrText>
        </w:r>
        <w:r>
          <w:fldChar w:fldCharType="separate"/>
        </w:r>
        <w:r>
          <w:t>35</w:t>
        </w:r>
        <w:r>
          <w:fldChar w:fldCharType="end"/>
        </w:r>
      </w:hyperlink>
    </w:p>
    <w:p>
      <w:pPr>
        <w:pStyle w:val="TOC2"/>
        <w:tabs>
          <w:tab w:val="right" w:leader="dot" w:pos="8306"/>
        </w:tabs>
      </w:pPr>
      <w:hyperlink w:anchor="_Toc6985" w:history="1">
        <w:r>
          <w:rPr>
            <w:rFonts w:ascii="仿宋" w:eastAsia="仿宋" w:hAnsi="仿宋" w:cs="仿宋" w:hint="eastAsia"/>
            <w:lang w:eastAsia="zh-CN"/>
          </w:rPr>
          <w:t>(四)、人力资源配置</w:t>
        </w:r>
        <w:r>
          <w:tab/>
        </w:r>
        <w:r>
          <w:fldChar w:fldCharType="begin"/>
        </w:r>
        <w:r>
          <w:instrText xml:space="preserve"> PAGEREF _Toc6985 \h </w:instrText>
        </w:r>
        <w:r>
          <w:fldChar w:fldCharType="separate"/>
        </w:r>
        <w:r>
          <w:t>37</w:t>
        </w:r>
        <w:r>
          <w:fldChar w:fldCharType="end"/>
        </w:r>
      </w:hyperlink>
    </w:p>
    <w:p>
      <w:pPr>
        <w:pStyle w:val="TOC1"/>
        <w:tabs>
          <w:tab w:val="right" w:leader="dot" w:pos="8306"/>
        </w:tabs>
      </w:pPr>
      <w:hyperlink w:anchor="_Toc23124" w:history="1">
        <w:r>
          <w:rPr>
            <w:rFonts w:ascii="仿宋" w:eastAsia="仿宋" w:hAnsi="仿宋" w:cs="仿宋" w:hint="eastAsia"/>
            <w:lang w:eastAsia="zh-CN"/>
          </w:rPr>
          <w:t>九、HS系列松香乳香施胶剂项目社会影响</w:t>
        </w:r>
        <w:r>
          <w:tab/>
        </w:r>
        <w:r>
          <w:fldChar w:fldCharType="begin"/>
        </w:r>
        <w:r>
          <w:instrText xml:space="preserve"> PAGEREF _Toc23124 \h </w:instrText>
        </w:r>
        <w:r>
          <w:fldChar w:fldCharType="separate"/>
        </w:r>
        <w:r>
          <w:t>38</w:t>
        </w:r>
        <w:r>
          <w:fldChar w:fldCharType="end"/>
        </w:r>
      </w:hyperlink>
    </w:p>
    <w:p>
      <w:pPr>
        <w:pStyle w:val="TOC2"/>
        <w:tabs>
          <w:tab w:val="right" w:leader="dot" w:pos="8306"/>
        </w:tabs>
      </w:pPr>
      <w:hyperlink w:anchor="_Toc31272" w:history="1">
        <w:r>
          <w:rPr>
            <w:rFonts w:ascii="仿宋" w:eastAsia="仿宋" w:hAnsi="仿宋" w:cs="仿宋" w:hint="eastAsia"/>
            <w:lang w:eastAsia="zh-CN"/>
          </w:rPr>
          <w:t>(一)、社会责任与义务</w:t>
        </w:r>
        <w:r>
          <w:tab/>
        </w:r>
        <w:r>
          <w:fldChar w:fldCharType="begin"/>
        </w:r>
        <w:r>
          <w:instrText xml:space="preserve"> PAGEREF _Toc31272 \h </w:instrText>
        </w:r>
        <w:r>
          <w:fldChar w:fldCharType="separate"/>
        </w:r>
        <w:r>
          <w:t>38</w:t>
        </w:r>
        <w:r>
          <w:fldChar w:fldCharType="end"/>
        </w:r>
      </w:hyperlink>
    </w:p>
    <w:p>
      <w:pPr>
        <w:pStyle w:val="TOC2"/>
        <w:tabs>
          <w:tab w:val="right" w:leader="dot" w:pos="8306"/>
        </w:tabs>
      </w:pPr>
      <w:hyperlink w:anchor="_Toc29502" w:history="1">
        <w:r>
          <w:rPr>
            <w:rFonts w:ascii="仿宋" w:eastAsia="仿宋" w:hAnsi="仿宋" w:cs="仿宋" w:hint="eastAsia"/>
            <w:lang w:eastAsia="zh-CN"/>
          </w:rPr>
          <w:t>(二)、社会参与与沟通</w:t>
        </w:r>
        <w:r>
          <w:tab/>
        </w:r>
        <w:r>
          <w:fldChar w:fldCharType="begin"/>
        </w:r>
        <w:r>
          <w:instrText xml:space="preserve"> PAGEREF _Toc29502 \h </w:instrText>
        </w:r>
        <w:r>
          <w:fldChar w:fldCharType="separate"/>
        </w:r>
        <w:r>
          <w:t>39</w:t>
        </w:r>
        <w:r>
          <w:fldChar w:fldCharType="end"/>
        </w:r>
      </w:hyperlink>
    </w:p>
    <w:p>
      <w:pPr>
        <w:pStyle w:val="TOC1"/>
        <w:tabs>
          <w:tab w:val="right" w:leader="dot" w:pos="8306"/>
        </w:tabs>
      </w:pPr>
      <w:hyperlink w:anchor="_Toc28667" w:history="1">
        <w:r>
          <w:rPr>
            <w:rFonts w:ascii="仿宋" w:eastAsia="仿宋" w:hAnsi="仿宋" w:cs="仿宋" w:hint="eastAsia"/>
            <w:lang w:eastAsia="zh-CN"/>
          </w:rPr>
          <w:t>十、HS系列松香乳香施胶剂项目投资规划</w:t>
        </w:r>
        <w:r>
          <w:tab/>
        </w:r>
        <w:r>
          <w:fldChar w:fldCharType="begin"/>
        </w:r>
        <w:r>
          <w:instrText xml:space="preserve"> PAGEREF _Toc28667 \h </w:instrText>
        </w:r>
        <w:r>
          <w:fldChar w:fldCharType="separate"/>
        </w:r>
        <w:r>
          <w:t>40</w:t>
        </w:r>
        <w:r>
          <w:fldChar w:fldCharType="end"/>
        </w:r>
      </w:hyperlink>
    </w:p>
    <w:p>
      <w:pPr>
        <w:pStyle w:val="TOC2"/>
        <w:tabs>
          <w:tab w:val="right" w:leader="dot" w:pos="8306"/>
        </w:tabs>
      </w:pPr>
      <w:hyperlink w:anchor="_Toc11449" w:history="1">
        <w:r>
          <w:rPr>
            <w:rFonts w:ascii="仿宋" w:eastAsia="仿宋" w:hAnsi="仿宋" w:cs="仿宋" w:hint="eastAsia"/>
            <w:lang w:eastAsia="zh-CN"/>
          </w:rPr>
          <w:t>(一)、HS系列松香乳香施胶剂项目总投资估算</w:t>
        </w:r>
        <w:r>
          <w:tab/>
        </w:r>
        <w:r>
          <w:fldChar w:fldCharType="begin"/>
        </w:r>
        <w:r>
          <w:instrText xml:space="preserve"> PAGEREF _Toc11449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7" w:history="1">
        <w:r>
          <w:rPr>
            <w:rFonts w:ascii="仿宋" w:eastAsia="仿宋" w:hAnsi="仿宋" w:cs="仿宋" w:hint="eastAsia"/>
            <w:lang w:eastAsia="zh-CN"/>
          </w:rPr>
          <w:t>(二)、资金筹措</w:t>
        </w:r>
        <w:r>
          <w:tab/>
        </w:r>
        <w:r>
          <w:fldChar w:fldCharType="begin"/>
        </w:r>
        <w:r>
          <w:instrText xml:space="preserve"> PAGEREF _Toc23757 \h </w:instrText>
        </w:r>
        <w:r>
          <w:fldChar w:fldCharType="separate"/>
        </w:r>
        <w:r>
          <w:t>41</w:t>
        </w:r>
        <w:r>
          <w:fldChar w:fldCharType="end"/>
        </w:r>
      </w:hyperlink>
    </w:p>
    <w:p>
      <w:pPr>
        <w:pStyle w:val="TOC1"/>
        <w:tabs>
          <w:tab w:val="right" w:leader="dot" w:pos="8306"/>
        </w:tabs>
      </w:pPr>
      <w:hyperlink w:anchor="_Toc23577" w:history="1">
        <w:r>
          <w:rPr>
            <w:rFonts w:ascii="仿宋" w:eastAsia="仿宋" w:hAnsi="仿宋" w:cs="仿宋" w:hint="eastAsia"/>
            <w:lang w:eastAsia="zh-CN"/>
          </w:rPr>
          <w:t>十一、HS系列松香乳香施胶剂项目创新与研发</w:t>
        </w:r>
        <w:r>
          <w:tab/>
        </w:r>
        <w:r>
          <w:fldChar w:fldCharType="begin"/>
        </w:r>
        <w:r>
          <w:instrText xml:space="preserve"> PAGEREF _Toc23577 \h </w:instrText>
        </w:r>
        <w:r>
          <w:fldChar w:fldCharType="separate"/>
        </w:r>
        <w:r>
          <w:t>42</w:t>
        </w:r>
        <w:r>
          <w:fldChar w:fldCharType="end"/>
        </w:r>
      </w:hyperlink>
    </w:p>
    <w:p>
      <w:pPr>
        <w:pStyle w:val="TOC2"/>
        <w:tabs>
          <w:tab w:val="right" w:leader="dot" w:pos="8306"/>
        </w:tabs>
      </w:pPr>
      <w:hyperlink w:anchor="_Toc10321" w:history="1">
        <w:r>
          <w:rPr>
            <w:rFonts w:ascii="仿宋" w:eastAsia="仿宋" w:hAnsi="仿宋" w:cs="仿宋" w:hint="eastAsia"/>
            <w:lang w:eastAsia="zh-CN"/>
          </w:rPr>
          <w:t>(一)、创新策略与方向</w:t>
        </w:r>
        <w:r>
          <w:tab/>
        </w:r>
        <w:r>
          <w:fldChar w:fldCharType="begin"/>
        </w:r>
        <w:r>
          <w:instrText xml:space="preserve"> PAGEREF _Toc10321 \h </w:instrText>
        </w:r>
        <w:r>
          <w:fldChar w:fldCharType="separate"/>
        </w:r>
        <w:r>
          <w:t>42</w:t>
        </w:r>
        <w:r>
          <w:fldChar w:fldCharType="end"/>
        </w:r>
      </w:hyperlink>
    </w:p>
    <w:p>
      <w:pPr>
        <w:pStyle w:val="TOC2"/>
        <w:tabs>
          <w:tab w:val="right" w:leader="dot" w:pos="8306"/>
        </w:tabs>
      </w:pPr>
      <w:hyperlink w:anchor="_Toc15169" w:history="1">
        <w:r>
          <w:rPr>
            <w:rFonts w:ascii="仿宋" w:eastAsia="仿宋" w:hAnsi="仿宋" w:cs="仿宋" w:hint="eastAsia"/>
            <w:lang w:eastAsia="zh-CN"/>
          </w:rPr>
          <w:t>(二)、研发规划与投入</w:t>
        </w:r>
        <w:r>
          <w:tab/>
        </w:r>
        <w:r>
          <w:fldChar w:fldCharType="begin"/>
        </w:r>
        <w:r>
          <w:instrText xml:space="preserve"> PAGEREF _Toc15169 \h </w:instrText>
        </w:r>
        <w:r>
          <w:fldChar w:fldCharType="separate"/>
        </w:r>
        <w:r>
          <w:t>43</w:t>
        </w:r>
        <w:r>
          <w:fldChar w:fldCharType="end"/>
        </w:r>
      </w:hyperlink>
    </w:p>
    <w:p>
      <w:pPr>
        <w:pStyle w:val="TOC1"/>
        <w:tabs>
          <w:tab w:val="right" w:leader="dot" w:pos="8306"/>
        </w:tabs>
      </w:pPr>
      <w:hyperlink w:anchor="_Toc22996" w:history="1">
        <w:r>
          <w:rPr>
            <w:rFonts w:ascii="仿宋" w:eastAsia="仿宋" w:hAnsi="仿宋" w:cs="仿宋" w:hint="eastAsia"/>
            <w:lang w:eastAsia="zh-CN"/>
          </w:rPr>
          <w:t>十二、生产安全保护</w:t>
        </w:r>
        <w:r>
          <w:tab/>
        </w:r>
        <w:r>
          <w:fldChar w:fldCharType="begin"/>
        </w:r>
        <w:r>
          <w:instrText xml:space="preserve"> PAGEREF _Toc22996 \h </w:instrText>
        </w:r>
        <w:r>
          <w:fldChar w:fldCharType="separate"/>
        </w:r>
        <w:r>
          <w:t>45</w:t>
        </w:r>
        <w:r>
          <w:fldChar w:fldCharType="end"/>
        </w:r>
      </w:hyperlink>
    </w:p>
    <w:p>
      <w:pPr>
        <w:pStyle w:val="TOC2"/>
        <w:tabs>
          <w:tab w:val="right" w:leader="dot" w:pos="8306"/>
        </w:tabs>
      </w:pPr>
      <w:hyperlink w:anchor="_Toc32099" w:history="1">
        <w:r>
          <w:rPr>
            <w:rFonts w:ascii="仿宋" w:eastAsia="仿宋" w:hAnsi="仿宋" w:cs="仿宋" w:hint="eastAsia"/>
            <w:lang w:eastAsia="zh-CN"/>
          </w:rPr>
          <w:t>(一)、消防安全</w:t>
        </w:r>
        <w:r>
          <w:tab/>
        </w:r>
        <w:r>
          <w:fldChar w:fldCharType="begin"/>
        </w:r>
        <w:r>
          <w:instrText xml:space="preserve"> PAGEREF _Toc32099 \h </w:instrText>
        </w:r>
        <w:r>
          <w:fldChar w:fldCharType="separate"/>
        </w:r>
        <w:r>
          <w:t>45</w:t>
        </w:r>
        <w:r>
          <w:fldChar w:fldCharType="end"/>
        </w:r>
      </w:hyperlink>
    </w:p>
    <w:p>
      <w:pPr>
        <w:pStyle w:val="TOC2"/>
        <w:tabs>
          <w:tab w:val="right" w:leader="dot" w:pos="8306"/>
        </w:tabs>
      </w:pPr>
      <w:hyperlink w:anchor="_Toc17549" w:history="1">
        <w:r>
          <w:rPr>
            <w:rFonts w:ascii="仿宋" w:eastAsia="仿宋" w:hAnsi="仿宋" w:cs="仿宋" w:hint="eastAsia"/>
            <w:lang w:eastAsia="zh-CN"/>
          </w:rPr>
          <w:t>(二)、防火防爆总图布置措施</w:t>
        </w:r>
        <w:r>
          <w:tab/>
        </w:r>
        <w:r>
          <w:fldChar w:fldCharType="begin"/>
        </w:r>
        <w:r>
          <w:instrText xml:space="preserve"> PAGEREF _Toc17549 \h </w:instrText>
        </w:r>
        <w:r>
          <w:fldChar w:fldCharType="separate"/>
        </w:r>
        <w:r>
          <w:t>47</w:t>
        </w:r>
        <w:r>
          <w:fldChar w:fldCharType="end"/>
        </w:r>
      </w:hyperlink>
    </w:p>
    <w:p>
      <w:pPr>
        <w:pStyle w:val="TOC2"/>
        <w:tabs>
          <w:tab w:val="right" w:leader="dot" w:pos="8306"/>
        </w:tabs>
      </w:pPr>
      <w:hyperlink w:anchor="_Toc2681" w:history="1">
        <w:r>
          <w:rPr>
            <w:rFonts w:ascii="仿宋" w:eastAsia="仿宋" w:hAnsi="仿宋" w:cs="仿宋" w:hint="eastAsia"/>
            <w:lang w:eastAsia="zh-CN"/>
          </w:rPr>
          <w:t>(三)、自然灾害防范措施</w:t>
        </w:r>
        <w:r>
          <w:tab/>
        </w:r>
        <w:r>
          <w:fldChar w:fldCharType="begin"/>
        </w:r>
        <w:r>
          <w:instrText xml:space="preserve"> PAGEREF _Toc2681 \h </w:instrText>
        </w:r>
        <w:r>
          <w:fldChar w:fldCharType="separate"/>
        </w:r>
        <w:r>
          <w:t>48</w:t>
        </w:r>
        <w:r>
          <w:fldChar w:fldCharType="end"/>
        </w:r>
      </w:hyperlink>
    </w:p>
    <w:p>
      <w:pPr>
        <w:pStyle w:val="TOC2"/>
        <w:tabs>
          <w:tab w:val="right" w:leader="dot" w:pos="8306"/>
        </w:tabs>
      </w:pPr>
      <w:hyperlink w:anchor="_Toc5032" w:history="1">
        <w:r>
          <w:rPr>
            <w:rFonts w:ascii="仿宋" w:eastAsia="仿宋" w:hAnsi="仿宋" w:cs="仿宋" w:hint="eastAsia"/>
            <w:lang w:eastAsia="zh-CN"/>
          </w:rPr>
          <w:t>(四)、安全色及安全标志使用要求</w:t>
        </w:r>
        <w:r>
          <w:tab/>
        </w:r>
        <w:r>
          <w:fldChar w:fldCharType="begin"/>
        </w:r>
        <w:r>
          <w:instrText xml:space="preserve"> PAGEREF _Toc5032 \h </w:instrText>
        </w:r>
        <w:r>
          <w:fldChar w:fldCharType="separate"/>
        </w:r>
        <w:r>
          <w:t>49</w:t>
        </w:r>
        <w:r>
          <w:fldChar w:fldCharType="end"/>
        </w:r>
      </w:hyperlink>
    </w:p>
    <w:p>
      <w:pPr>
        <w:pStyle w:val="TOC2"/>
        <w:tabs>
          <w:tab w:val="right" w:leader="dot" w:pos="8306"/>
        </w:tabs>
      </w:pPr>
      <w:hyperlink w:anchor="_Toc8113" w:history="1">
        <w:r>
          <w:rPr>
            <w:rFonts w:ascii="仿宋" w:eastAsia="仿宋" w:hAnsi="仿宋" w:cs="仿宋" w:hint="eastAsia"/>
            <w:lang w:eastAsia="zh-CN"/>
          </w:rPr>
          <w:t>(五)、防尘防毒措施</w:t>
        </w:r>
        <w:r>
          <w:tab/>
        </w:r>
        <w:r>
          <w:fldChar w:fldCharType="begin"/>
        </w:r>
        <w:r>
          <w:instrText xml:space="preserve"> PAGEREF _Toc8113 \h </w:instrText>
        </w:r>
        <w:r>
          <w:fldChar w:fldCharType="separate"/>
        </w:r>
        <w:r>
          <w:t>50</w:t>
        </w:r>
        <w:r>
          <w:fldChar w:fldCharType="end"/>
        </w:r>
      </w:hyperlink>
    </w:p>
    <w:p>
      <w:pPr>
        <w:pStyle w:val="TOC2"/>
        <w:tabs>
          <w:tab w:val="right" w:leader="dot" w:pos="8306"/>
        </w:tabs>
      </w:pPr>
      <w:hyperlink w:anchor="_Toc7046" w:history="1">
        <w:r>
          <w:rPr>
            <w:rFonts w:ascii="仿宋" w:eastAsia="仿宋" w:hAnsi="仿宋" w:cs="仿宋" w:hint="eastAsia"/>
            <w:lang w:eastAsia="zh-CN"/>
          </w:rPr>
          <w:t>(六)、防静电、触电防护及防雷措施</w:t>
        </w:r>
        <w:r>
          <w:tab/>
        </w:r>
        <w:r>
          <w:fldChar w:fldCharType="begin"/>
        </w:r>
        <w:r>
          <w:instrText xml:space="preserve"> PAGEREF _Toc7046 \h </w:instrText>
        </w:r>
        <w:r>
          <w:fldChar w:fldCharType="separate"/>
        </w:r>
        <w:r>
          <w:t>51</w:t>
        </w:r>
        <w:r>
          <w:fldChar w:fldCharType="end"/>
        </w:r>
      </w:hyperlink>
    </w:p>
    <w:p>
      <w:pPr>
        <w:pStyle w:val="TOC2"/>
        <w:tabs>
          <w:tab w:val="right" w:leader="dot" w:pos="8306"/>
        </w:tabs>
      </w:pPr>
      <w:hyperlink w:anchor="_Toc17451" w:history="1">
        <w:r>
          <w:rPr>
            <w:rFonts w:ascii="仿宋" w:eastAsia="仿宋" w:hAnsi="仿宋" w:cs="仿宋" w:hint="eastAsia"/>
            <w:lang w:eastAsia="zh-CN"/>
          </w:rPr>
          <w:t>(七)、机械设备安全保障措施</w:t>
        </w:r>
        <w:r>
          <w:tab/>
        </w:r>
        <w:r>
          <w:fldChar w:fldCharType="begin"/>
        </w:r>
        <w:r>
          <w:instrText xml:space="preserve"> PAGEREF _Toc17451 \h </w:instrText>
        </w:r>
        <w:r>
          <w:fldChar w:fldCharType="separate"/>
        </w:r>
        <w:r>
          <w:t>52</w:t>
        </w:r>
        <w:r>
          <w:fldChar w:fldCharType="end"/>
        </w:r>
      </w:hyperlink>
    </w:p>
    <w:p>
      <w:pPr>
        <w:pStyle w:val="TOC1"/>
        <w:tabs>
          <w:tab w:val="right" w:leader="dot" w:pos="8306"/>
        </w:tabs>
      </w:pPr>
      <w:hyperlink w:anchor="_Toc16892" w:history="1">
        <w:r>
          <w:rPr>
            <w:rFonts w:ascii="仿宋" w:eastAsia="仿宋" w:hAnsi="仿宋" w:cs="仿宋" w:hint="eastAsia"/>
            <w:lang w:eastAsia="zh-CN"/>
          </w:rPr>
          <w:t>十三、供应链管理</w:t>
        </w:r>
        <w:r>
          <w:tab/>
        </w:r>
        <w:r>
          <w:fldChar w:fldCharType="begin"/>
        </w:r>
        <w:r>
          <w:instrText xml:space="preserve"> PAGEREF _Toc16892 \h </w:instrText>
        </w:r>
        <w:r>
          <w:fldChar w:fldCharType="separate"/>
        </w:r>
        <w:r>
          <w:t>54</w:t>
        </w:r>
        <w:r>
          <w:fldChar w:fldCharType="end"/>
        </w:r>
      </w:hyperlink>
    </w:p>
    <w:p>
      <w:pPr>
        <w:pStyle w:val="TOC2"/>
        <w:tabs>
          <w:tab w:val="right" w:leader="dot" w:pos="8306"/>
        </w:tabs>
      </w:pPr>
      <w:hyperlink w:anchor="_Toc15547" w:history="1">
        <w:r>
          <w:rPr>
            <w:rFonts w:ascii="仿宋" w:eastAsia="仿宋" w:hAnsi="仿宋" w:cs="仿宋" w:hint="eastAsia"/>
            <w:lang w:eastAsia="zh-CN"/>
          </w:rPr>
          <w:t>(一)、供应链战略规划</w:t>
        </w:r>
        <w:r>
          <w:tab/>
        </w:r>
        <w:r>
          <w:fldChar w:fldCharType="begin"/>
        </w:r>
        <w:r>
          <w:instrText xml:space="preserve"> PAGEREF _Toc15547 \h </w:instrText>
        </w:r>
        <w:r>
          <w:fldChar w:fldCharType="separate"/>
        </w:r>
        <w:r>
          <w:t>54</w:t>
        </w:r>
        <w:r>
          <w:fldChar w:fldCharType="end"/>
        </w:r>
      </w:hyperlink>
    </w:p>
    <w:p>
      <w:pPr>
        <w:pStyle w:val="TOC2"/>
        <w:tabs>
          <w:tab w:val="right" w:leader="dot" w:pos="8306"/>
        </w:tabs>
      </w:pPr>
      <w:hyperlink w:anchor="_Toc7582" w:history="1">
        <w:r>
          <w:rPr>
            <w:rFonts w:ascii="仿宋" w:eastAsia="仿宋" w:hAnsi="仿宋" w:cs="仿宋" w:hint="eastAsia"/>
            <w:lang w:eastAsia="zh-CN"/>
          </w:rPr>
          <w:t>(二)、供应商选择与合作</w:t>
        </w:r>
        <w:r>
          <w:tab/>
        </w:r>
        <w:r>
          <w:fldChar w:fldCharType="begin"/>
        </w:r>
        <w:r>
          <w:instrText xml:space="preserve"> PAGEREF _Toc7582 \h </w:instrText>
        </w:r>
        <w:r>
          <w:fldChar w:fldCharType="separate"/>
        </w:r>
        <w:r>
          <w:t>55</w:t>
        </w:r>
        <w:r>
          <w:fldChar w:fldCharType="end"/>
        </w:r>
      </w:hyperlink>
    </w:p>
    <w:p>
      <w:pPr>
        <w:pStyle w:val="TOC2"/>
        <w:tabs>
          <w:tab w:val="right" w:leader="dot" w:pos="8306"/>
        </w:tabs>
      </w:pPr>
      <w:hyperlink w:anchor="_Toc16003" w:history="1">
        <w:r>
          <w:rPr>
            <w:rFonts w:ascii="仿宋" w:eastAsia="仿宋" w:hAnsi="仿宋" w:cs="仿宋" w:hint="eastAsia"/>
            <w:lang w:eastAsia="zh-CN"/>
          </w:rPr>
          <w:t>(三)、物流与库存管理</w:t>
        </w:r>
        <w:r>
          <w:tab/>
        </w:r>
        <w:r>
          <w:fldChar w:fldCharType="begin"/>
        </w:r>
        <w:r>
          <w:instrText xml:space="preserve"> PAGEREF _Toc16003 \h </w:instrText>
        </w:r>
        <w:r>
          <w:fldChar w:fldCharType="separate"/>
        </w:r>
        <w:r>
          <w:t>57</w:t>
        </w:r>
        <w:r>
          <w:fldChar w:fldCharType="end"/>
        </w:r>
      </w:hyperlink>
    </w:p>
    <w:p>
      <w:pPr>
        <w:pStyle w:val="TOC1"/>
        <w:tabs>
          <w:tab w:val="right" w:leader="dot" w:pos="8306"/>
        </w:tabs>
      </w:pPr>
      <w:hyperlink w:anchor="_Toc11355" w:history="1">
        <w:r>
          <w:rPr>
            <w:rFonts w:ascii="仿宋" w:eastAsia="仿宋" w:hAnsi="仿宋" w:cs="仿宋" w:hint="eastAsia"/>
            <w:lang w:eastAsia="zh-CN"/>
          </w:rPr>
          <w:t>十四、质量管理体系</w:t>
        </w:r>
        <w:r>
          <w:tab/>
        </w:r>
        <w:r>
          <w:fldChar w:fldCharType="begin"/>
        </w:r>
        <w:r>
          <w:instrText xml:space="preserve"> PAGEREF _Toc11355 \h </w:instrText>
        </w:r>
        <w:r>
          <w:fldChar w:fldCharType="separate"/>
        </w:r>
        <w:r>
          <w:t>58</w:t>
        </w:r>
        <w:r>
          <w:fldChar w:fldCharType="end"/>
        </w:r>
      </w:hyperlink>
    </w:p>
    <w:p>
      <w:pPr>
        <w:pStyle w:val="TOC2"/>
        <w:tabs>
          <w:tab w:val="right" w:leader="dot" w:pos="8306"/>
        </w:tabs>
      </w:pPr>
      <w:hyperlink w:anchor="_Toc24487" w:history="1">
        <w:r>
          <w:rPr>
            <w:rFonts w:ascii="仿宋" w:eastAsia="仿宋" w:hAnsi="仿宋" w:cs="仿宋" w:hint="eastAsia"/>
            <w:lang w:eastAsia="zh-CN"/>
          </w:rPr>
          <w:t>(一)、质量目标与方针</w:t>
        </w:r>
        <w:r>
          <w:tab/>
        </w:r>
        <w:r>
          <w:fldChar w:fldCharType="begin"/>
        </w:r>
        <w:r>
          <w:instrText xml:space="preserve"> PAGEREF _Toc24487 \h </w:instrText>
        </w:r>
        <w:r>
          <w:fldChar w:fldCharType="separate"/>
        </w:r>
        <w:r>
          <w:t>58</w:t>
        </w:r>
        <w:r>
          <w:fldChar w:fldCharType="end"/>
        </w:r>
      </w:hyperlink>
    </w:p>
    <w:p>
      <w:pPr>
        <w:pStyle w:val="TOC2"/>
        <w:tabs>
          <w:tab w:val="right" w:leader="dot" w:pos="8306"/>
        </w:tabs>
      </w:pPr>
      <w:hyperlink w:anchor="_Toc17395" w:history="1">
        <w:r>
          <w:rPr>
            <w:rFonts w:ascii="仿宋" w:eastAsia="仿宋" w:hAnsi="仿宋" w:cs="仿宋" w:hint="eastAsia"/>
            <w:lang w:eastAsia="zh-CN"/>
          </w:rPr>
          <w:t>(二)、质量管理责任</w:t>
        </w:r>
        <w:r>
          <w:tab/>
        </w:r>
        <w:r>
          <w:fldChar w:fldCharType="begin"/>
        </w:r>
        <w:r>
          <w:instrText xml:space="preserve"> PAGEREF _Toc17395 \h </w:instrText>
        </w:r>
        <w:r>
          <w:fldChar w:fldCharType="separate"/>
        </w:r>
        <w:r>
          <w:t>59</w:t>
        </w:r>
        <w:r>
          <w:fldChar w:fldCharType="end"/>
        </w:r>
      </w:hyperlink>
    </w:p>
    <w:p>
      <w:pPr>
        <w:pStyle w:val="TOC2"/>
        <w:tabs>
          <w:tab w:val="right" w:leader="dot" w:pos="8306"/>
        </w:tabs>
      </w:pPr>
      <w:hyperlink w:anchor="_Toc32368" w:history="1">
        <w:r>
          <w:rPr>
            <w:rFonts w:ascii="仿宋" w:eastAsia="仿宋" w:hAnsi="仿宋" w:cs="仿宋" w:hint="eastAsia"/>
            <w:lang w:eastAsia="zh-CN"/>
          </w:rPr>
          <w:t>(三)、质量管理体系文件</w:t>
        </w:r>
        <w:r>
          <w:tab/>
        </w:r>
        <w:r>
          <w:fldChar w:fldCharType="begin"/>
        </w:r>
        <w:r>
          <w:instrText xml:space="preserve"> PAGEREF _Toc32368 \h </w:instrText>
        </w:r>
        <w:r>
          <w:fldChar w:fldCharType="separate"/>
        </w:r>
        <w:r>
          <w:t>61</w:t>
        </w:r>
        <w:r>
          <w:fldChar w:fldCharType="end"/>
        </w:r>
      </w:hyperlink>
    </w:p>
    <w:p>
      <w:pPr>
        <w:pStyle w:val="TOC2"/>
        <w:tabs>
          <w:tab w:val="right" w:leader="dot" w:pos="8306"/>
        </w:tabs>
      </w:pPr>
      <w:hyperlink w:anchor="_Toc13063" w:history="1">
        <w:r>
          <w:rPr>
            <w:rFonts w:ascii="仿宋" w:eastAsia="仿宋" w:hAnsi="仿宋" w:cs="仿宋" w:hint="eastAsia"/>
            <w:lang w:eastAsia="zh-CN"/>
          </w:rPr>
          <w:t>(四)、质量培训与教育</w:t>
        </w:r>
        <w:r>
          <w:tab/>
        </w:r>
        <w:r>
          <w:fldChar w:fldCharType="begin"/>
        </w:r>
        <w:r>
          <w:instrText xml:space="preserve"> PAGEREF _Toc13063 \h </w:instrText>
        </w:r>
        <w:r>
          <w:fldChar w:fldCharType="separate"/>
        </w:r>
        <w:r>
          <w:t>63</w:t>
        </w:r>
        <w:r>
          <w:fldChar w:fldCharType="end"/>
        </w:r>
      </w:hyperlink>
    </w:p>
    <w:p>
      <w:pPr>
        <w:pStyle w:val="TOC2"/>
        <w:tabs>
          <w:tab w:val="right" w:leader="dot" w:pos="8306"/>
        </w:tabs>
      </w:pPr>
      <w:hyperlink w:anchor="_Toc23179" w:history="1">
        <w:r>
          <w:rPr>
            <w:rFonts w:ascii="仿宋" w:eastAsia="仿宋" w:hAnsi="仿宋" w:cs="仿宋" w:hint="eastAsia"/>
            <w:lang w:eastAsia="zh-CN"/>
          </w:rPr>
          <w:t>(五)、质量审核与评价</w:t>
        </w:r>
        <w:r>
          <w:tab/>
        </w:r>
        <w:r>
          <w:fldChar w:fldCharType="begin"/>
        </w:r>
        <w:r>
          <w:instrText xml:space="preserve"> PAGEREF _Toc23179 \h </w:instrText>
        </w:r>
        <w:r>
          <w:fldChar w:fldCharType="separate"/>
        </w:r>
        <w:r>
          <w:t>64</w:t>
        </w:r>
        <w:r>
          <w:fldChar w:fldCharType="end"/>
        </w:r>
      </w:hyperlink>
    </w:p>
    <w:p>
      <w:pPr>
        <w:pStyle w:val="TOC2"/>
        <w:tabs>
          <w:tab w:val="right" w:leader="dot" w:pos="8306"/>
        </w:tabs>
      </w:pPr>
      <w:hyperlink w:anchor="_Toc32730" w:history="1">
        <w:r>
          <w:rPr>
            <w:rFonts w:ascii="仿宋" w:eastAsia="仿宋" w:hAnsi="仿宋" w:cs="仿宋" w:hint="eastAsia"/>
            <w:lang w:eastAsia="zh-CN"/>
          </w:rPr>
          <w:t>(六)、不符合与纠正措施</w:t>
        </w:r>
        <w:r>
          <w:tab/>
        </w:r>
        <w:r>
          <w:fldChar w:fldCharType="begin"/>
        </w:r>
        <w:r>
          <w:instrText xml:space="preserve"> PAGEREF _Toc32730 \h </w:instrText>
        </w:r>
        <w:r>
          <w:fldChar w:fldCharType="separate"/>
        </w:r>
        <w:r>
          <w:t>65</w:t>
        </w:r>
        <w:r>
          <w:fldChar w:fldCharType="end"/>
        </w:r>
      </w:hyperlink>
    </w:p>
    <w:p>
      <w:pPr>
        <w:pStyle w:val="TOC1"/>
        <w:tabs>
          <w:tab w:val="right" w:leader="dot" w:pos="8306"/>
        </w:tabs>
      </w:pPr>
      <w:hyperlink w:anchor="_Toc14669" w:history="1">
        <w:r>
          <w:rPr>
            <w:rFonts w:ascii="仿宋" w:eastAsia="仿宋" w:hAnsi="仿宋" w:cs="仿宋" w:hint="eastAsia"/>
            <w:lang w:eastAsia="zh-CN"/>
          </w:rPr>
          <w:t>十五、风险识别与分类</w:t>
        </w:r>
        <w:r>
          <w:tab/>
        </w:r>
        <w:r>
          <w:fldChar w:fldCharType="begin"/>
        </w:r>
        <w:r>
          <w:instrText xml:space="preserve"> PAGEREF _Toc14669 \h </w:instrText>
        </w:r>
        <w:r>
          <w:fldChar w:fldCharType="separate"/>
        </w:r>
        <w:r>
          <w:t>66</w:t>
        </w:r>
        <w:r>
          <w:fldChar w:fldCharType="end"/>
        </w:r>
      </w:hyperlink>
    </w:p>
    <w:p>
      <w:pPr>
        <w:pStyle w:val="TOC2"/>
        <w:tabs>
          <w:tab w:val="right" w:leader="dot" w:pos="8306"/>
        </w:tabs>
      </w:pPr>
      <w:hyperlink w:anchor="_Toc23040" w:history="1">
        <w:r>
          <w:rPr>
            <w:rFonts w:ascii="仿宋" w:eastAsia="仿宋" w:hAnsi="仿宋" w:cs="仿宋" w:hint="eastAsia"/>
            <w:lang w:eastAsia="zh-CN"/>
          </w:rPr>
          <w:t>(一)、风险识别</w:t>
        </w:r>
        <w:r>
          <w:tab/>
        </w:r>
        <w:r>
          <w:fldChar w:fldCharType="begin"/>
        </w:r>
        <w:r>
          <w:instrText xml:space="preserve"> PAGEREF _Toc23040 \h </w:instrText>
        </w:r>
        <w:r>
          <w:fldChar w:fldCharType="separate"/>
        </w:r>
        <w:r>
          <w:t>66</w:t>
        </w:r>
        <w:r>
          <w:fldChar w:fldCharType="end"/>
        </w:r>
      </w:hyperlink>
    </w:p>
    <w:p>
      <w:pPr>
        <w:pStyle w:val="TOC2"/>
        <w:tabs>
          <w:tab w:val="right" w:leader="dot" w:pos="8306"/>
        </w:tabs>
      </w:pPr>
      <w:hyperlink w:anchor="_Toc29997" w:history="1">
        <w:r>
          <w:rPr>
            <w:rFonts w:ascii="仿宋" w:eastAsia="仿宋" w:hAnsi="仿宋" w:cs="仿宋" w:hint="eastAsia"/>
            <w:lang w:eastAsia="zh-CN"/>
          </w:rPr>
          <w:t>(二)、风险分类</w:t>
        </w:r>
        <w:r>
          <w:tab/>
        </w:r>
        <w:r>
          <w:fldChar w:fldCharType="begin"/>
        </w:r>
        <w:r>
          <w:instrText xml:space="preserve"> PAGEREF _Toc29997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37"/>
      <w:r>
        <w:rPr>
          <w:rFonts w:ascii="仿宋" w:eastAsia="仿宋" w:hAnsi="仿宋" w:cs="仿宋" w:hint="eastAsia"/>
          <w:sz w:val="28"/>
          <w:lang w:eastAsia="zh-CN"/>
        </w:rPr>
        <w:t>一、HS系列松香乳香施胶剂项目危机管理</w:t>
      </w:r>
      <w:bookmarkEnd w:id="2"/>
    </w:p>
    <w:p>
      <w:pPr>
        <w:pStyle w:val="Heading2"/>
        <w:rPr>
          <w:rFonts w:ascii="仿宋" w:eastAsia="仿宋" w:hAnsi="仿宋" w:cs="仿宋" w:hint="eastAsia"/>
          <w:lang w:eastAsia="zh-CN"/>
        </w:rPr>
      </w:pPr>
      <w:bookmarkStart w:id="3" w:name="_Toc59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S系列松香乳香施胶剂项目危机管理中，危机预警与识别是确保HS系列松香乳香施胶剂项目稳健运行的核心步骤。通过建立全面的监测机制，HS系列松香乳香施胶剂项目团队旨在及时发现和理解潜在的风险和危机因素，以便采取及时的预防和应对措施，确保HS系列松香乳香施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S系列松香乳香施胶剂项目团队全面分析了整个HS系列松香乳香施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S系列松香乳香施胶剂项目团队着重于明确定义HS系列松香乳香施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S系列松香乳香施胶剂项目进展的持续监控，团队能够及时发现潜在问题并作出迅速反应。HS系列松香乳香施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S系列松香乳香施胶剂项目得以更有序、可控地推进。</w:t>
      </w:r>
    </w:p>
    <w:p>
      <w:pPr>
        <w:pStyle w:val="Heading2"/>
        <w:ind w:firstLine="560" w:firstLineChars="200"/>
        <w:rPr>
          <w:rFonts w:ascii="仿宋" w:eastAsia="仿宋" w:hAnsi="仿宋" w:cs="仿宋" w:hint="eastAsia"/>
          <w:sz w:val="28"/>
          <w:lang w:eastAsia="zh-CN"/>
        </w:rPr>
      </w:pPr>
      <w:bookmarkStart w:id="4" w:name="_Toc46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在危机发生时，HS系列松香乳香施胶剂项目团队立即行动，成立了应急小组。该小组的任务是迅速制定并实施紧急应对措施，以最小化潜在损失。以下是采取的主要措施：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暂停HS系列松香乳香施胶剂项目进度：为遏制危机蔓延，HS系列松香乳香施胶剂项目暂时停止进行，以便全面评估当前状况。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资源重新分配：重新评估HS系列松香乳香施胶剂项目资源的分配，确保最大限度地减小损失。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实时沟通：与关键利益相关者建立实时沟通机制，向他们传递HS系列松香乳香施胶剂项目危机的实际状况，保障HS系列松香乳香施胶剂项目核心利益。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在紧急应对的同时，HS系列松香乳香施胶剂项目团队强调了团队协作和有效沟通的重要性。以下是团队协作的关键举措：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信息共享机制：建立了信息共享平台，确保团队成员能够及时获取HS系列松香乳香施胶剂项目危机的实时信息。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领导者沟通：HS系列松香乳香施胶剂项目领导者通过定期会议和即时沟通工具，指导团队应对危机，保持团队稳定运行。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随着危机得到初步控制，HS系列松香乳香施胶剂项目团队转向制定恢复计划，以确保HS系列松香乳香施胶剂项目能够从中迅速恢复。主要恢复计划包括：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修复受损的进度计划：重新评估HS系列松香乳香施胶剂项目进度，制定修复计划，确保HS系列松香乳香施胶剂项目尽快回归正常进程。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重新调整资源分配：优化资源分配，确保HS系列松香乳香施胶剂项目在有限资源下高效运转。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风险管理机制加强：对HS系列松香乳香施胶剂项目风险进行全面评估，制定更强化的风险管理策略，以预防未来可能的危机。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647"/>
      <w:r>
        <w:rPr>
          <w:rFonts w:ascii="仿宋" w:eastAsia="仿宋" w:hAnsi="仿宋" w:cs="仿宋" w:hint="eastAsia"/>
          <w:sz w:val="28"/>
          <w:lang w:eastAsia="zh-CN"/>
        </w:rPr>
        <w:t>二、HS系列松香乳香施胶剂项目文档管理</w:t>
      </w:r>
      <w:bookmarkEnd w:id="5"/>
    </w:p>
    <w:p>
      <w:pPr>
        <w:pStyle w:val="Heading2"/>
        <w:rPr>
          <w:rFonts w:ascii="仿宋" w:eastAsia="仿宋" w:hAnsi="仿宋" w:cs="仿宋" w:hint="eastAsia"/>
          <w:lang w:eastAsia="zh-CN"/>
        </w:rPr>
      </w:pPr>
      <w:bookmarkStart w:id="6" w:name="_Toc214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HS系列松香乳香施胶剂项目高度重视文档的质量和准确性，以支持HS系列松香乳香施胶剂项目的各项活动和决策。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文档的编制始于HS系列松香乳香施胶剂项目计划的初期，我们制定了详细的文档编制计划，明确了每个文档的内容、格式和编写责任人。在HS系列松香乳香施胶剂项目启动阶段，我们首先编制了HS系列松香乳香施胶剂项目章程，明确定义了HS系列松香乳香施胶剂项目的目标、范围、风险等关键要素。随后，HS系列松香乳香施胶剂项目团队根据计划陆续编制了需求文档、设计文档、测试文档等各类文档，确保HS系列松香乳香施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S系列松香乳香施胶剂项目管理中的重要环节，旨在确保HS系列松香乳香施胶剂项目文档符合质量标准和HS系列松香乳香施胶剂项目需求。在HS系列松香乳香施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S系列松香乳香施胶剂项目相关利益方和专业领域的专家对文档进行独立审查。这有助于获取更全面、客观的反馈，确保HS系列松香乳香施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在文档编制与审查方面建立了严格的管理机制，通过规范的流程和多维度的审查，确保HS系列松香乳香施胶剂项目文档的质量、准确性和可靠性，为HS系列松香乳香施胶剂项目的顺利推进提供了有力支持。</w:t>
      </w:r>
    </w:p>
    <w:p>
      <w:pPr>
        <w:pStyle w:val="Heading2"/>
        <w:ind w:firstLine="560" w:firstLineChars="200"/>
        <w:rPr>
          <w:rFonts w:ascii="仿宋" w:eastAsia="仿宋" w:hAnsi="仿宋" w:cs="仿宋" w:hint="eastAsia"/>
          <w:sz w:val="28"/>
          <w:lang w:eastAsia="zh-CN"/>
        </w:rPr>
      </w:pPr>
      <w:bookmarkStart w:id="7" w:name="_Toc1292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在HS系列松香乳香施胶剂项目中，我们致力于优化文档发布与分发过程，以确保信息的高效传递和团队间协作的顺畅进行。以下是我们采取的关键优化策略：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我们通过多渠道发布文档，包括电子邮件、HS系列松香乳香施胶剂项目管理平台、内部网站等，以满足不同团队成员的偏好和需求。多渠道发布确保了信息的全面覆盖。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我们采用了精细的权限控制，确保只有授权人员可以访问敏感信息。这种安全措施保护了HS系列松香乳香施胶剂项目文档的机密性，防止了未经授权的信息泄露。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5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S系列松香乳香施胶剂项目生命周期中一个至关重要的环节，直接关系到HS系列松香乳香施胶剂项目信息的长期保存和历史记录的完整性。在HS系列松香乳香施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09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61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技术管理特点体现在其创新导向。通过引入最先进的技术趋势和解决方案，HS系列松香乳香施胶剂项目致力于提升科技含量、提高质量和效率水平。这意味着我们将采用最新的工具和方法，确保HS系列松香乳香施胶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S系列松香乳香施胶剂项目技术管理的显著特征。通过整合不同领域的技术资源，我们实现了跨学科的协同工作。这有助于优化技术架构，提高整体效能。此外，整合性策略还促进了不同技术团队之间的紧密沟通和高效合作，确保HS系列松香乳香施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S系列松香乳香施胶剂项目所采用的技术。通过不断优化技术方案，HS系列松香乳香施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S系列松香乳香施胶剂项目团队将在HS系列松香乳香施胶剂项目初期识别可能的技术风险，并采取相应的预防和应对措施。通过建立健全的风险评估机制，HS系列松香乳香施胶剂项目能够在实施过程中及时发现并解决潜在的技术问题，保障HS系列松香乳香施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S系列松香乳香施胶剂项目中，技术将成为HS系列松香乳香施胶剂项目成功的有力支持。这一深度剖析揭示了技术管理在HS系列松香乳香施胶剂项目实施中的关键作用，为HS系列松香乳香施胶剂项目的技术基础奠定了坚实的基础。</w:t>
      </w:r>
    </w:p>
    <w:p>
      <w:pPr>
        <w:pStyle w:val="Heading2"/>
        <w:ind w:firstLine="560" w:firstLineChars="200"/>
        <w:rPr>
          <w:rFonts w:ascii="仿宋" w:eastAsia="仿宋" w:hAnsi="仿宋" w:cs="仿宋" w:hint="eastAsia"/>
          <w:sz w:val="28"/>
          <w:lang w:eastAsia="zh-CN"/>
        </w:rPr>
      </w:pPr>
      <w:bookmarkStart w:id="11" w:name="_Toc11203"/>
      <w:r>
        <w:rPr>
          <w:rFonts w:ascii="仿宋" w:eastAsia="仿宋" w:hAnsi="仿宋" w:cs="仿宋" w:hint="eastAsia"/>
          <w:sz w:val="28"/>
          <w:lang w:eastAsia="zh-CN"/>
        </w:rPr>
        <w:t>(二)、HS系列松香乳香施胶剂项目工艺技术设计方案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S系列松香乳香施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S系列松香乳香施胶剂项目将严格按照相关行业规范要求进行组织。通过有效控制产品质量，HS系列松香乳香施胶剂项目将致力于为顾客提供优质的HS系列松香乳香施胶剂项目产品和良好的服务。这体现了HS系列松香乳香施胶剂项目对于生产活动合规性和质量标准的高度重视，为HS系列松香乳香施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S系列松香乳香施胶剂项目注重生态效益和清洁生产原则。HS系列松香乳香施胶剂项目建设将紧密结合地方特色经济发展，与社会经济发展规划和区域环境保护规划方案相协调一致。通过与当地区域自然生态系统的结合，HS系列松香乳香施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HS系列松香乳香施胶剂项目产品具有多样化的客户需求和个性化的特点。因此，HS系列松香乳香施胶剂项目产品规格品种多样，且单批生产数量较小。为满足这一特点，HS系列松香乳香施胶剂项目承办单位将建设先进的柔性制造生产线。通过广泛应用柔性制造技术，HS系列松香乳香施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S系列松香乳香施胶剂项目采用的技术具有较高的技术含量和自动化水平，处于国内先进水平。这一技术选用不仅体现了对生产效率、质量和环境友好性的高标准要求，同时为HS系列松香乳香施胶剂项目的可持续发展奠定了坚实的基础。</w:t>
      </w:r>
    </w:p>
    <w:p>
      <w:pPr>
        <w:pStyle w:val="Heading2"/>
        <w:ind w:firstLine="560" w:firstLineChars="200"/>
        <w:rPr>
          <w:rFonts w:ascii="仿宋" w:eastAsia="仿宋" w:hAnsi="仿宋" w:cs="仿宋" w:hint="eastAsia"/>
          <w:sz w:val="28"/>
          <w:lang w:eastAsia="zh-CN"/>
        </w:rPr>
      </w:pPr>
      <w:bookmarkStart w:id="12" w:name="_Toc1194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为确保HS系列松香乳香施胶剂项目的高效生产和技术实施，我们制定了一套精心设计的设备选型方案，以满足HS系列松香乳香施胶剂项目生产、质量和环保的要求。该方案的主要特点如下：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S系列松香乳香施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S系列松香乳香施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0280"/>
      <w:r>
        <w:rPr>
          <w:rFonts w:ascii="仿宋" w:eastAsia="仿宋" w:hAnsi="仿宋" w:cs="仿宋" w:hint="eastAsia"/>
          <w:sz w:val="28"/>
          <w:lang w:eastAsia="zh-CN"/>
        </w:rPr>
        <w:t>四、HS系列松香乳香施胶剂项目概论</w:t>
      </w:r>
      <w:bookmarkEnd w:id="13"/>
    </w:p>
    <w:p>
      <w:pPr>
        <w:pStyle w:val="Heading2"/>
        <w:rPr>
          <w:rFonts w:ascii="仿宋" w:eastAsia="仿宋" w:hAnsi="仿宋" w:cs="仿宋" w:hint="eastAsia"/>
          <w:lang w:eastAsia="zh-CN"/>
        </w:rPr>
      </w:pPr>
      <w:bookmarkStart w:id="14" w:name="_Toc13486"/>
      <w:r>
        <w:rPr>
          <w:rFonts w:ascii="仿宋" w:eastAsia="仿宋" w:hAnsi="仿宋" w:cs="仿宋" w:hint="eastAsia"/>
          <w:lang w:eastAsia="zh-CN"/>
        </w:rPr>
        <w:t>(一)、HS系列松香乳香施胶剂项目概况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起源追溯至对市场的深入洞察。市场的不断演变与变革为HS系列松香乳香施胶剂项目提供了难得的机遇。当前市场存在的需求缺口和变革的大环境共同构成了HS系列松香乳香施胶剂项目的背景。这个HS系列松香乳香施胶剂项目旨在充分利用市场机遇，填补行业中尚未满足的需求，为客户提供全新的解决方案。市场的变革和需求的增长使得这个HS系列松香乳香施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HS系列松香乳香施胶剂项目名称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正式命名为HS系列松香乳香施胶剂。这个名称不仅仅是一个标识，更代表了HS系列松香乳香施胶剂项目的核心理念和愿景。它蕴含着HS系列松香乳香施胶剂项目所要解决问题的关键字，具有强烈的表达和辨识度，为HS系列松香乳香施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HS系列松香乳香施胶剂项目目标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核心目标是提供一种全新、高效的解决方案，满足客户日益增长的需求。HS系列松香乳香施胶剂项目追求的不仅仅是满足市场需求，更是在市场中获得卓越的竞争优势。通过不断提升产品或服务的质量和创新水平，HS系列松香乳香施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HS系列松香乳香施胶剂项目范围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全面涵盖了产品研发、制造、市场推广和售后服务，确保从产品设计到最终用户体验的全方位关注。这一全面的HS系列松香乳香施胶剂项目范围是为了确保HS系列松香乳香施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HS系列松香乳香施胶剂项目时间表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计划在未来18个月内完成，包括研发、测试、市场试点和正式推出等不同阶段。这个时间表的合理设计是为了确保HS系列松香乳香施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HS系列松香乳香施胶剂项目预算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总预算估算为XX百万美元，主要分配在研发、市场推广、人员培训和运营等方面。这一充足的预算为HS系列松香乳香施胶剂项目提供了充足的资源，确保HS系列松香乳香施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HS系列松香乳香施胶剂项目风险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可能面临的风险包括市场接受度低、技术难题、竞争激烈等。HS系列松香乳香施胶剂项目团队已经制定了相应的风险应对计划，通过前瞻性的风险管理，确保HS系列松香乳香施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HS系列松香乳香施胶剂项目团队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汇聚了一支经验丰富、多领域专业素养的核心团队，确保HS系列松香乳香施胶剂项目在各个方面都能拥有高水平的执行力。团队的协同作战是HS系列松香乳香施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HS系列松香乳香施胶剂项目背景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HS系列松香乳香施胶剂项目的背景根植于市场对更高效、创新产品的渴望，同时也受到科技发展对行业格局的深刻改变的影响。这为HS系列松香乳香施胶剂项目提供了广阔的发展空间和市场需求。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HS系列松香乳香施胶剂项目现状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截至目前，HS系列松香乳香施胶剂项目已完成市场调研和技术验证，取得了初步的成功。这为HS系列松香乳香施胶剂项目在未来的发展奠定了坚实的基础，为更远大的目标打下了坚实的基石。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6375"/>
      <w:r>
        <w:rPr>
          <w:rFonts w:ascii="仿宋" w:eastAsia="仿宋" w:hAnsi="仿宋" w:cs="仿宋" w:hint="eastAsia"/>
          <w:sz w:val="28"/>
          <w:lang w:eastAsia="zh-CN"/>
        </w:rPr>
        <w:t>(二)、HS系列松香乳香施胶剂项目目标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HS系列松香乳香施胶剂项目首要业务目标是在市场中占据有利地位，实现产品/服务的成功推广和销售。通过不断提升产品质量、创新性，HS系列松香乳香施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在科技迅速发展的时代，HS系列松香乳香施胶剂项目着眼于技术创新。通过持续的研发和技术升级，HS系列松香乳香施胶剂项目旨在推出更具创新性的产品或服务，以满足市场对新鲜、先进解决方案的需求。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HS系列松香乳香施胶剂项目设定了客户满意度目标。通过提供卓越的产品质量和优质的客户服务，HS系列松香乳香施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HS系列松香乳香施胶剂项目注重社会责任和可持续发展。通过实施环保、社会责任HS系列松香乳香施胶剂项目，HS系列松香乳香施胶剂项目致力于在经济发展的同时保护环境，促进社会公平，实现可持续经营。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https://d.book118.com/468106122137006025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2641C"/>
    <w:rsid w:val="680264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06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2024-01-11T09:57:00Z</dcterms:created>
  <dcterms:modified xsi:type="dcterms:W3CDTF">2024-01-11T09:57:23Z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6D18A80CE99D48B8A96FFED0996D9EF3_11</vt:lpwstr>
  </property>
  <property fmtid="{D5CDD505-2E9C-101B-9397-08002B2CF9AE}" pid="3" name="KSOProductBuildVer">
    <vt:lpwstr>2052-12.1.0.16120</vt:lpwstr>
  </property>
</Properties>
</file>