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微波天线项目计划设计方案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69" w:history="1">
        <w:r>
          <w:rPr>
            <w:rFonts w:ascii="仿宋" w:eastAsia="仿宋" w:hAnsi="仿宋" w:cs="仿宋" w:hint="eastAsia"/>
            <w:lang w:eastAsia="zh-CN"/>
          </w:rPr>
          <w:t>序言</w:t>
        </w:r>
        <w:r>
          <w:tab/>
        </w:r>
        <w:r>
          <w:fldChar w:fldCharType="begin"/>
        </w:r>
        <w:r>
          <w:instrText xml:space="preserve"> PAGEREF _Toc14669 \h </w:instrText>
        </w:r>
        <w:r>
          <w:fldChar w:fldCharType="separate"/>
        </w:r>
        <w:r>
          <w:t>3</w:t>
        </w:r>
        <w:r>
          <w:fldChar w:fldCharType="end"/>
        </w:r>
      </w:hyperlink>
    </w:p>
    <w:p>
      <w:pPr>
        <w:pStyle w:val="TOC1"/>
        <w:tabs>
          <w:tab w:val="right" w:leader="dot" w:pos="8306"/>
        </w:tabs>
      </w:pPr>
      <w:hyperlink w:anchor="_Toc2593" w:history="1">
        <w:r>
          <w:rPr>
            <w:rFonts w:ascii="仿宋" w:eastAsia="仿宋" w:hAnsi="仿宋" w:cs="仿宋" w:hint="eastAsia"/>
            <w:lang w:eastAsia="zh-CN"/>
          </w:rPr>
          <w:t>一、微波天线项目危机管理</w:t>
        </w:r>
        <w:r>
          <w:tab/>
        </w:r>
        <w:r>
          <w:fldChar w:fldCharType="begin"/>
        </w:r>
        <w:r>
          <w:instrText xml:space="preserve"> PAGEREF _Toc2593 \h </w:instrText>
        </w:r>
        <w:r>
          <w:fldChar w:fldCharType="separate"/>
        </w:r>
        <w:r>
          <w:t>3</w:t>
        </w:r>
        <w:r>
          <w:fldChar w:fldCharType="end"/>
        </w:r>
      </w:hyperlink>
    </w:p>
    <w:p>
      <w:pPr>
        <w:pStyle w:val="TOC2"/>
        <w:tabs>
          <w:tab w:val="right" w:leader="dot" w:pos="8306"/>
        </w:tabs>
      </w:pPr>
      <w:hyperlink w:anchor="_Toc16950" w:history="1">
        <w:r>
          <w:rPr>
            <w:rFonts w:ascii="仿宋" w:eastAsia="仿宋" w:hAnsi="仿宋" w:cs="仿宋" w:hint="eastAsia"/>
            <w:lang w:eastAsia="zh-CN"/>
          </w:rPr>
          <w:t>(一)、危机预警与识别</w:t>
        </w:r>
        <w:r>
          <w:tab/>
        </w:r>
        <w:r>
          <w:fldChar w:fldCharType="begin"/>
        </w:r>
        <w:r>
          <w:instrText xml:space="preserve"> PAGEREF _Toc16950 \h </w:instrText>
        </w:r>
        <w:r>
          <w:fldChar w:fldCharType="separate"/>
        </w:r>
        <w:r>
          <w:t>3</w:t>
        </w:r>
        <w:r>
          <w:fldChar w:fldCharType="end"/>
        </w:r>
      </w:hyperlink>
    </w:p>
    <w:p>
      <w:pPr>
        <w:pStyle w:val="TOC2"/>
        <w:tabs>
          <w:tab w:val="right" w:leader="dot" w:pos="8306"/>
        </w:tabs>
      </w:pPr>
      <w:hyperlink w:anchor="_Toc13752" w:history="1">
        <w:r>
          <w:rPr>
            <w:rFonts w:ascii="仿宋" w:eastAsia="仿宋" w:hAnsi="仿宋" w:cs="仿宋" w:hint="eastAsia"/>
            <w:lang w:eastAsia="zh-CN"/>
          </w:rPr>
          <w:t>(二)、危机应对与恢复</w:t>
        </w:r>
        <w:r>
          <w:tab/>
        </w:r>
        <w:r>
          <w:fldChar w:fldCharType="begin"/>
        </w:r>
        <w:r>
          <w:instrText xml:space="preserve"> PAGEREF _Toc13752 \h </w:instrText>
        </w:r>
        <w:r>
          <w:fldChar w:fldCharType="separate"/>
        </w:r>
        <w:r>
          <w:t>4</w:t>
        </w:r>
        <w:r>
          <w:fldChar w:fldCharType="end"/>
        </w:r>
      </w:hyperlink>
    </w:p>
    <w:p>
      <w:pPr>
        <w:pStyle w:val="TOC1"/>
        <w:tabs>
          <w:tab w:val="right" w:leader="dot" w:pos="8306"/>
        </w:tabs>
      </w:pPr>
      <w:hyperlink w:anchor="_Toc30116" w:history="1">
        <w:r>
          <w:rPr>
            <w:rFonts w:ascii="仿宋" w:eastAsia="仿宋" w:hAnsi="仿宋" w:cs="仿宋" w:hint="eastAsia"/>
            <w:lang w:eastAsia="zh-CN"/>
          </w:rPr>
          <w:t>二、微波天线项目土建工程</w:t>
        </w:r>
        <w:r>
          <w:tab/>
        </w:r>
        <w:r>
          <w:fldChar w:fldCharType="begin"/>
        </w:r>
        <w:r>
          <w:instrText xml:space="preserve"> PAGEREF _Toc30116 \h </w:instrText>
        </w:r>
        <w:r>
          <w:fldChar w:fldCharType="separate"/>
        </w:r>
        <w:r>
          <w:t>5</w:t>
        </w:r>
        <w:r>
          <w:fldChar w:fldCharType="end"/>
        </w:r>
      </w:hyperlink>
    </w:p>
    <w:p>
      <w:pPr>
        <w:pStyle w:val="TOC2"/>
        <w:tabs>
          <w:tab w:val="right" w:leader="dot" w:pos="8306"/>
        </w:tabs>
      </w:pPr>
      <w:hyperlink w:anchor="_Toc23932" w:history="1">
        <w:r>
          <w:rPr>
            <w:rFonts w:ascii="仿宋" w:eastAsia="仿宋" w:hAnsi="仿宋" w:cs="仿宋" w:hint="eastAsia"/>
            <w:lang w:eastAsia="zh-CN"/>
          </w:rPr>
          <w:t>(一)、建筑工程设计原则</w:t>
        </w:r>
        <w:r>
          <w:tab/>
        </w:r>
        <w:r>
          <w:fldChar w:fldCharType="begin"/>
        </w:r>
        <w:r>
          <w:instrText xml:space="preserve"> PAGEREF _Toc23932 \h </w:instrText>
        </w:r>
        <w:r>
          <w:fldChar w:fldCharType="separate"/>
        </w:r>
        <w:r>
          <w:t>5</w:t>
        </w:r>
        <w:r>
          <w:fldChar w:fldCharType="end"/>
        </w:r>
      </w:hyperlink>
    </w:p>
    <w:p>
      <w:pPr>
        <w:pStyle w:val="TOC2"/>
        <w:tabs>
          <w:tab w:val="right" w:leader="dot" w:pos="8306"/>
        </w:tabs>
      </w:pPr>
      <w:hyperlink w:anchor="_Toc2636" w:history="1">
        <w:r>
          <w:rPr>
            <w:rFonts w:ascii="仿宋" w:eastAsia="仿宋" w:hAnsi="仿宋" w:cs="仿宋" w:hint="eastAsia"/>
            <w:lang w:eastAsia="zh-CN"/>
          </w:rPr>
          <w:t>(二)、土建工程设计年限及安全等级</w:t>
        </w:r>
        <w:r>
          <w:tab/>
        </w:r>
        <w:r>
          <w:fldChar w:fldCharType="begin"/>
        </w:r>
        <w:r>
          <w:instrText xml:space="preserve"> PAGEREF _Toc2636 \h </w:instrText>
        </w:r>
        <w:r>
          <w:fldChar w:fldCharType="separate"/>
        </w:r>
        <w:r>
          <w:t>6</w:t>
        </w:r>
        <w:r>
          <w:fldChar w:fldCharType="end"/>
        </w:r>
      </w:hyperlink>
    </w:p>
    <w:p>
      <w:pPr>
        <w:pStyle w:val="TOC2"/>
        <w:tabs>
          <w:tab w:val="right" w:leader="dot" w:pos="8306"/>
        </w:tabs>
      </w:pPr>
      <w:hyperlink w:anchor="_Toc1345" w:history="1">
        <w:r>
          <w:rPr>
            <w:rFonts w:ascii="仿宋" w:eastAsia="仿宋" w:hAnsi="仿宋" w:cs="仿宋" w:hint="eastAsia"/>
            <w:lang w:eastAsia="zh-CN"/>
          </w:rPr>
          <w:t>(三)、建筑工程设计总体要求</w:t>
        </w:r>
        <w:r>
          <w:tab/>
        </w:r>
        <w:r>
          <w:fldChar w:fldCharType="begin"/>
        </w:r>
        <w:r>
          <w:instrText xml:space="preserve"> PAGEREF _Toc1345 \h </w:instrText>
        </w:r>
        <w:r>
          <w:fldChar w:fldCharType="separate"/>
        </w:r>
        <w:r>
          <w:t>8</w:t>
        </w:r>
        <w:r>
          <w:fldChar w:fldCharType="end"/>
        </w:r>
      </w:hyperlink>
    </w:p>
    <w:p>
      <w:pPr>
        <w:pStyle w:val="TOC2"/>
        <w:tabs>
          <w:tab w:val="right" w:leader="dot" w:pos="8306"/>
        </w:tabs>
      </w:pPr>
      <w:hyperlink w:anchor="_Toc17636" w:history="1">
        <w:r>
          <w:rPr>
            <w:rFonts w:ascii="仿宋" w:eastAsia="仿宋" w:hAnsi="仿宋" w:cs="仿宋" w:hint="eastAsia"/>
            <w:lang w:eastAsia="zh-CN"/>
          </w:rPr>
          <w:t>(四)、土建工程建设指标</w:t>
        </w:r>
        <w:r>
          <w:tab/>
        </w:r>
        <w:r>
          <w:fldChar w:fldCharType="begin"/>
        </w:r>
        <w:r>
          <w:instrText xml:space="preserve"> PAGEREF _Toc17636 \h </w:instrText>
        </w:r>
        <w:r>
          <w:fldChar w:fldCharType="separate"/>
        </w:r>
        <w:r>
          <w:t>8</w:t>
        </w:r>
        <w:r>
          <w:fldChar w:fldCharType="end"/>
        </w:r>
      </w:hyperlink>
    </w:p>
    <w:p>
      <w:pPr>
        <w:pStyle w:val="TOC1"/>
        <w:tabs>
          <w:tab w:val="right" w:leader="dot" w:pos="8306"/>
        </w:tabs>
      </w:pPr>
      <w:hyperlink w:anchor="_Toc5740" w:history="1">
        <w:r>
          <w:rPr>
            <w:rFonts w:ascii="仿宋" w:eastAsia="仿宋" w:hAnsi="仿宋" w:cs="仿宋" w:hint="eastAsia"/>
            <w:lang w:eastAsia="zh-CN"/>
          </w:rPr>
          <w:t>三、微波天线项目选址可行性分析</w:t>
        </w:r>
        <w:r>
          <w:tab/>
        </w:r>
        <w:r>
          <w:fldChar w:fldCharType="begin"/>
        </w:r>
        <w:r>
          <w:instrText xml:space="preserve"> PAGEREF _Toc5740 \h </w:instrText>
        </w:r>
        <w:r>
          <w:fldChar w:fldCharType="separate"/>
        </w:r>
        <w:r>
          <w:t>9</w:t>
        </w:r>
        <w:r>
          <w:fldChar w:fldCharType="end"/>
        </w:r>
      </w:hyperlink>
    </w:p>
    <w:p>
      <w:pPr>
        <w:pStyle w:val="TOC2"/>
        <w:tabs>
          <w:tab w:val="right" w:leader="dot" w:pos="8306"/>
        </w:tabs>
      </w:pPr>
      <w:hyperlink w:anchor="_Toc19121" w:history="1">
        <w:r>
          <w:rPr>
            <w:rFonts w:ascii="仿宋" w:eastAsia="仿宋" w:hAnsi="仿宋" w:cs="仿宋" w:hint="eastAsia"/>
            <w:lang w:eastAsia="zh-CN"/>
          </w:rPr>
          <w:t>(一)、微波天线项目选址</w:t>
        </w:r>
        <w:r>
          <w:tab/>
        </w:r>
        <w:r>
          <w:fldChar w:fldCharType="begin"/>
        </w:r>
        <w:r>
          <w:instrText xml:space="preserve"> PAGEREF _Toc19121 \h </w:instrText>
        </w:r>
        <w:r>
          <w:fldChar w:fldCharType="separate"/>
        </w:r>
        <w:r>
          <w:t>9</w:t>
        </w:r>
        <w:r>
          <w:fldChar w:fldCharType="end"/>
        </w:r>
      </w:hyperlink>
    </w:p>
    <w:p>
      <w:pPr>
        <w:pStyle w:val="TOC2"/>
        <w:tabs>
          <w:tab w:val="right" w:leader="dot" w:pos="8306"/>
        </w:tabs>
      </w:pPr>
      <w:hyperlink w:anchor="_Toc25784" w:history="1">
        <w:r>
          <w:rPr>
            <w:rFonts w:ascii="仿宋" w:eastAsia="仿宋" w:hAnsi="仿宋" w:cs="仿宋" w:hint="eastAsia"/>
            <w:lang w:eastAsia="zh-CN"/>
          </w:rPr>
          <w:t>(二)、用地控制指标</w:t>
        </w:r>
        <w:r>
          <w:tab/>
        </w:r>
        <w:r>
          <w:fldChar w:fldCharType="begin"/>
        </w:r>
        <w:r>
          <w:instrText xml:space="preserve"> PAGEREF _Toc25784 \h </w:instrText>
        </w:r>
        <w:r>
          <w:fldChar w:fldCharType="separate"/>
        </w:r>
        <w:r>
          <w:t>9</w:t>
        </w:r>
        <w:r>
          <w:fldChar w:fldCharType="end"/>
        </w:r>
      </w:hyperlink>
    </w:p>
    <w:p>
      <w:pPr>
        <w:pStyle w:val="TOC2"/>
        <w:tabs>
          <w:tab w:val="right" w:leader="dot" w:pos="8306"/>
        </w:tabs>
      </w:pPr>
      <w:hyperlink w:anchor="_Toc7631" w:history="1">
        <w:r>
          <w:rPr>
            <w:rFonts w:ascii="仿宋" w:eastAsia="仿宋" w:hAnsi="仿宋" w:cs="仿宋" w:hint="eastAsia"/>
            <w:lang w:eastAsia="zh-CN"/>
          </w:rPr>
          <w:t>(三)、节约用地措施</w:t>
        </w:r>
        <w:r>
          <w:tab/>
        </w:r>
        <w:r>
          <w:fldChar w:fldCharType="begin"/>
        </w:r>
        <w:r>
          <w:instrText xml:space="preserve"> PAGEREF _Toc7631 \h </w:instrText>
        </w:r>
        <w:r>
          <w:fldChar w:fldCharType="separate"/>
        </w:r>
        <w:r>
          <w:t>11</w:t>
        </w:r>
        <w:r>
          <w:fldChar w:fldCharType="end"/>
        </w:r>
      </w:hyperlink>
    </w:p>
    <w:p>
      <w:pPr>
        <w:pStyle w:val="TOC2"/>
        <w:tabs>
          <w:tab w:val="right" w:leader="dot" w:pos="8306"/>
        </w:tabs>
      </w:pPr>
      <w:hyperlink w:anchor="_Toc6650" w:history="1">
        <w:r>
          <w:rPr>
            <w:rFonts w:ascii="仿宋" w:eastAsia="仿宋" w:hAnsi="仿宋" w:cs="仿宋" w:hint="eastAsia"/>
            <w:lang w:eastAsia="zh-CN"/>
          </w:rPr>
          <w:t>(四)、总图布置方案</w:t>
        </w:r>
        <w:r>
          <w:tab/>
        </w:r>
        <w:r>
          <w:fldChar w:fldCharType="begin"/>
        </w:r>
        <w:r>
          <w:instrText xml:space="preserve"> PAGEREF _Toc6650 \h </w:instrText>
        </w:r>
        <w:r>
          <w:fldChar w:fldCharType="separate"/>
        </w:r>
        <w:r>
          <w:t>12</w:t>
        </w:r>
        <w:r>
          <w:fldChar w:fldCharType="end"/>
        </w:r>
      </w:hyperlink>
    </w:p>
    <w:p>
      <w:pPr>
        <w:pStyle w:val="TOC2"/>
        <w:tabs>
          <w:tab w:val="right" w:leader="dot" w:pos="8306"/>
        </w:tabs>
      </w:pPr>
      <w:hyperlink w:anchor="_Toc14423" w:history="1">
        <w:r>
          <w:rPr>
            <w:rFonts w:ascii="仿宋" w:eastAsia="仿宋" w:hAnsi="仿宋" w:cs="仿宋" w:hint="eastAsia"/>
            <w:lang w:eastAsia="zh-CN"/>
          </w:rPr>
          <w:t>(五)、选址综合评价</w:t>
        </w:r>
        <w:r>
          <w:tab/>
        </w:r>
        <w:r>
          <w:fldChar w:fldCharType="begin"/>
        </w:r>
        <w:r>
          <w:instrText xml:space="preserve"> PAGEREF _Toc14423 \h </w:instrText>
        </w:r>
        <w:r>
          <w:fldChar w:fldCharType="separate"/>
        </w:r>
        <w:r>
          <w:t>13</w:t>
        </w:r>
        <w:r>
          <w:fldChar w:fldCharType="end"/>
        </w:r>
      </w:hyperlink>
    </w:p>
    <w:p>
      <w:pPr>
        <w:pStyle w:val="TOC1"/>
        <w:tabs>
          <w:tab w:val="right" w:leader="dot" w:pos="8306"/>
        </w:tabs>
      </w:pPr>
      <w:hyperlink w:anchor="_Toc18708" w:history="1">
        <w:r>
          <w:rPr>
            <w:rFonts w:ascii="仿宋" w:eastAsia="仿宋" w:hAnsi="仿宋" w:cs="仿宋" w:hint="eastAsia"/>
            <w:lang w:eastAsia="zh-CN"/>
          </w:rPr>
          <w:t>四、微波天线项目概论</w:t>
        </w:r>
        <w:r>
          <w:tab/>
        </w:r>
        <w:r>
          <w:fldChar w:fldCharType="begin"/>
        </w:r>
        <w:r>
          <w:instrText xml:space="preserve"> PAGEREF _Toc18708 \h </w:instrText>
        </w:r>
        <w:r>
          <w:fldChar w:fldCharType="separate"/>
        </w:r>
        <w:r>
          <w:t>14</w:t>
        </w:r>
        <w:r>
          <w:fldChar w:fldCharType="end"/>
        </w:r>
      </w:hyperlink>
    </w:p>
    <w:p>
      <w:pPr>
        <w:pStyle w:val="TOC2"/>
        <w:tabs>
          <w:tab w:val="right" w:leader="dot" w:pos="8306"/>
        </w:tabs>
      </w:pPr>
      <w:hyperlink w:anchor="_Toc9742" w:history="1">
        <w:r>
          <w:rPr>
            <w:rFonts w:ascii="仿宋" w:eastAsia="仿宋" w:hAnsi="仿宋" w:cs="仿宋" w:hint="eastAsia"/>
            <w:lang w:eastAsia="zh-CN"/>
          </w:rPr>
          <w:t>(一)、微波天线项目概况</w:t>
        </w:r>
        <w:r>
          <w:tab/>
        </w:r>
        <w:r>
          <w:fldChar w:fldCharType="begin"/>
        </w:r>
        <w:r>
          <w:instrText xml:space="preserve"> PAGEREF _Toc9742 \h </w:instrText>
        </w:r>
        <w:r>
          <w:fldChar w:fldCharType="separate"/>
        </w:r>
        <w:r>
          <w:t>14</w:t>
        </w:r>
        <w:r>
          <w:fldChar w:fldCharType="end"/>
        </w:r>
      </w:hyperlink>
    </w:p>
    <w:p>
      <w:pPr>
        <w:pStyle w:val="TOC2"/>
        <w:tabs>
          <w:tab w:val="right" w:leader="dot" w:pos="8306"/>
        </w:tabs>
      </w:pPr>
      <w:hyperlink w:anchor="_Toc10622" w:history="1">
        <w:r>
          <w:rPr>
            <w:rFonts w:ascii="仿宋" w:eastAsia="仿宋" w:hAnsi="仿宋" w:cs="仿宋" w:hint="eastAsia"/>
            <w:lang w:eastAsia="zh-CN"/>
          </w:rPr>
          <w:t>(二)、微波天线项目目标</w:t>
        </w:r>
        <w:r>
          <w:tab/>
        </w:r>
        <w:r>
          <w:fldChar w:fldCharType="begin"/>
        </w:r>
        <w:r>
          <w:instrText xml:space="preserve"> PAGEREF _Toc10622 \h </w:instrText>
        </w:r>
        <w:r>
          <w:fldChar w:fldCharType="separate"/>
        </w:r>
        <w:r>
          <w:t>16</w:t>
        </w:r>
        <w:r>
          <w:fldChar w:fldCharType="end"/>
        </w:r>
      </w:hyperlink>
    </w:p>
    <w:p>
      <w:pPr>
        <w:pStyle w:val="TOC2"/>
        <w:tabs>
          <w:tab w:val="right" w:leader="dot" w:pos="8306"/>
        </w:tabs>
      </w:pPr>
      <w:hyperlink w:anchor="_Toc14409" w:history="1">
        <w:r>
          <w:rPr>
            <w:rFonts w:ascii="仿宋" w:eastAsia="仿宋" w:hAnsi="仿宋" w:cs="仿宋" w:hint="eastAsia"/>
            <w:lang w:eastAsia="zh-CN"/>
          </w:rPr>
          <w:t>(三)、微波天线项目提出的理由</w:t>
        </w:r>
        <w:r>
          <w:tab/>
        </w:r>
        <w:r>
          <w:fldChar w:fldCharType="begin"/>
        </w:r>
        <w:r>
          <w:instrText xml:space="preserve"> PAGEREF _Toc14409 \h </w:instrText>
        </w:r>
        <w:r>
          <w:fldChar w:fldCharType="separate"/>
        </w:r>
        <w:r>
          <w:t>17</w:t>
        </w:r>
        <w:r>
          <w:fldChar w:fldCharType="end"/>
        </w:r>
      </w:hyperlink>
    </w:p>
    <w:p>
      <w:pPr>
        <w:pStyle w:val="TOC2"/>
        <w:tabs>
          <w:tab w:val="right" w:leader="dot" w:pos="8306"/>
        </w:tabs>
      </w:pPr>
      <w:hyperlink w:anchor="_Toc18438" w:history="1">
        <w:r>
          <w:rPr>
            <w:rFonts w:ascii="仿宋" w:eastAsia="仿宋" w:hAnsi="仿宋" w:cs="仿宋" w:hint="eastAsia"/>
            <w:lang w:eastAsia="zh-CN"/>
          </w:rPr>
          <w:t>(四)、微波天线项目意义</w:t>
        </w:r>
        <w:r>
          <w:tab/>
        </w:r>
        <w:r>
          <w:fldChar w:fldCharType="begin"/>
        </w:r>
        <w:r>
          <w:instrText xml:space="preserve"> PAGEREF _Toc18438 \h </w:instrText>
        </w:r>
        <w:r>
          <w:fldChar w:fldCharType="separate"/>
        </w:r>
        <w:r>
          <w:t>19</w:t>
        </w:r>
        <w:r>
          <w:fldChar w:fldCharType="end"/>
        </w:r>
      </w:hyperlink>
    </w:p>
    <w:p>
      <w:pPr>
        <w:pStyle w:val="TOC2"/>
        <w:tabs>
          <w:tab w:val="right" w:leader="dot" w:pos="8306"/>
        </w:tabs>
      </w:pPr>
      <w:hyperlink w:anchor="_Toc3619" w:history="1">
        <w:r>
          <w:rPr>
            <w:rFonts w:ascii="仿宋" w:eastAsia="仿宋" w:hAnsi="仿宋" w:cs="仿宋" w:hint="eastAsia"/>
            <w:lang w:eastAsia="zh-CN"/>
          </w:rPr>
          <w:t>(五)、微波天线项目背景</w:t>
        </w:r>
        <w:r>
          <w:tab/>
        </w:r>
        <w:r>
          <w:fldChar w:fldCharType="begin"/>
        </w:r>
        <w:r>
          <w:instrText xml:space="preserve"> PAGEREF _Toc3619 \h </w:instrText>
        </w:r>
        <w:r>
          <w:fldChar w:fldCharType="separate"/>
        </w:r>
        <w:r>
          <w:t>19</w:t>
        </w:r>
        <w:r>
          <w:fldChar w:fldCharType="end"/>
        </w:r>
      </w:hyperlink>
    </w:p>
    <w:p>
      <w:pPr>
        <w:pStyle w:val="TOC1"/>
        <w:tabs>
          <w:tab w:val="right" w:leader="dot" w:pos="8306"/>
        </w:tabs>
      </w:pPr>
      <w:hyperlink w:anchor="_Toc7872" w:history="1">
        <w:r>
          <w:rPr>
            <w:rFonts w:ascii="仿宋" w:eastAsia="仿宋" w:hAnsi="仿宋" w:cs="仿宋" w:hint="eastAsia"/>
            <w:lang w:eastAsia="zh-CN"/>
          </w:rPr>
          <w:t>五、微波天线项目建设背景及必要性分析</w:t>
        </w:r>
        <w:r>
          <w:tab/>
        </w:r>
        <w:r>
          <w:fldChar w:fldCharType="begin"/>
        </w:r>
        <w:r>
          <w:instrText xml:space="preserve"> PAGEREF _Toc7872 \h </w:instrText>
        </w:r>
        <w:r>
          <w:fldChar w:fldCharType="separate"/>
        </w:r>
        <w:r>
          <w:t>20</w:t>
        </w:r>
        <w:r>
          <w:fldChar w:fldCharType="end"/>
        </w:r>
      </w:hyperlink>
    </w:p>
    <w:p>
      <w:pPr>
        <w:pStyle w:val="TOC2"/>
        <w:tabs>
          <w:tab w:val="right" w:leader="dot" w:pos="8306"/>
        </w:tabs>
      </w:pPr>
      <w:hyperlink w:anchor="_Toc15166" w:history="1">
        <w:r>
          <w:rPr>
            <w:rFonts w:ascii="仿宋" w:eastAsia="仿宋" w:hAnsi="仿宋" w:cs="仿宋" w:hint="eastAsia"/>
            <w:lang w:eastAsia="zh-CN"/>
          </w:rPr>
          <w:t>(一)、微波天线项目背景分析</w:t>
        </w:r>
        <w:r>
          <w:tab/>
        </w:r>
        <w:r>
          <w:fldChar w:fldCharType="begin"/>
        </w:r>
        <w:r>
          <w:instrText xml:space="preserve"> PAGEREF _Toc15166 \h </w:instrText>
        </w:r>
        <w:r>
          <w:fldChar w:fldCharType="separate"/>
        </w:r>
        <w:r>
          <w:t>20</w:t>
        </w:r>
        <w:r>
          <w:fldChar w:fldCharType="end"/>
        </w:r>
      </w:hyperlink>
    </w:p>
    <w:p>
      <w:pPr>
        <w:pStyle w:val="TOC2"/>
        <w:tabs>
          <w:tab w:val="right" w:leader="dot" w:pos="8306"/>
        </w:tabs>
      </w:pPr>
      <w:hyperlink w:anchor="_Toc21815" w:history="1">
        <w:r>
          <w:rPr>
            <w:rFonts w:ascii="仿宋" w:eastAsia="仿宋" w:hAnsi="仿宋" w:cs="仿宋" w:hint="eastAsia"/>
            <w:lang w:eastAsia="zh-CN"/>
          </w:rPr>
          <w:t>(二)、微波天线项目建设必要性分析</w:t>
        </w:r>
        <w:r>
          <w:tab/>
        </w:r>
        <w:r>
          <w:fldChar w:fldCharType="begin"/>
        </w:r>
        <w:r>
          <w:instrText xml:space="preserve"> PAGEREF _Toc21815 \h </w:instrText>
        </w:r>
        <w:r>
          <w:fldChar w:fldCharType="separate"/>
        </w:r>
        <w:r>
          <w:t>22</w:t>
        </w:r>
        <w:r>
          <w:fldChar w:fldCharType="end"/>
        </w:r>
      </w:hyperlink>
    </w:p>
    <w:p>
      <w:pPr>
        <w:pStyle w:val="TOC1"/>
        <w:tabs>
          <w:tab w:val="right" w:leader="dot" w:pos="8306"/>
        </w:tabs>
      </w:pPr>
      <w:hyperlink w:anchor="_Toc27040" w:history="1">
        <w:r>
          <w:rPr>
            <w:rFonts w:ascii="仿宋" w:eastAsia="仿宋" w:hAnsi="仿宋" w:cs="仿宋" w:hint="eastAsia"/>
            <w:lang w:eastAsia="zh-CN"/>
          </w:rPr>
          <w:t>六、产品规划分析</w:t>
        </w:r>
        <w:r>
          <w:tab/>
        </w:r>
        <w:r>
          <w:fldChar w:fldCharType="begin"/>
        </w:r>
        <w:r>
          <w:instrText xml:space="preserve"> PAGEREF _Toc27040 \h </w:instrText>
        </w:r>
        <w:r>
          <w:fldChar w:fldCharType="separate"/>
        </w:r>
        <w:r>
          <w:t>23</w:t>
        </w:r>
        <w:r>
          <w:fldChar w:fldCharType="end"/>
        </w:r>
      </w:hyperlink>
    </w:p>
    <w:p>
      <w:pPr>
        <w:pStyle w:val="TOC2"/>
        <w:tabs>
          <w:tab w:val="right" w:leader="dot" w:pos="8306"/>
        </w:tabs>
      </w:pPr>
      <w:hyperlink w:anchor="_Toc13149" w:history="1">
        <w:r>
          <w:rPr>
            <w:rFonts w:ascii="仿宋" w:eastAsia="仿宋" w:hAnsi="仿宋" w:cs="仿宋" w:hint="eastAsia"/>
            <w:lang w:eastAsia="zh-CN"/>
          </w:rPr>
          <w:t>(一)、产品规划</w:t>
        </w:r>
        <w:r>
          <w:tab/>
        </w:r>
        <w:r>
          <w:fldChar w:fldCharType="begin"/>
        </w:r>
        <w:r>
          <w:instrText xml:space="preserve"> PAGEREF _Toc13149 \h </w:instrText>
        </w:r>
        <w:r>
          <w:fldChar w:fldCharType="separate"/>
        </w:r>
        <w:r>
          <w:t>23</w:t>
        </w:r>
        <w:r>
          <w:fldChar w:fldCharType="end"/>
        </w:r>
      </w:hyperlink>
    </w:p>
    <w:p>
      <w:pPr>
        <w:pStyle w:val="TOC2"/>
        <w:tabs>
          <w:tab w:val="right" w:leader="dot" w:pos="8306"/>
        </w:tabs>
      </w:pPr>
      <w:hyperlink w:anchor="_Toc30574" w:history="1">
        <w:r>
          <w:rPr>
            <w:rFonts w:ascii="仿宋" w:eastAsia="仿宋" w:hAnsi="仿宋" w:cs="仿宋" w:hint="eastAsia"/>
            <w:lang w:eastAsia="zh-CN"/>
          </w:rPr>
          <w:t>(二)、建设规模</w:t>
        </w:r>
        <w:r>
          <w:tab/>
        </w:r>
        <w:r>
          <w:fldChar w:fldCharType="begin"/>
        </w:r>
        <w:r>
          <w:instrText xml:space="preserve"> PAGEREF _Toc30574 \h </w:instrText>
        </w:r>
        <w:r>
          <w:fldChar w:fldCharType="separate"/>
        </w:r>
        <w:r>
          <w:t>24</w:t>
        </w:r>
        <w:r>
          <w:fldChar w:fldCharType="end"/>
        </w:r>
      </w:hyperlink>
    </w:p>
    <w:p>
      <w:pPr>
        <w:pStyle w:val="TOC1"/>
        <w:tabs>
          <w:tab w:val="right" w:leader="dot" w:pos="8306"/>
        </w:tabs>
      </w:pPr>
      <w:hyperlink w:anchor="_Toc25809" w:history="1">
        <w:r>
          <w:rPr>
            <w:rFonts w:ascii="仿宋" w:eastAsia="仿宋" w:hAnsi="仿宋" w:cs="仿宋" w:hint="eastAsia"/>
            <w:lang w:eastAsia="zh-CN"/>
          </w:rPr>
          <w:t>七、微波天线项目人力资源管理</w:t>
        </w:r>
        <w:r>
          <w:tab/>
        </w:r>
        <w:r>
          <w:fldChar w:fldCharType="begin"/>
        </w:r>
        <w:r>
          <w:instrText xml:space="preserve"> PAGEREF _Toc25809 \h </w:instrText>
        </w:r>
        <w:r>
          <w:fldChar w:fldCharType="separate"/>
        </w:r>
        <w:r>
          <w:t>25</w:t>
        </w:r>
        <w:r>
          <w:fldChar w:fldCharType="end"/>
        </w:r>
      </w:hyperlink>
    </w:p>
    <w:p>
      <w:pPr>
        <w:pStyle w:val="TOC2"/>
        <w:tabs>
          <w:tab w:val="right" w:leader="dot" w:pos="8306"/>
        </w:tabs>
      </w:pPr>
      <w:hyperlink w:anchor="_Toc22422" w:history="1">
        <w:r>
          <w:rPr>
            <w:rFonts w:ascii="仿宋" w:eastAsia="仿宋" w:hAnsi="仿宋" w:cs="仿宋" w:hint="eastAsia"/>
            <w:lang w:eastAsia="zh-CN"/>
          </w:rPr>
          <w:t>(一)、建立健全的预算管理制度</w:t>
        </w:r>
        <w:r>
          <w:tab/>
        </w:r>
        <w:r>
          <w:fldChar w:fldCharType="begin"/>
        </w:r>
        <w:r>
          <w:instrText xml:space="preserve"> PAGEREF _Toc22422 \h </w:instrText>
        </w:r>
        <w:r>
          <w:fldChar w:fldCharType="separate"/>
        </w:r>
        <w:r>
          <w:t>25</w:t>
        </w:r>
        <w:r>
          <w:fldChar w:fldCharType="end"/>
        </w:r>
      </w:hyperlink>
    </w:p>
    <w:p>
      <w:pPr>
        <w:pStyle w:val="TOC2"/>
        <w:tabs>
          <w:tab w:val="right" w:leader="dot" w:pos="8306"/>
        </w:tabs>
      </w:pPr>
      <w:hyperlink w:anchor="_Toc22380" w:history="1">
        <w:r>
          <w:rPr>
            <w:rFonts w:ascii="仿宋" w:eastAsia="仿宋" w:hAnsi="仿宋" w:cs="仿宋" w:hint="eastAsia"/>
            <w:lang w:eastAsia="zh-CN"/>
          </w:rPr>
          <w:t>(二)、加强资金流动监控</w:t>
        </w:r>
        <w:r>
          <w:tab/>
        </w:r>
        <w:r>
          <w:fldChar w:fldCharType="begin"/>
        </w:r>
        <w:r>
          <w:instrText xml:space="preserve"> PAGEREF _Toc22380 \h </w:instrText>
        </w:r>
        <w:r>
          <w:fldChar w:fldCharType="separate"/>
        </w:r>
        <w:r>
          <w:t>27</w:t>
        </w:r>
        <w:r>
          <w:fldChar w:fldCharType="end"/>
        </w:r>
      </w:hyperlink>
    </w:p>
    <w:p>
      <w:pPr>
        <w:pStyle w:val="TOC2"/>
        <w:tabs>
          <w:tab w:val="right" w:leader="dot" w:pos="8306"/>
        </w:tabs>
      </w:pPr>
      <w:hyperlink w:anchor="_Toc29860" w:history="1">
        <w:r>
          <w:rPr>
            <w:rFonts w:ascii="仿宋" w:eastAsia="仿宋" w:hAnsi="仿宋" w:cs="仿宋" w:hint="eastAsia"/>
            <w:lang w:eastAsia="zh-CN"/>
          </w:rPr>
          <w:t>(三)、制定完善的风险控制机制</w:t>
        </w:r>
        <w:r>
          <w:tab/>
        </w:r>
        <w:r>
          <w:fldChar w:fldCharType="begin"/>
        </w:r>
        <w:r>
          <w:instrText xml:space="preserve"> PAGEREF _Toc29860 \h </w:instrText>
        </w:r>
        <w:r>
          <w:fldChar w:fldCharType="separate"/>
        </w:r>
        <w:r>
          <w:t>28</w:t>
        </w:r>
        <w:r>
          <w:fldChar w:fldCharType="end"/>
        </w:r>
      </w:hyperlink>
    </w:p>
    <w:p>
      <w:pPr>
        <w:pStyle w:val="TOC2"/>
        <w:tabs>
          <w:tab w:val="right" w:leader="dot" w:pos="8306"/>
        </w:tabs>
      </w:pPr>
      <w:hyperlink w:anchor="_Toc5952" w:history="1">
        <w:r>
          <w:rPr>
            <w:rFonts w:ascii="仿宋" w:eastAsia="仿宋" w:hAnsi="仿宋" w:cs="仿宋" w:hint="eastAsia"/>
            <w:lang w:eastAsia="zh-CN"/>
          </w:rPr>
          <w:t>(四)、优化成本管理</w:t>
        </w:r>
        <w:r>
          <w:tab/>
        </w:r>
        <w:r>
          <w:fldChar w:fldCharType="begin"/>
        </w:r>
        <w:r>
          <w:instrText xml:space="preserve"> PAGEREF _Toc5952 \h </w:instrText>
        </w:r>
        <w:r>
          <w:fldChar w:fldCharType="separate"/>
        </w:r>
        <w:r>
          <w:t>29</w:t>
        </w:r>
        <w:r>
          <w:fldChar w:fldCharType="end"/>
        </w:r>
      </w:hyperlink>
    </w:p>
    <w:p>
      <w:pPr>
        <w:pStyle w:val="TOC1"/>
        <w:tabs>
          <w:tab w:val="right" w:leader="dot" w:pos="8306"/>
        </w:tabs>
      </w:pPr>
      <w:hyperlink w:anchor="_Toc3921" w:history="1">
        <w:r>
          <w:rPr>
            <w:rFonts w:ascii="仿宋" w:eastAsia="仿宋" w:hAnsi="仿宋" w:cs="仿宋" w:hint="eastAsia"/>
            <w:lang w:eastAsia="zh-CN"/>
          </w:rPr>
          <w:t>八、微波天线项目财务管理</w:t>
        </w:r>
        <w:r>
          <w:tab/>
        </w:r>
        <w:r>
          <w:fldChar w:fldCharType="begin"/>
        </w:r>
        <w:r>
          <w:instrText xml:space="preserve"> PAGEREF _Toc3921 \h </w:instrText>
        </w:r>
        <w:r>
          <w:fldChar w:fldCharType="separate"/>
        </w:r>
        <w:r>
          <w:t>31</w:t>
        </w:r>
        <w:r>
          <w:fldChar w:fldCharType="end"/>
        </w:r>
      </w:hyperlink>
    </w:p>
    <w:p>
      <w:pPr>
        <w:pStyle w:val="TOC2"/>
        <w:tabs>
          <w:tab w:val="right" w:leader="dot" w:pos="8306"/>
        </w:tabs>
      </w:pPr>
      <w:hyperlink w:anchor="_Toc23394" w:history="1">
        <w:r>
          <w:rPr>
            <w:rFonts w:ascii="仿宋" w:eastAsia="仿宋" w:hAnsi="仿宋" w:cs="仿宋" w:hint="eastAsia"/>
            <w:lang w:eastAsia="zh-CN"/>
          </w:rPr>
          <w:t>(一)、资金需求大</w:t>
        </w:r>
        <w:r>
          <w:tab/>
        </w:r>
        <w:r>
          <w:fldChar w:fldCharType="begin"/>
        </w:r>
        <w:r>
          <w:instrText xml:space="preserve"> PAGEREF _Toc23394 \h </w:instrText>
        </w:r>
        <w:r>
          <w:fldChar w:fldCharType="separate"/>
        </w:r>
        <w:r>
          <w:t>31</w:t>
        </w:r>
        <w:r>
          <w:fldChar w:fldCharType="end"/>
        </w:r>
      </w:hyperlink>
    </w:p>
    <w:p>
      <w:pPr>
        <w:pStyle w:val="TOC2"/>
        <w:tabs>
          <w:tab w:val="right" w:leader="dot" w:pos="8306"/>
        </w:tabs>
      </w:pPr>
      <w:hyperlink w:anchor="_Toc7829" w:history="1">
        <w:r>
          <w:rPr>
            <w:rFonts w:ascii="仿宋" w:eastAsia="仿宋" w:hAnsi="仿宋" w:cs="仿宋" w:hint="eastAsia"/>
            <w:lang w:eastAsia="zh-CN"/>
          </w:rPr>
          <w:t>(二)、研发周期长</w:t>
        </w:r>
        <w:r>
          <w:tab/>
        </w:r>
        <w:r>
          <w:fldChar w:fldCharType="begin"/>
        </w:r>
        <w:r>
          <w:instrText xml:space="preserve"> PAGEREF _Toc7829 \h </w:instrText>
        </w:r>
        <w:r>
          <w:fldChar w:fldCharType="separate"/>
        </w:r>
        <w:r>
          <w:t>32</w:t>
        </w:r>
        <w:r>
          <w:fldChar w:fldCharType="end"/>
        </w:r>
      </w:hyperlink>
    </w:p>
    <w:p>
      <w:pPr>
        <w:pStyle w:val="TOC2"/>
        <w:tabs>
          <w:tab w:val="right" w:leader="dot" w:pos="8306"/>
        </w:tabs>
      </w:pPr>
      <w:hyperlink w:anchor="_Toc21050" w:history="1">
        <w:r>
          <w:rPr>
            <w:rFonts w:ascii="仿宋" w:eastAsia="仿宋" w:hAnsi="仿宋" w:cs="仿宋" w:hint="eastAsia"/>
            <w:lang w:eastAsia="zh-CN"/>
          </w:rPr>
          <w:t>(三)、市场风险大</w:t>
        </w:r>
        <w:r>
          <w:tab/>
        </w:r>
        <w:r>
          <w:fldChar w:fldCharType="begin"/>
        </w:r>
        <w:r>
          <w:instrText xml:space="preserve"> PAGEREF _Toc21050 \h </w:instrText>
        </w:r>
        <w:r>
          <w:fldChar w:fldCharType="separate"/>
        </w:r>
        <w:r>
          <w:t>33</w:t>
        </w:r>
        <w:r>
          <w:fldChar w:fldCharType="end"/>
        </w:r>
      </w:hyperlink>
    </w:p>
    <w:p>
      <w:pPr>
        <w:pStyle w:val="TOC2"/>
        <w:tabs>
          <w:tab w:val="right" w:leader="dot" w:pos="8306"/>
        </w:tabs>
      </w:pPr>
      <w:hyperlink w:anchor="_Toc9538" w:history="1">
        <w:r>
          <w:rPr>
            <w:rFonts w:ascii="仿宋" w:eastAsia="仿宋" w:hAnsi="仿宋" w:cs="仿宋" w:hint="eastAsia"/>
            <w:lang w:eastAsia="zh-CN"/>
          </w:rPr>
          <w:t>(四)、利润率高</w:t>
        </w:r>
        <w:r>
          <w:tab/>
        </w:r>
        <w:r>
          <w:fldChar w:fldCharType="begin"/>
        </w:r>
        <w:r>
          <w:instrText xml:space="preserve"> PAGEREF _Toc9538 \h </w:instrText>
        </w:r>
        <w:r>
          <w:fldChar w:fldCharType="separate"/>
        </w:r>
        <w:r>
          <w:t>36</w:t>
        </w:r>
        <w:r>
          <w:fldChar w:fldCharType="end"/>
        </w:r>
      </w:hyperlink>
    </w:p>
    <w:p>
      <w:pPr>
        <w:pStyle w:val="TOC1"/>
        <w:tabs>
          <w:tab w:val="right" w:leader="dot" w:pos="8306"/>
        </w:tabs>
      </w:pPr>
      <w:hyperlink w:anchor="_Toc28979" w:history="1">
        <w:r>
          <w:rPr>
            <w:rFonts w:ascii="仿宋" w:eastAsia="仿宋" w:hAnsi="仿宋" w:cs="仿宋" w:hint="eastAsia"/>
            <w:lang w:eastAsia="zh-CN"/>
          </w:rPr>
          <w:t>九、微波天线项目人力资源培养与发展</w:t>
        </w:r>
        <w:r>
          <w:tab/>
        </w:r>
        <w:r>
          <w:fldChar w:fldCharType="begin"/>
        </w:r>
        <w:r>
          <w:instrText xml:space="preserve"> PAGEREF _Toc28979 \h </w:instrText>
        </w:r>
        <w:r>
          <w:fldChar w:fldCharType="separate"/>
        </w:r>
        <w:r>
          <w:t>38</w:t>
        </w:r>
        <w:r>
          <w:fldChar w:fldCharType="end"/>
        </w:r>
      </w:hyperlink>
    </w:p>
    <w:p>
      <w:pPr>
        <w:pStyle w:val="TOC2"/>
        <w:tabs>
          <w:tab w:val="right" w:leader="dot" w:pos="8306"/>
        </w:tabs>
      </w:pPr>
      <w:hyperlink w:anchor="_Toc20848" w:history="1">
        <w:r>
          <w:rPr>
            <w:rFonts w:ascii="仿宋" w:eastAsia="仿宋" w:hAnsi="仿宋" w:cs="仿宋" w:hint="eastAsia"/>
            <w:lang w:eastAsia="zh-CN"/>
          </w:rPr>
          <w:t>(一)、人才需求与规划</w:t>
        </w:r>
        <w:r>
          <w:tab/>
        </w:r>
        <w:r>
          <w:fldChar w:fldCharType="begin"/>
        </w:r>
        <w:r>
          <w:instrText xml:space="preserve"> PAGEREF _Toc20848 \h </w:instrText>
        </w:r>
        <w:r>
          <w:fldChar w:fldCharType="separate"/>
        </w:r>
        <w:r>
          <w:t>38</w:t>
        </w:r>
        <w:r>
          <w:fldChar w:fldCharType="end"/>
        </w:r>
      </w:hyperlink>
    </w:p>
    <w:p>
      <w:pPr>
        <w:pStyle w:val="TOC2"/>
        <w:tabs>
          <w:tab w:val="right" w:leader="dot" w:pos="8306"/>
        </w:tabs>
      </w:pPr>
      <w:hyperlink w:anchor="_Toc27388" w:history="1">
        <w:r>
          <w:rPr>
            <w:rFonts w:ascii="仿宋" w:eastAsia="仿宋" w:hAnsi="仿宋" w:cs="仿宋" w:hint="eastAsia"/>
            <w:lang w:eastAsia="zh-CN"/>
          </w:rPr>
          <w:t>(二)、培训与发展计划</w:t>
        </w:r>
        <w:r>
          <w:tab/>
        </w:r>
        <w:r>
          <w:fldChar w:fldCharType="begin"/>
        </w:r>
        <w:r>
          <w:instrText xml:space="preserve"> PAGEREF _Toc27388 \h </w:instrText>
        </w:r>
        <w:r>
          <w:fldChar w:fldCharType="separate"/>
        </w:r>
        <w:r>
          <w:t>38</w:t>
        </w:r>
        <w:r>
          <w:fldChar w:fldCharType="end"/>
        </w:r>
      </w:hyperlink>
    </w:p>
    <w:p>
      <w:pPr>
        <w:pStyle w:val="TOC1"/>
        <w:tabs>
          <w:tab w:val="right" w:leader="dot" w:pos="8306"/>
        </w:tabs>
      </w:pPr>
      <w:hyperlink w:anchor="_Toc7229" w:history="1">
        <w:r>
          <w:rPr>
            <w:rFonts w:ascii="仿宋" w:eastAsia="仿宋" w:hAnsi="仿宋" w:cs="仿宋" w:hint="eastAsia"/>
            <w:lang w:eastAsia="zh-CN"/>
          </w:rPr>
          <w:t>十、微波天线项目技术管理</w:t>
        </w:r>
        <w:r>
          <w:tab/>
        </w:r>
        <w:r>
          <w:fldChar w:fldCharType="begin"/>
        </w:r>
        <w:r>
          <w:instrText xml:space="preserve"> PAGEREF _Toc7229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18" w:history="1">
        <w:r>
          <w:rPr>
            <w:rFonts w:ascii="仿宋" w:eastAsia="仿宋" w:hAnsi="仿宋" w:cs="仿宋" w:hint="eastAsia"/>
            <w:lang w:eastAsia="zh-CN"/>
          </w:rPr>
          <w:t>(一)、技术方案选用方向</w:t>
        </w:r>
        <w:r>
          <w:tab/>
        </w:r>
        <w:r>
          <w:fldChar w:fldCharType="begin"/>
        </w:r>
        <w:r>
          <w:instrText xml:space="preserve"> PAGEREF _Toc18618 \h </w:instrText>
        </w:r>
        <w:r>
          <w:fldChar w:fldCharType="separate"/>
        </w:r>
        <w:r>
          <w:t>39</w:t>
        </w:r>
        <w:r>
          <w:fldChar w:fldCharType="end"/>
        </w:r>
      </w:hyperlink>
    </w:p>
    <w:p>
      <w:pPr>
        <w:pStyle w:val="TOC2"/>
        <w:tabs>
          <w:tab w:val="right" w:leader="dot" w:pos="8306"/>
        </w:tabs>
      </w:pPr>
      <w:hyperlink w:anchor="_Toc5302" w:history="1">
        <w:r>
          <w:rPr>
            <w:rFonts w:ascii="仿宋" w:eastAsia="仿宋" w:hAnsi="仿宋" w:cs="仿宋" w:hint="eastAsia"/>
            <w:lang w:eastAsia="zh-CN"/>
          </w:rPr>
          <w:t>(二)、工艺技术方案选用原则</w:t>
        </w:r>
        <w:r>
          <w:tab/>
        </w:r>
        <w:r>
          <w:fldChar w:fldCharType="begin"/>
        </w:r>
        <w:r>
          <w:instrText xml:space="preserve"> PAGEREF _Toc5302 \h </w:instrText>
        </w:r>
        <w:r>
          <w:fldChar w:fldCharType="separate"/>
        </w:r>
        <w:r>
          <w:t>40</w:t>
        </w:r>
        <w:r>
          <w:fldChar w:fldCharType="end"/>
        </w:r>
      </w:hyperlink>
    </w:p>
    <w:p>
      <w:pPr>
        <w:pStyle w:val="TOC2"/>
        <w:tabs>
          <w:tab w:val="right" w:leader="dot" w:pos="8306"/>
        </w:tabs>
      </w:pPr>
      <w:hyperlink w:anchor="_Toc17879" w:history="1">
        <w:r>
          <w:rPr>
            <w:rFonts w:ascii="仿宋" w:eastAsia="仿宋" w:hAnsi="仿宋" w:cs="仿宋" w:hint="eastAsia"/>
            <w:lang w:eastAsia="zh-CN"/>
          </w:rPr>
          <w:t>(三)、工艺技术方案要求</w:t>
        </w:r>
        <w:r>
          <w:tab/>
        </w:r>
        <w:r>
          <w:fldChar w:fldCharType="begin"/>
        </w:r>
        <w:r>
          <w:instrText xml:space="preserve"> PAGEREF _Toc17879 \h </w:instrText>
        </w:r>
        <w:r>
          <w:fldChar w:fldCharType="separate"/>
        </w:r>
        <w:r>
          <w:t>43</w:t>
        </w:r>
        <w:r>
          <w:fldChar w:fldCharType="end"/>
        </w:r>
      </w:hyperlink>
    </w:p>
    <w:p>
      <w:pPr>
        <w:pStyle w:val="TOC1"/>
        <w:tabs>
          <w:tab w:val="right" w:leader="dot" w:pos="8306"/>
        </w:tabs>
      </w:pPr>
      <w:hyperlink w:anchor="_Toc5861" w:history="1">
        <w:r>
          <w:rPr>
            <w:rFonts w:ascii="仿宋" w:eastAsia="仿宋" w:hAnsi="仿宋" w:cs="仿宋" w:hint="eastAsia"/>
            <w:lang w:eastAsia="zh-CN"/>
          </w:rPr>
          <w:t>十一、微波天线项目环境影响分析</w:t>
        </w:r>
        <w:r>
          <w:tab/>
        </w:r>
        <w:r>
          <w:fldChar w:fldCharType="begin"/>
        </w:r>
        <w:r>
          <w:instrText xml:space="preserve"> PAGEREF _Toc5861 \h </w:instrText>
        </w:r>
        <w:r>
          <w:fldChar w:fldCharType="separate"/>
        </w:r>
        <w:r>
          <w:t>45</w:t>
        </w:r>
        <w:r>
          <w:fldChar w:fldCharType="end"/>
        </w:r>
      </w:hyperlink>
    </w:p>
    <w:p>
      <w:pPr>
        <w:pStyle w:val="TOC2"/>
        <w:tabs>
          <w:tab w:val="right" w:leader="dot" w:pos="8306"/>
        </w:tabs>
      </w:pPr>
      <w:hyperlink w:anchor="_Toc19291" w:history="1">
        <w:r>
          <w:rPr>
            <w:rFonts w:ascii="仿宋" w:eastAsia="仿宋" w:hAnsi="仿宋" w:cs="仿宋" w:hint="eastAsia"/>
            <w:lang w:eastAsia="zh-CN"/>
          </w:rPr>
          <w:t>(一)、建设区域环境质量现状</w:t>
        </w:r>
        <w:r>
          <w:tab/>
        </w:r>
        <w:r>
          <w:fldChar w:fldCharType="begin"/>
        </w:r>
        <w:r>
          <w:instrText xml:space="preserve"> PAGEREF _Toc19291 \h </w:instrText>
        </w:r>
        <w:r>
          <w:fldChar w:fldCharType="separate"/>
        </w:r>
        <w:r>
          <w:t>45</w:t>
        </w:r>
        <w:r>
          <w:fldChar w:fldCharType="end"/>
        </w:r>
      </w:hyperlink>
    </w:p>
    <w:p>
      <w:pPr>
        <w:pStyle w:val="TOC2"/>
        <w:tabs>
          <w:tab w:val="right" w:leader="dot" w:pos="8306"/>
        </w:tabs>
      </w:pPr>
      <w:hyperlink w:anchor="_Toc30796" w:history="1">
        <w:r>
          <w:rPr>
            <w:rFonts w:ascii="仿宋" w:eastAsia="仿宋" w:hAnsi="仿宋" w:cs="仿宋" w:hint="eastAsia"/>
            <w:lang w:eastAsia="zh-CN"/>
          </w:rPr>
          <w:t>(二)、建设期环境保护</w:t>
        </w:r>
        <w:r>
          <w:tab/>
        </w:r>
        <w:r>
          <w:fldChar w:fldCharType="begin"/>
        </w:r>
        <w:r>
          <w:instrText xml:space="preserve"> PAGEREF _Toc30796 \h </w:instrText>
        </w:r>
        <w:r>
          <w:fldChar w:fldCharType="separate"/>
        </w:r>
        <w:r>
          <w:t>46</w:t>
        </w:r>
        <w:r>
          <w:fldChar w:fldCharType="end"/>
        </w:r>
      </w:hyperlink>
    </w:p>
    <w:p>
      <w:pPr>
        <w:pStyle w:val="TOC2"/>
        <w:tabs>
          <w:tab w:val="right" w:leader="dot" w:pos="8306"/>
        </w:tabs>
      </w:pPr>
      <w:hyperlink w:anchor="_Toc3820" w:history="1">
        <w:r>
          <w:rPr>
            <w:rFonts w:ascii="仿宋" w:eastAsia="仿宋" w:hAnsi="仿宋" w:cs="仿宋" w:hint="eastAsia"/>
            <w:lang w:eastAsia="zh-CN"/>
          </w:rPr>
          <w:t>(三)、运营期环境保护</w:t>
        </w:r>
        <w:r>
          <w:tab/>
        </w:r>
        <w:r>
          <w:fldChar w:fldCharType="begin"/>
        </w:r>
        <w:r>
          <w:instrText xml:space="preserve"> PAGEREF _Toc3820 \h </w:instrText>
        </w:r>
        <w:r>
          <w:fldChar w:fldCharType="separate"/>
        </w:r>
        <w:r>
          <w:t>48</w:t>
        </w:r>
        <w:r>
          <w:fldChar w:fldCharType="end"/>
        </w:r>
      </w:hyperlink>
    </w:p>
    <w:p>
      <w:pPr>
        <w:pStyle w:val="TOC2"/>
        <w:tabs>
          <w:tab w:val="right" w:leader="dot" w:pos="8306"/>
        </w:tabs>
      </w:pPr>
      <w:hyperlink w:anchor="_Toc15716" w:history="1">
        <w:r>
          <w:rPr>
            <w:rFonts w:ascii="仿宋" w:eastAsia="仿宋" w:hAnsi="仿宋" w:cs="仿宋" w:hint="eastAsia"/>
            <w:lang w:eastAsia="zh-CN"/>
          </w:rPr>
          <w:t>(四)、微波天线项目建设对区域经济的影响</w:t>
        </w:r>
        <w:r>
          <w:tab/>
        </w:r>
        <w:r>
          <w:fldChar w:fldCharType="begin"/>
        </w:r>
        <w:r>
          <w:instrText xml:space="preserve"> PAGEREF _Toc15716 \h </w:instrText>
        </w:r>
        <w:r>
          <w:fldChar w:fldCharType="separate"/>
        </w:r>
        <w:r>
          <w:t>49</w:t>
        </w:r>
        <w:r>
          <w:fldChar w:fldCharType="end"/>
        </w:r>
      </w:hyperlink>
    </w:p>
    <w:p>
      <w:pPr>
        <w:pStyle w:val="TOC2"/>
        <w:tabs>
          <w:tab w:val="right" w:leader="dot" w:pos="8306"/>
        </w:tabs>
      </w:pPr>
      <w:hyperlink w:anchor="_Toc15079" w:history="1">
        <w:r>
          <w:rPr>
            <w:rFonts w:ascii="仿宋" w:eastAsia="仿宋" w:hAnsi="仿宋" w:cs="仿宋" w:hint="eastAsia"/>
            <w:lang w:eastAsia="zh-CN"/>
          </w:rPr>
          <w:t>(五)、废弃物处理</w:t>
        </w:r>
        <w:r>
          <w:tab/>
        </w:r>
        <w:r>
          <w:fldChar w:fldCharType="begin"/>
        </w:r>
        <w:r>
          <w:instrText xml:space="preserve"> PAGEREF _Toc15079 \h </w:instrText>
        </w:r>
        <w:r>
          <w:fldChar w:fldCharType="separate"/>
        </w:r>
        <w:r>
          <w:t>51</w:t>
        </w:r>
        <w:r>
          <w:fldChar w:fldCharType="end"/>
        </w:r>
      </w:hyperlink>
    </w:p>
    <w:p>
      <w:pPr>
        <w:pStyle w:val="TOC2"/>
        <w:tabs>
          <w:tab w:val="right" w:leader="dot" w:pos="8306"/>
        </w:tabs>
      </w:pPr>
      <w:hyperlink w:anchor="_Toc18383" w:history="1">
        <w:r>
          <w:rPr>
            <w:rFonts w:ascii="仿宋" w:eastAsia="仿宋" w:hAnsi="仿宋" w:cs="仿宋" w:hint="eastAsia"/>
            <w:lang w:eastAsia="zh-CN"/>
          </w:rPr>
          <w:t>(六)、特殊环境影响分析</w:t>
        </w:r>
        <w:r>
          <w:tab/>
        </w:r>
        <w:r>
          <w:fldChar w:fldCharType="begin"/>
        </w:r>
        <w:r>
          <w:instrText xml:space="preserve"> PAGEREF _Toc18383 \h </w:instrText>
        </w:r>
        <w:r>
          <w:fldChar w:fldCharType="separate"/>
        </w:r>
        <w:r>
          <w:t>52</w:t>
        </w:r>
        <w:r>
          <w:fldChar w:fldCharType="end"/>
        </w:r>
      </w:hyperlink>
    </w:p>
    <w:p>
      <w:pPr>
        <w:pStyle w:val="TOC2"/>
        <w:tabs>
          <w:tab w:val="right" w:leader="dot" w:pos="8306"/>
        </w:tabs>
      </w:pPr>
      <w:hyperlink w:anchor="_Toc28724" w:history="1">
        <w:r>
          <w:rPr>
            <w:rFonts w:ascii="仿宋" w:eastAsia="仿宋" w:hAnsi="仿宋" w:cs="仿宋" w:hint="eastAsia"/>
            <w:lang w:eastAsia="zh-CN"/>
          </w:rPr>
          <w:t>(七)、清洁生产</w:t>
        </w:r>
        <w:r>
          <w:tab/>
        </w:r>
        <w:r>
          <w:fldChar w:fldCharType="begin"/>
        </w:r>
        <w:r>
          <w:instrText xml:space="preserve"> PAGEREF _Toc28724 \h </w:instrText>
        </w:r>
        <w:r>
          <w:fldChar w:fldCharType="separate"/>
        </w:r>
        <w:r>
          <w:t>53</w:t>
        </w:r>
        <w:r>
          <w:fldChar w:fldCharType="end"/>
        </w:r>
      </w:hyperlink>
    </w:p>
    <w:p>
      <w:pPr>
        <w:pStyle w:val="TOC2"/>
        <w:tabs>
          <w:tab w:val="right" w:leader="dot" w:pos="8306"/>
        </w:tabs>
      </w:pPr>
      <w:hyperlink w:anchor="_Toc11103" w:history="1">
        <w:r>
          <w:rPr>
            <w:rFonts w:ascii="仿宋" w:eastAsia="仿宋" w:hAnsi="仿宋" w:cs="仿宋" w:hint="eastAsia"/>
            <w:lang w:eastAsia="zh-CN"/>
          </w:rPr>
          <w:t>(八)、环境保护综合评价</w:t>
        </w:r>
        <w:r>
          <w:tab/>
        </w:r>
        <w:r>
          <w:fldChar w:fldCharType="begin"/>
        </w:r>
        <w:r>
          <w:instrText xml:space="preserve"> PAGEREF _Toc11103 \h </w:instrText>
        </w:r>
        <w:r>
          <w:fldChar w:fldCharType="separate"/>
        </w:r>
        <w:r>
          <w:t>54</w:t>
        </w:r>
        <w:r>
          <w:fldChar w:fldCharType="end"/>
        </w:r>
      </w:hyperlink>
    </w:p>
    <w:p>
      <w:pPr>
        <w:pStyle w:val="TOC1"/>
        <w:tabs>
          <w:tab w:val="right" w:leader="dot" w:pos="8306"/>
        </w:tabs>
      </w:pPr>
      <w:hyperlink w:anchor="_Toc14271" w:history="1">
        <w:r>
          <w:rPr>
            <w:rFonts w:ascii="仿宋" w:eastAsia="仿宋" w:hAnsi="仿宋" w:cs="仿宋" w:hint="eastAsia"/>
            <w:lang w:eastAsia="zh-CN"/>
          </w:rPr>
          <w:t>十二、生产安全保护</w:t>
        </w:r>
        <w:r>
          <w:tab/>
        </w:r>
        <w:r>
          <w:fldChar w:fldCharType="begin"/>
        </w:r>
        <w:r>
          <w:instrText xml:space="preserve"> PAGEREF _Toc14271 \h </w:instrText>
        </w:r>
        <w:r>
          <w:fldChar w:fldCharType="separate"/>
        </w:r>
        <w:r>
          <w:t>55</w:t>
        </w:r>
        <w:r>
          <w:fldChar w:fldCharType="end"/>
        </w:r>
      </w:hyperlink>
    </w:p>
    <w:p>
      <w:pPr>
        <w:pStyle w:val="TOC2"/>
        <w:tabs>
          <w:tab w:val="right" w:leader="dot" w:pos="8306"/>
        </w:tabs>
      </w:pPr>
      <w:hyperlink w:anchor="_Toc2087" w:history="1">
        <w:r>
          <w:rPr>
            <w:rFonts w:ascii="仿宋" w:eastAsia="仿宋" w:hAnsi="仿宋" w:cs="仿宋" w:hint="eastAsia"/>
            <w:lang w:eastAsia="zh-CN"/>
          </w:rPr>
          <w:t>(一)、消防安全</w:t>
        </w:r>
        <w:r>
          <w:tab/>
        </w:r>
        <w:r>
          <w:fldChar w:fldCharType="begin"/>
        </w:r>
        <w:r>
          <w:instrText xml:space="preserve"> PAGEREF _Toc2087 \h </w:instrText>
        </w:r>
        <w:r>
          <w:fldChar w:fldCharType="separate"/>
        </w:r>
        <w:r>
          <w:t>55</w:t>
        </w:r>
        <w:r>
          <w:fldChar w:fldCharType="end"/>
        </w:r>
      </w:hyperlink>
    </w:p>
    <w:p>
      <w:pPr>
        <w:pStyle w:val="TOC2"/>
        <w:tabs>
          <w:tab w:val="right" w:leader="dot" w:pos="8306"/>
        </w:tabs>
      </w:pPr>
      <w:hyperlink w:anchor="_Toc26819" w:history="1">
        <w:r>
          <w:rPr>
            <w:rFonts w:ascii="仿宋" w:eastAsia="仿宋" w:hAnsi="仿宋" w:cs="仿宋" w:hint="eastAsia"/>
            <w:lang w:eastAsia="zh-CN"/>
          </w:rPr>
          <w:t>(二)、防火防爆总图布置措施</w:t>
        </w:r>
        <w:r>
          <w:tab/>
        </w:r>
        <w:r>
          <w:fldChar w:fldCharType="begin"/>
        </w:r>
        <w:r>
          <w:instrText xml:space="preserve"> PAGEREF _Toc26819 \h </w:instrText>
        </w:r>
        <w:r>
          <w:fldChar w:fldCharType="separate"/>
        </w:r>
        <w:r>
          <w:t>57</w:t>
        </w:r>
        <w:r>
          <w:fldChar w:fldCharType="end"/>
        </w:r>
      </w:hyperlink>
    </w:p>
    <w:p>
      <w:pPr>
        <w:pStyle w:val="TOC2"/>
        <w:tabs>
          <w:tab w:val="right" w:leader="dot" w:pos="8306"/>
        </w:tabs>
      </w:pPr>
      <w:hyperlink w:anchor="_Toc31272" w:history="1">
        <w:r>
          <w:rPr>
            <w:rFonts w:ascii="仿宋" w:eastAsia="仿宋" w:hAnsi="仿宋" w:cs="仿宋" w:hint="eastAsia"/>
            <w:lang w:eastAsia="zh-CN"/>
          </w:rPr>
          <w:t>(三)、自然灾害防范措施</w:t>
        </w:r>
        <w:r>
          <w:tab/>
        </w:r>
        <w:r>
          <w:fldChar w:fldCharType="begin"/>
        </w:r>
        <w:r>
          <w:instrText xml:space="preserve"> PAGEREF _Toc31272 \h </w:instrText>
        </w:r>
        <w:r>
          <w:fldChar w:fldCharType="separate"/>
        </w:r>
        <w:r>
          <w:t>58</w:t>
        </w:r>
        <w:r>
          <w:fldChar w:fldCharType="end"/>
        </w:r>
      </w:hyperlink>
    </w:p>
    <w:p>
      <w:pPr>
        <w:pStyle w:val="TOC2"/>
        <w:tabs>
          <w:tab w:val="right" w:leader="dot" w:pos="8306"/>
        </w:tabs>
      </w:pPr>
      <w:hyperlink w:anchor="_Toc29245" w:history="1">
        <w:r>
          <w:rPr>
            <w:rFonts w:ascii="仿宋" w:eastAsia="仿宋" w:hAnsi="仿宋" w:cs="仿宋" w:hint="eastAsia"/>
            <w:lang w:eastAsia="zh-CN"/>
          </w:rPr>
          <w:t>(四)、安全色及安全标志使用要求</w:t>
        </w:r>
        <w:r>
          <w:tab/>
        </w:r>
        <w:r>
          <w:fldChar w:fldCharType="begin"/>
        </w:r>
        <w:r>
          <w:instrText xml:space="preserve"> PAGEREF _Toc29245 \h </w:instrText>
        </w:r>
        <w:r>
          <w:fldChar w:fldCharType="separate"/>
        </w:r>
        <w:r>
          <w:t>59</w:t>
        </w:r>
        <w:r>
          <w:fldChar w:fldCharType="end"/>
        </w:r>
      </w:hyperlink>
    </w:p>
    <w:p>
      <w:pPr>
        <w:pStyle w:val="TOC2"/>
        <w:tabs>
          <w:tab w:val="right" w:leader="dot" w:pos="8306"/>
        </w:tabs>
      </w:pPr>
      <w:hyperlink w:anchor="_Toc29535" w:history="1">
        <w:r>
          <w:rPr>
            <w:rFonts w:ascii="仿宋" w:eastAsia="仿宋" w:hAnsi="仿宋" w:cs="仿宋" w:hint="eastAsia"/>
            <w:lang w:eastAsia="zh-CN"/>
          </w:rPr>
          <w:t>(五)、防尘防毒措施</w:t>
        </w:r>
        <w:r>
          <w:tab/>
        </w:r>
        <w:r>
          <w:fldChar w:fldCharType="begin"/>
        </w:r>
        <w:r>
          <w:instrText xml:space="preserve"> PAGEREF _Toc29535 \h </w:instrText>
        </w:r>
        <w:r>
          <w:fldChar w:fldCharType="separate"/>
        </w:r>
        <w:r>
          <w:t>60</w:t>
        </w:r>
        <w:r>
          <w:fldChar w:fldCharType="end"/>
        </w:r>
      </w:hyperlink>
    </w:p>
    <w:p>
      <w:pPr>
        <w:pStyle w:val="TOC2"/>
        <w:tabs>
          <w:tab w:val="right" w:leader="dot" w:pos="8306"/>
        </w:tabs>
      </w:pPr>
      <w:hyperlink w:anchor="_Toc10573" w:history="1">
        <w:r>
          <w:rPr>
            <w:rFonts w:ascii="仿宋" w:eastAsia="仿宋" w:hAnsi="仿宋" w:cs="仿宋" w:hint="eastAsia"/>
            <w:lang w:eastAsia="zh-CN"/>
          </w:rPr>
          <w:t>(六)、防静电、触电防护及防雷措施</w:t>
        </w:r>
        <w:r>
          <w:tab/>
        </w:r>
        <w:r>
          <w:fldChar w:fldCharType="begin"/>
        </w:r>
        <w:r>
          <w:instrText xml:space="preserve"> PAGEREF _Toc10573 \h </w:instrText>
        </w:r>
        <w:r>
          <w:fldChar w:fldCharType="separate"/>
        </w:r>
        <w:r>
          <w:t>60</w:t>
        </w:r>
        <w:r>
          <w:fldChar w:fldCharType="end"/>
        </w:r>
      </w:hyperlink>
    </w:p>
    <w:p>
      <w:pPr>
        <w:pStyle w:val="TOC2"/>
        <w:tabs>
          <w:tab w:val="right" w:leader="dot" w:pos="8306"/>
        </w:tabs>
      </w:pPr>
      <w:hyperlink w:anchor="_Toc15158" w:history="1">
        <w:r>
          <w:rPr>
            <w:rFonts w:ascii="仿宋" w:eastAsia="仿宋" w:hAnsi="仿宋" w:cs="仿宋" w:hint="eastAsia"/>
            <w:lang w:eastAsia="zh-CN"/>
          </w:rPr>
          <w:t>(七)、机械设备安全保障措施</w:t>
        </w:r>
        <w:r>
          <w:tab/>
        </w:r>
        <w:r>
          <w:fldChar w:fldCharType="begin"/>
        </w:r>
        <w:r>
          <w:instrText xml:space="preserve"> PAGEREF _Toc15158 \h </w:instrText>
        </w:r>
        <w:r>
          <w:fldChar w:fldCharType="separate"/>
        </w:r>
        <w:r>
          <w:t>62</w:t>
        </w:r>
        <w:r>
          <w:fldChar w:fldCharType="end"/>
        </w:r>
      </w:hyperlink>
    </w:p>
    <w:p>
      <w:pPr>
        <w:pStyle w:val="TOC1"/>
        <w:tabs>
          <w:tab w:val="right" w:leader="dot" w:pos="8306"/>
        </w:tabs>
      </w:pPr>
      <w:hyperlink w:anchor="_Toc2895" w:history="1">
        <w:r>
          <w:rPr>
            <w:rFonts w:ascii="仿宋" w:eastAsia="仿宋" w:hAnsi="仿宋" w:cs="仿宋" w:hint="eastAsia"/>
            <w:lang w:eastAsia="zh-CN"/>
          </w:rPr>
          <w:t>十三、供应链管理</w:t>
        </w:r>
        <w:r>
          <w:tab/>
        </w:r>
        <w:r>
          <w:fldChar w:fldCharType="begin"/>
        </w:r>
        <w:r>
          <w:instrText xml:space="preserve"> PAGEREF _Toc2895 \h </w:instrText>
        </w:r>
        <w:r>
          <w:fldChar w:fldCharType="separate"/>
        </w:r>
        <w:r>
          <w:t>63</w:t>
        </w:r>
        <w:r>
          <w:fldChar w:fldCharType="end"/>
        </w:r>
      </w:hyperlink>
    </w:p>
    <w:p>
      <w:pPr>
        <w:pStyle w:val="TOC2"/>
        <w:tabs>
          <w:tab w:val="right" w:leader="dot" w:pos="8306"/>
        </w:tabs>
      </w:pPr>
      <w:hyperlink w:anchor="_Toc26291" w:history="1">
        <w:r>
          <w:rPr>
            <w:rFonts w:ascii="仿宋" w:eastAsia="仿宋" w:hAnsi="仿宋" w:cs="仿宋" w:hint="eastAsia"/>
            <w:lang w:eastAsia="zh-CN"/>
          </w:rPr>
          <w:t>(一)、供应链战略规划</w:t>
        </w:r>
        <w:r>
          <w:tab/>
        </w:r>
        <w:r>
          <w:fldChar w:fldCharType="begin"/>
        </w:r>
        <w:r>
          <w:instrText xml:space="preserve"> PAGEREF _Toc26291 \h </w:instrText>
        </w:r>
        <w:r>
          <w:fldChar w:fldCharType="separate"/>
        </w:r>
        <w:r>
          <w:t>63</w:t>
        </w:r>
        <w:r>
          <w:fldChar w:fldCharType="end"/>
        </w:r>
      </w:hyperlink>
    </w:p>
    <w:p>
      <w:pPr>
        <w:pStyle w:val="TOC2"/>
        <w:tabs>
          <w:tab w:val="right" w:leader="dot" w:pos="8306"/>
        </w:tabs>
      </w:pPr>
      <w:hyperlink w:anchor="_Toc6633" w:history="1">
        <w:r>
          <w:rPr>
            <w:rFonts w:ascii="仿宋" w:eastAsia="仿宋" w:hAnsi="仿宋" w:cs="仿宋" w:hint="eastAsia"/>
            <w:lang w:eastAsia="zh-CN"/>
          </w:rPr>
          <w:t>(二)、供应商选择与合作</w:t>
        </w:r>
        <w:r>
          <w:tab/>
        </w:r>
        <w:r>
          <w:fldChar w:fldCharType="begin"/>
        </w:r>
        <w:r>
          <w:instrText xml:space="preserve"> PAGEREF _Toc6633 \h </w:instrText>
        </w:r>
        <w:r>
          <w:fldChar w:fldCharType="separate"/>
        </w:r>
        <w:r>
          <w:t>65</w:t>
        </w:r>
        <w:r>
          <w:fldChar w:fldCharType="end"/>
        </w:r>
      </w:hyperlink>
    </w:p>
    <w:p>
      <w:pPr>
        <w:pStyle w:val="TOC2"/>
        <w:tabs>
          <w:tab w:val="right" w:leader="dot" w:pos="8306"/>
        </w:tabs>
      </w:pPr>
      <w:hyperlink w:anchor="_Toc30419" w:history="1">
        <w:r>
          <w:rPr>
            <w:rFonts w:ascii="仿宋" w:eastAsia="仿宋" w:hAnsi="仿宋" w:cs="仿宋" w:hint="eastAsia"/>
            <w:lang w:eastAsia="zh-CN"/>
          </w:rPr>
          <w:t>(三)、物流与库存管理</w:t>
        </w:r>
        <w:r>
          <w:tab/>
        </w:r>
        <w:r>
          <w:fldChar w:fldCharType="begin"/>
        </w:r>
        <w:r>
          <w:instrText xml:space="preserve"> PAGEREF _Toc30419 \h </w:instrText>
        </w:r>
        <w:r>
          <w:fldChar w:fldCharType="separate"/>
        </w:r>
        <w:r>
          <w:t>66</w:t>
        </w:r>
        <w:r>
          <w:fldChar w:fldCharType="end"/>
        </w:r>
      </w:hyperlink>
    </w:p>
    <w:p>
      <w:pPr>
        <w:pStyle w:val="TOC1"/>
        <w:tabs>
          <w:tab w:val="right" w:leader="dot" w:pos="8306"/>
        </w:tabs>
      </w:pPr>
      <w:hyperlink w:anchor="_Toc26725" w:history="1">
        <w:r>
          <w:rPr>
            <w:rFonts w:ascii="仿宋" w:eastAsia="仿宋" w:hAnsi="仿宋" w:cs="仿宋" w:hint="eastAsia"/>
            <w:lang w:eastAsia="zh-CN"/>
          </w:rPr>
          <w:t>十四、微波天线项目实施保障措施</w:t>
        </w:r>
        <w:r>
          <w:tab/>
        </w:r>
        <w:r>
          <w:fldChar w:fldCharType="begin"/>
        </w:r>
        <w:r>
          <w:instrText xml:space="preserve"> PAGEREF _Toc26725 \h </w:instrText>
        </w:r>
        <w:r>
          <w:fldChar w:fldCharType="separate"/>
        </w:r>
        <w:r>
          <w:t>67</w:t>
        </w:r>
        <w:r>
          <w:fldChar w:fldCharType="end"/>
        </w:r>
      </w:hyperlink>
    </w:p>
    <w:p>
      <w:pPr>
        <w:pStyle w:val="TOC2"/>
        <w:tabs>
          <w:tab w:val="right" w:leader="dot" w:pos="8306"/>
        </w:tabs>
      </w:pPr>
      <w:hyperlink w:anchor="_Toc30443" w:history="1">
        <w:r>
          <w:rPr>
            <w:rFonts w:ascii="仿宋" w:eastAsia="仿宋" w:hAnsi="仿宋" w:cs="仿宋" w:hint="eastAsia"/>
            <w:lang w:eastAsia="zh-CN"/>
          </w:rPr>
          <w:t>(一)、微波天线项目实施保障机制</w:t>
        </w:r>
        <w:r>
          <w:tab/>
        </w:r>
        <w:r>
          <w:fldChar w:fldCharType="begin"/>
        </w:r>
        <w:r>
          <w:instrText xml:space="preserve"> PAGEREF _Toc30443 \h </w:instrText>
        </w:r>
        <w:r>
          <w:fldChar w:fldCharType="separate"/>
        </w:r>
        <w:r>
          <w:t>67</w:t>
        </w:r>
        <w:r>
          <w:fldChar w:fldCharType="end"/>
        </w:r>
      </w:hyperlink>
    </w:p>
    <w:p>
      <w:pPr>
        <w:pStyle w:val="TOC2"/>
        <w:tabs>
          <w:tab w:val="right" w:leader="dot" w:pos="8306"/>
        </w:tabs>
      </w:pPr>
      <w:hyperlink w:anchor="_Toc27925" w:history="1">
        <w:r>
          <w:rPr>
            <w:rFonts w:ascii="仿宋" w:eastAsia="仿宋" w:hAnsi="仿宋" w:cs="仿宋" w:hint="eastAsia"/>
            <w:lang w:eastAsia="zh-CN"/>
          </w:rPr>
          <w:t>(二)、微波天线项目法律合规要求</w:t>
        </w:r>
        <w:r>
          <w:tab/>
        </w:r>
        <w:r>
          <w:fldChar w:fldCharType="begin"/>
        </w:r>
        <w:r>
          <w:instrText xml:space="preserve"> PAGEREF _Toc27925 \h </w:instrText>
        </w:r>
        <w:r>
          <w:fldChar w:fldCharType="separate"/>
        </w:r>
        <w:r>
          <w:t>71</w:t>
        </w:r>
        <w:r>
          <w:fldChar w:fldCharType="end"/>
        </w:r>
      </w:hyperlink>
    </w:p>
    <w:p>
      <w:pPr>
        <w:pStyle w:val="TOC2"/>
        <w:tabs>
          <w:tab w:val="right" w:leader="dot" w:pos="8306"/>
        </w:tabs>
      </w:pPr>
      <w:hyperlink w:anchor="_Toc789" w:history="1">
        <w:r>
          <w:rPr>
            <w:rFonts w:ascii="仿宋" w:eastAsia="仿宋" w:hAnsi="仿宋" w:cs="仿宋" w:hint="eastAsia"/>
            <w:lang w:eastAsia="zh-CN"/>
          </w:rPr>
          <w:t>(三)、微波天线项目合同管理与法律事务</w:t>
        </w:r>
        <w:r>
          <w:tab/>
        </w:r>
        <w:r>
          <w:fldChar w:fldCharType="begin"/>
        </w:r>
        <w:r>
          <w:instrText xml:space="preserve"> PAGEREF _Toc789 \h </w:instrText>
        </w:r>
        <w:r>
          <w:fldChar w:fldCharType="separate"/>
        </w:r>
        <w:r>
          <w:t>75</w:t>
        </w:r>
        <w:r>
          <w:fldChar w:fldCharType="end"/>
        </w:r>
      </w:hyperlink>
    </w:p>
    <w:p>
      <w:pPr>
        <w:pStyle w:val="TOC2"/>
        <w:tabs>
          <w:tab w:val="right" w:leader="dot" w:pos="8306"/>
        </w:tabs>
      </w:pPr>
      <w:hyperlink w:anchor="_Toc32398" w:history="1">
        <w:r>
          <w:rPr>
            <w:rFonts w:ascii="仿宋" w:eastAsia="仿宋" w:hAnsi="仿宋" w:cs="仿宋" w:hint="eastAsia"/>
            <w:lang w:eastAsia="zh-CN"/>
          </w:rPr>
          <w:t>(四)、微波天线项目知识产权保护策略</w:t>
        </w:r>
        <w:r>
          <w:tab/>
        </w:r>
        <w:r>
          <w:fldChar w:fldCharType="begin"/>
        </w:r>
        <w:r>
          <w:instrText xml:space="preserve"> PAGEREF _Toc32398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3"/>
      <w:r>
        <w:rPr>
          <w:rFonts w:ascii="仿宋" w:eastAsia="仿宋" w:hAnsi="仿宋" w:cs="仿宋" w:hint="eastAsia"/>
          <w:sz w:val="28"/>
          <w:lang w:eastAsia="zh-CN"/>
        </w:rPr>
        <w:t>一、微波天线项目危机管理</w:t>
      </w:r>
      <w:bookmarkEnd w:id="2"/>
    </w:p>
    <w:p>
      <w:pPr>
        <w:pStyle w:val="Heading2"/>
        <w:rPr>
          <w:rFonts w:ascii="仿宋" w:eastAsia="仿宋" w:hAnsi="仿宋" w:cs="仿宋" w:hint="eastAsia"/>
          <w:lang w:eastAsia="zh-CN"/>
        </w:rPr>
      </w:pPr>
      <w:bookmarkStart w:id="3" w:name="_Toc1695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天线项目危机管理中，危机预警与识别是确保微波天线项目稳健运行的核心步骤。通过建立全面的监测机制，微波天线项目团队旨在及时发现和理解潜在的风险和危机因素，以便采取及时的预防和应对措施，确保微波天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首先，通过深入的风险评估，微波天线项目团队全面分析了整个微波天线项目和各个阶段可能存在的威胁。这包括准确评估每个潜在风险的发生概率和可能影响的程度，为后续危机预警提供了有力支持。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微波天线项目团队着重于明确定义微波天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波天线项目进展的持续监控，团队能够及时发现潜在问题并作出迅速反应。微波天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在这一阶段，团队的专业素养和反应速度将发挥至关重要的作用，以确保潜在危机能够在初期得到有效的处理，最大程度地减轻负面影响。通过危机预警与识别，微波天线项目得以更有序、可控地推进。</w:t>
      </w:r>
    </w:p>
    <w:p>
      <w:pPr>
        <w:pStyle w:val="Heading2"/>
        <w:ind w:firstLine="560" w:firstLineChars="200"/>
        <w:rPr>
          <w:rFonts w:ascii="仿宋" w:eastAsia="仿宋" w:hAnsi="仿宋" w:cs="仿宋" w:hint="eastAsia"/>
          <w:sz w:val="28"/>
          <w:lang w:eastAsia="zh-CN"/>
        </w:rPr>
      </w:pPr>
      <w:bookmarkStart w:id="4" w:name="_Toc1375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在危机发生时，微波天线项目团队立即行动，成立了应急小组。该小组的任务是迅速制定并实施紧急应对措施，以最小化潜在损失。以下是采取的主要措施：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暂停微波天线项目进度：为遏制危机蔓延，微波天线项目暂时停止进行，以便全面评估当前状况。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资源重新分配：重新评估微波天线项目资源的分配，确保最大限度地减小损失。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实时沟通：与关键利益相关者建立实时沟通机制，向他们传递微波天线项目危机的实际状况，保障微波天线项目核心利益。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在紧急应对的同时，微波天线项目团队强调了团队协作和有效沟通的重要性。以下是团队协作的关键举措：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信息共享机制：建立了信息共享平台，确保团队成员能够及时获取微波天线项目危机的实时信息。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领导者沟通：微波天线项目领导者通过定期会议和即时沟通工具，指导团队应对危机，保持团队稳定运行。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随着危机得到初步控制，微波天线项目团队转向制定恢复计划，以确保微波天线项目能够从中迅速恢复。主要恢复计划包括：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修复受损的进度计划：重新评估微波天线项目进度，制定修复计划，确保微波天线项目尽快回归正常进程。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重新调整资源分配：优化资源分配，确保微波天线项目在有限资源下高效运转。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风险管理机制加强：对微波天线项目风险进行全面评估，制定更强化的风险管理策略，以预防未来可能的危机。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116"/>
      <w:r>
        <w:rPr>
          <w:rFonts w:ascii="仿宋" w:eastAsia="仿宋" w:hAnsi="仿宋" w:cs="仿宋" w:hint="eastAsia"/>
          <w:sz w:val="28"/>
          <w:lang w:eastAsia="zh-CN"/>
        </w:rPr>
        <w:t>二、微波天线项目土建工程</w:t>
      </w:r>
      <w:bookmarkEnd w:id="5"/>
    </w:p>
    <w:p>
      <w:pPr>
        <w:pStyle w:val="Heading2"/>
        <w:rPr>
          <w:rFonts w:ascii="仿宋" w:eastAsia="仿宋" w:hAnsi="仿宋" w:cs="仿宋" w:hint="eastAsia"/>
          <w:lang w:eastAsia="zh-CN"/>
        </w:rPr>
      </w:pPr>
      <w:bookmarkStart w:id="6" w:name="_Toc2393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在微波天线项目的建筑工程设计中，我们将秉承一系列重要的设计原则，以确保微波天线项目建筑在功能、美观、可持续性等方面达到最佳效果。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首要原则是确保建筑的功能性得到最大化的发挥。我们将充分理解微波天线项目的实际需求，合理布局各个功能区域，保证建筑在满足业务需求的同时，提供高效的工作环境。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在建筑设计中，我们将综合考虑建设和运营成本。通过精细的经济效益分析，确保设计方案在高效利用资源的同时，对微波天线项目的长期盈利能力有积极的贡献。</w:t>
      </w:r>
    </w:p>
    <w:p>
      <w:pPr>
        <w:pStyle w:val="Heading2"/>
        <w:ind w:firstLine="560" w:firstLineChars="200"/>
        <w:rPr>
          <w:rFonts w:ascii="仿宋" w:eastAsia="仿宋" w:hAnsi="仿宋" w:cs="仿宋" w:hint="eastAsia"/>
          <w:sz w:val="28"/>
          <w:lang w:eastAsia="zh-CN"/>
        </w:rPr>
      </w:pPr>
      <w:bookmarkStart w:id="7" w:name="_Toc263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天线项目的土建工程设计中，我们将精准设定设计年限，结合微波天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波天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4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微波天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波天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波天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63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本期工程微波天线项目预计总建筑面积XXX平方米，其中：计容建筑面积XXX平方米，计划建筑工程投资XX万元，占微波天线项目总投资的XX%。</w:t>
      </w:r>
    </w:p>
    <w:p>
      <w:pPr>
        <w:pStyle w:val="Heading1"/>
        <w:ind w:firstLine="560" w:firstLineChars="200"/>
        <w:rPr>
          <w:rFonts w:ascii="仿宋" w:eastAsia="仿宋" w:hAnsi="仿宋" w:cs="仿宋" w:hint="eastAsia"/>
          <w:sz w:val="28"/>
          <w:lang w:eastAsia="zh-CN"/>
        </w:rPr>
      </w:pPr>
      <w:bookmarkStart w:id="10" w:name="_Toc5740"/>
      <w:r>
        <w:rPr>
          <w:rFonts w:ascii="仿宋" w:eastAsia="仿宋" w:hAnsi="仿宋" w:cs="仿宋" w:hint="eastAsia"/>
          <w:sz w:val="28"/>
          <w:lang w:eastAsia="zh-CN"/>
        </w:rPr>
        <w:t>三、微波天线项目选址可行性分析</w:t>
      </w:r>
      <w:bookmarkEnd w:id="10"/>
    </w:p>
    <w:p>
      <w:pPr>
        <w:pStyle w:val="Heading2"/>
        <w:rPr>
          <w:rFonts w:ascii="仿宋" w:eastAsia="仿宋" w:hAnsi="仿宋" w:cs="仿宋" w:hint="eastAsia"/>
          <w:lang w:eastAsia="zh-CN"/>
        </w:rPr>
      </w:pPr>
      <w:bookmarkStart w:id="11" w:name="_Toc19121"/>
      <w:r>
        <w:rPr>
          <w:rFonts w:ascii="仿宋" w:eastAsia="仿宋" w:hAnsi="仿宋" w:cs="仿宋" w:hint="eastAsia"/>
          <w:lang w:eastAsia="zh-CN"/>
        </w:rPr>
        <w:t>(一)、微波天线项目选址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该微波天线项目选址位于XX省XX市XX区XXX街道</w:t>
      </w:r>
    </w:p>
    <w:p>
      <w:pPr>
        <w:pStyle w:val="Heading2"/>
        <w:ind w:firstLine="560" w:firstLineChars="200"/>
        <w:rPr>
          <w:rFonts w:ascii="仿宋" w:eastAsia="仿宋" w:hAnsi="仿宋" w:cs="仿宋" w:hint="eastAsia"/>
          <w:sz w:val="28"/>
          <w:lang w:eastAsia="zh-CN"/>
        </w:rPr>
      </w:pPr>
      <w:bookmarkStart w:id="12" w:name="_Toc2578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微波天线项目的征地面积将根据微波天线项目的实际规模和需求进行精确规划。具体面积XXX平方米，旨在确保微波天线项目不仅能够满足当前的发展需求，还能够预留空间以适应未来的扩展。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净用地面积是在征地面积基础上去除不可利用面积后的实际可开发用地。具体面积XXX平方米，考虑到环保、交通、安全等多方面因素，以确保微波天线项目在整体利用效率上达到最优。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微波天线项目计划建设的建筑总规模具体面积XXX平方米。这一规模的确定综合考虑了微波天线项目的性质、规模，以及城市规划的相关要求，确保建筑布局与周边环境协调一致。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绿地率是微波天线项目用地中被规划为绿地的比例。具体面积XXX平方米，旨在通过合理规划绿地，改善微波天线项目周边环境，提升居民生活质量，并符合城市整体绿化规划。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容积率是用地上可以建设的建筑总体积与用地面积之比。具体面积XXX，通过合理的容积率规划，确保微波天线项目建筑规模与周边环境和谐共生。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确保微波天线项目选址与当地城市规划相一致，具体面积XXX平方米。通过与城市规划部门深入沟通，确保微波天线项目不仅符合城市的整体发展方向，还能够融入城市的发展布局，为城市的长远发展贡献力量。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波天线项目选址符合当地产业政策，具体面积XXX平方米。这包括微波天线项目对当地经济的促进作用，以及对相关产业的带动效应，确保微波天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用地总体要求必须符合环保和可持续发展的原则，具体面积XXX平方米。通过采用绿色建筑设计、节能减排等措施，确保微波天线项目在建设和运营过程中对环境的影响最小化，达到可持续发展的要求。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确保微波天线项目选址具备必要的公共设施配套，具体面积XXX平方米。这包括交通便利性、教育、医疗等基础设施，以提高居民生活品质，使得微波天线项目选址更具吸引力。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考虑用地总体要求对当地社会稳定性的影响，具体面积XXX平方米。通过深入了解当地社区反馈，确保微波天线项目的选址和建设过程对当地社会和谐稳定产生积极作用。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微波天线项目选址不仅符合法规和规划，还在实际操作中具有可行性。这一全面规划将为微波天线项目的成功实施提供坚实的基础，确保微波天线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763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天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波天线项目的设备规划和空间设计中，我们将采取灵活设备布局的措施。设备布局将根据实际需求进行灵活设计，避免不必要的浪费。通过合理规划设备摆放位置，我们将提高设备的利用率，减少设备间距，以确保微波天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波天线项目内部引入共享设施的概念，例如共享会议室、办公区等。通过这种方式，我们可以减少对资源的重复建设，提高资源共享效率，从而减小微波天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6650"/>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波天线项目的总图布置中，我们将不同功能区域进行明确的规划，以最大程度满足微波天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442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波天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微波天线项目对环境的影响是综合评价的重要因素之一。我们将详细考虑选址周边的自然环境、生态保护区、水源地等情况，确保微波天线项目的建设和运营对环境影响最小化，并符合当地的环保法规标准。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对选址的评价还需充分考虑当地政府的产业政策和法规。我们将详细了解微波天线项目所在地的相关政策，确保微波天线项目的规划和运营与当地法规相符，降低不必要的法律风险。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考虑到社会稳定性对企业运营的重要性，我们将评估选址地区的社会安全情况、劳工关系、社区反馈等方面，以确保微波天线项目的建设和运营不会受到社会稳定性的负面影响。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最后，我们将综合考虑用地成本，包括土地购置费用、土地开发成本等。通过对用地成本的详细评估，我们能够做出更为精确的经济效益分析，为微波天线项目的投资决策提供有力支持。</w:t>
      </w:r>
    </w:p>
    <w:p>
      <w:pPr>
        <w:pStyle w:val="Heading1"/>
        <w:ind w:firstLine="560" w:firstLineChars="200"/>
        <w:rPr>
          <w:rFonts w:ascii="仿宋" w:eastAsia="仿宋" w:hAnsi="仿宋" w:cs="仿宋" w:hint="eastAsia"/>
          <w:sz w:val="28"/>
          <w:lang w:eastAsia="zh-CN"/>
        </w:rPr>
      </w:pPr>
      <w:bookmarkStart w:id="16" w:name="_Toc18708"/>
      <w:r>
        <w:rPr>
          <w:rFonts w:ascii="仿宋" w:eastAsia="仿宋" w:hAnsi="仿宋" w:cs="仿宋" w:hint="eastAsia"/>
          <w:sz w:val="28"/>
          <w:lang w:eastAsia="zh-CN"/>
        </w:rPr>
        <w:t>四、微波天线项目概论</w:t>
      </w:r>
      <w:bookmarkEnd w:id="16"/>
    </w:p>
    <w:p>
      <w:pPr>
        <w:pStyle w:val="Heading2"/>
        <w:rPr>
          <w:rFonts w:ascii="仿宋" w:eastAsia="仿宋" w:hAnsi="仿宋" w:cs="仿宋" w:hint="eastAsia"/>
          <w:lang w:eastAsia="zh-CN"/>
        </w:rPr>
      </w:pPr>
      <w:bookmarkStart w:id="17" w:name="_Toc9742"/>
      <w:r>
        <w:rPr>
          <w:rFonts w:ascii="仿宋" w:eastAsia="仿宋" w:hAnsi="仿宋" w:cs="仿宋" w:hint="eastAsia"/>
          <w:lang w:eastAsia="zh-CN"/>
        </w:rPr>
        <w:t>(一)、微波天线项目概况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起源追溯至对市场的深入洞察。市场的不断演变与变革为微波天线项目提供了难得的机遇。当前市场存在的需求缺口和变革的大环境共同构成了微波天线项目的背景。这个微波天线项目旨在充分利用市场机遇，填补行业中尚未满足的需求，为客户提供全新的解决方案。市场的变革和需求的增长使得这个微波天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微波天线项目名称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正式命名为微波天线。这个名称不仅仅是一个标识，更代表了微波天线项目的核心理念和愿景。它蕴含着微波天线项目所要解决问题的关键字，具有强烈的表达和辨识度，为微波天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微波天线项目目标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核心目标是提供一种全新、高效的解决方案，满足客户日益增长的需求。微波天线项目追求的不仅仅是满足市场需求，更是在市场中获得卓越的竞争优势。通过不断提升产品或服务的质量和创新水平，微波天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微波天线项目范围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全面涵盖了产品研发、制造、市场推广和售后服务，确保从产品设计到最终用户体验的全方位关注。这一全面的微波天线项目范围是为了确保微波天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微波天线项目时间表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微波天线项目计划在未来18个月内完成，包括研发、测试、市场试点和正式推出等不同阶段。这个时间表的合理设计是为了确保微波天线项目各个阶段的顺利推进，以便按时交付高质量的成果。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微波天线项目预算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微波天线项目总预算估算为XX百万美元，主要分配在研发、市场推广、人员培训和运营等方面。这一充足的预算为微波天线项目提供了充足的资源，确保微波天线项目在各个方面都能取得优异的表现。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微波天线项目风险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微波天线项目可能面临的风险包括市场接受度低、技术难题、竞争激烈等。微波天线项目团队已经制定了相应的风险应对计划，通过前瞻性的风险管理，确保微波天线项目在面对不确定性时能够迅速做出应对。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微波天线项目团队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微波天线项目汇聚了一支经验丰富、多领域专业素养的核心团队，确保微波天线项目在各个方面都能拥有高水平的执行力。团队的协同作战是微波天线项目成功的关键因素之一。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微波天线项目背景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微波天线项目的背景根植于市场对更高效、创新产品的渴望，同时也受到科技发展对行业格局的深刻改变的影响。这为微波天线项目提供了广阔的发展空间和市场需求。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微波天线项目现状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截至目前，微波天线项目已完成市场调研和技术验证，取得了初步的成功。这为微波天线项目在未来的发展奠定了坚实的基础，为更远大的目标打下了坚实的基石。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0622"/>
      <w:r>
        <w:rPr>
          <w:rFonts w:ascii="仿宋" w:eastAsia="仿宋" w:hAnsi="仿宋" w:cs="仿宋" w:hint="eastAsia"/>
          <w:sz w:val="28"/>
          <w:lang w:eastAsia="zh-CN"/>
        </w:rPr>
        <w:t>(二)、微波天线项目目标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keyword》微波天线项目首要业务目标是在市场中占据有利地位，实现产品/服务的成功推广和销售。通过不断提升产品质量、创新性，微波天线项目追求成为行业中的领导者，赢得更多客户的青睐。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在科技迅速发展的时代，微波天线项目着眼于技术创新。通过持续的研发和技术升级，微波天线项目旨在推出更具创新性的产品或服务，以满足市场对新鲜、先进解决方案的需求。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为了建立可持续的客户关系，微波天线项目设定了客户满意度目标。通过提供卓越的产品质量和优质的客户服务，微波天线项目追求赢得客户的信任和忠诚度，确保他们的满意度达到行业领先水平。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https://d.book118.com/468111034013006040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5A0E39"/>
    <w:rsid w:val="5F5A0E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11034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2024-02-23T05:17:00Z</dcterms:created>
  <dcterms:modified xsi:type="dcterms:W3CDTF">2024-02-23T05:18:04Z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D80F361C665940F8B017B44331685251_11</vt:lpwstr>
  </property>
  <property fmtid="{D5CDD505-2E9C-101B-9397-08002B2CF9AE}" pid="3" name="KSOProductBuildVer">
    <vt:lpwstr>2052-12.1.0.16250</vt:lpwstr>
  </property>
</Properties>
</file>