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PM10自动采样器及测定仪项目规划设计蓝图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5" w:history="1">
        <w:r>
          <w:rPr>
            <w:rFonts w:ascii="仿宋" w:eastAsia="仿宋" w:hAnsi="仿宋" w:cs="仿宋" w:hint="eastAsia"/>
            <w:lang w:eastAsia="zh-CN"/>
          </w:rPr>
          <w:t>前言</w:t>
        </w:r>
        <w:r>
          <w:tab/>
        </w:r>
        <w:r>
          <w:fldChar w:fldCharType="begin"/>
        </w:r>
        <w:r>
          <w:instrText xml:space="preserve"> PAGEREF _Toc6425 \h </w:instrText>
        </w:r>
        <w:r>
          <w:fldChar w:fldCharType="separate"/>
        </w:r>
        <w:r>
          <w:t>3</w:t>
        </w:r>
        <w:r>
          <w:fldChar w:fldCharType="end"/>
        </w:r>
      </w:hyperlink>
    </w:p>
    <w:p>
      <w:pPr>
        <w:pStyle w:val="TOC1"/>
        <w:tabs>
          <w:tab w:val="right" w:leader="dot" w:pos="8306"/>
        </w:tabs>
      </w:pPr>
      <w:hyperlink w:anchor="_Toc20080" w:history="1">
        <w:r>
          <w:rPr>
            <w:rFonts w:ascii="仿宋" w:eastAsia="仿宋" w:hAnsi="仿宋" w:cs="仿宋" w:hint="eastAsia"/>
            <w:lang w:eastAsia="zh-CN"/>
          </w:rPr>
          <w:t>一、PM10自动采样器及测定仪项目文档管理</w:t>
        </w:r>
        <w:r>
          <w:tab/>
        </w:r>
        <w:r>
          <w:fldChar w:fldCharType="begin"/>
        </w:r>
        <w:r>
          <w:instrText xml:space="preserve"> PAGEREF _Toc20080 \h </w:instrText>
        </w:r>
        <w:r>
          <w:fldChar w:fldCharType="separate"/>
        </w:r>
        <w:r>
          <w:t>3</w:t>
        </w:r>
        <w:r>
          <w:fldChar w:fldCharType="end"/>
        </w:r>
      </w:hyperlink>
    </w:p>
    <w:p>
      <w:pPr>
        <w:pStyle w:val="TOC2"/>
        <w:tabs>
          <w:tab w:val="right" w:leader="dot" w:pos="8306"/>
        </w:tabs>
      </w:pPr>
      <w:hyperlink w:anchor="_Toc16693" w:history="1">
        <w:r>
          <w:rPr>
            <w:rFonts w:ascii="仿宋" w:eastAsia="仿宋" w:hAnsi="仿宋" w:cs="仿宋" w:hint="eastAsia"/>
            <w:lang w:eastAsia="zh-CN"/>
          </w:rPr>
          <w:t>(一)、文档编制与审查</w:t>
        </w:r>
        <w:r>
          <w:tab/>
        </w:r>
        <w:r>
          <w:fldChar w:fldCharType="begin"/>
        </w:r>
        <w:r>
          <w:instrText xml:space="preserve"> PAGEREF _Toc16693 \h </w:instrText>
        </w:r>
        <w:r>
          <w:fldChar w:fldCharType="separate"/>
        </w:r>
        <w:r>
          <w:t>3</w:t>
        </w:r>
        <w:r>
          <w:fldChar w:fldCharType="end"/>
        </w:r>
      </w:hyperlink>
    </w:p>
    <w:p>
      <w:pPr>
        <w:pStyle w:val="TOC2"/>
        <w:tabs>
          <w:tab w:val="right" w:leader="dot" w:pos="8306"/>
        </w:tabs>
      </w:pPr>
      <w:hyperlink w:anchor="_Toc28665" w:history="1">
        <w:r>
          <w:rPr>
            <w:rFonts w:ascii="仿宋" w:eastAsia="仿宋" w:hAnsi="仿宋" w:cs="仿宋" w:hint="eastAsia"/>
            <w:lang w:eastAsia="zh-CN"/>
          </w:rPr>
          <w:t>(二)、文档发布与分发</w:t>
        </w:r>
        <w:r>
          <w:tab/>
        </w:r>
        <w:r>
          <w:fldChar w:fldCharType="begin"/>
        </w:r>
        <w:r>
          <w:instrText xml:space="preserve"> PAGEREF _Toc28665 \h </w:instrText>
        </w:r>
        <w:r>
          <w:fldChar w:fldCharType="separate"/>
        </w:r>
        <w:r>
          <w:t>4</w:t>
        </w:r>
        <w:r>
          <w:fldChar w:fldCharType="end"/>
        </w:r>
      </w:hyperlink>
    </w:p>
    <w:p>
      <w:pPr>
        <w:pStyle w:val="TOC2"/>
        <w:tabs>
          <w:tab w:val="right" w:leader="dot" w:pos="8306"/>
        </w:tabs>
      </w:pPr>
      <w:hyperlink w:anchor="_Toc20511" w:history="1">
        <w:r>
          <w:rPr>
            <w:rFonts w:ascii="仿宋" w:eastAsia="仿宋" w:hAnsi="仿宋" w:cs="仿宋" w:hint="eastAsia"/>
            <w:lang w:eastAsia="zh-CN"/>
          </w:rPr>
          <w:t>(三)、文档存档与归档</w:t>
        </w:r>
        <w:r>
          <w:tab/>
        </w:r>
        <w:r>
          <w:fldChar w:fldCharType="begin"/>
        </w:r>
        <w:r>
          <w:instrText xml:space="preserve"> PAGEREF _Toc20511 \h </w:instrText>
        </w:r>
        <w:r>
          <w:fldChar w:fldCharType="separate"/>
        </w:r>
        <w:r>
          <w:t>5</w:t>
        </w:r>
        <w:r>
          <w:fldChar w:fldCharType="end"/>
        </w:r>
      </w:hyperlink>
    </w:p>
    <w:p>
      <w:pPr>
        <w:pStyle w:val="TOC1"/>
        <w:tabs>
          <w:tab w:val="right" w:leader="dot" w:pos="8306"/>
        </w:tabs>
      </w:pPr>
      <w:hyperlink w:anchor="_Toc9544" w:history="1">
        <w:r>
          <w:rPr>
            <w:rFonts w:ascii="仿宋" w:eastAsia="仿宋" w:hAnsi="仿宋" w:cs="仿宋" w:hint="eastAsia"/>
            <w:lang w:eastAsia="zh-CN"/>
          </w:rPr>
          <w:t>二、PM10自动采样器及测定仪项目概论</w:t>
        </w:r>
        <w:r>
          <w:tab/>
        </w:r>
        <w:r>
          <w:fldChar w:fldCharType="begin"/>
        </w:r>
        <w:r>
          <w:instrText xml:space="preserve"> PAGEREF _Toc9544 \h </w:instrText>
        </w:r>
        <w:r>
          <w:fldChar w:fldCharType="separate"/>
        </w:r>
        <w:r>
          <w:t>7</w:t>
        </w:r>
        <w:r>
          <w:fldChar w:fldCharType="end"/>
        </w:r>
      </w:hyperlink>
    </w:p>
    <w:p>
      <w:pPr>
        <w:pStyle w:val="TOC2"/>
        <w:tabs>
          <w:tab w:val="right" w:leader="dot" w:pos="8306"/>
        </w:tabs>
      </w:pPr>
      <w:hyperlink w:anchor="_Toc21551" w:history="1">
        <w:r>
          <w:rPr>
            <w:rFonts w:ascii="仿宋" w:eastAsia="仿宋" w:hAnsi="仿宋" w:cs="仿宋" w:hint="eastAsia"/>
            <w:lang w:eastAsia="zh-CN"/>
          </w:rPr>
          <w:t>(一)、PM10自动采样器及测定仪项目概况</w:t>
        </w:r>
        <w:r>
          <w:tab/>
        </w:r>
        <w:r>
          <w:fldChar w:fldCharType="begin"/>
        </w:r>
        <w:r>
          <w:instrText xml:space="preserve"> PAGEREF _Toc21551 \h </w:instrText>
        </w:r>
        <w:r>
          <w:fldChar w:fldCharType="separate"/>
        </w:r>
        <w:r>
          <w:t>7</w:t>
        </w:r>
        <w:r>
          <w:fldChar w:fldCharType="end"/>
        </w:r>
      </w:hyperlink>
    </w:p>
    <w:p>
      <w:pPr>
        <w:pStyle w:val="TOC2"/>
        <w:tabs>
          <w:tab w:val="right" w:leader="dot" w:pos="8306"/>
        </w:tabs>
      </w:pPr>
      <w:hyperlink w:anchor="_Toc20165" w:history="1">
        <w:r>
          <w:rPr>
            <w:rFonts w:ascii="仿宋" w:eastAsia="仿宋" w:hAnsi="仿宋" w:cs="仿宋" w:hint="eastAsia"/>
            <w:lang w:eastAsia="zh-CN"/>
          </w:rPr>
          <w:t>(二)、PM10自动采样器及测定仪项目目标</w:t>
        </w:r>
        <w:r>
          <w:tab/>
        </w:r>
        <w:r>
          <w:fldChar w:fldCharType="begin"/>
        </w:r>
        <w:r>
          <w:instrText xml:space="preserve"> PAGEREF _Toc20165 \h </w:instrText>
        </w:r>
        <w:r>
          <w:fldChar w:fldCharType="separate"/>
        </w:r>
        <w:r>
          <w:t>9</w:t>
        </w:r>
        <w:r>
          <w:fldChar w:fldCharType="end"/>
        </w:r>
      </w:hyperlink>
    </w:p>
    <w:p>
      <w:pPr>
        <w:pStyle w:val="TOC2"/>
        <w:tabs>
          <w:tab w:val="right" w:leader="dot" w:pos="8306"/>
        </w:tabs>
      </w:pPr>
      <w:hyperlink w:anchor="_Toc20946" w:history="1">
        <w:r>
          <w:rPr>
            <w:rFonts w:ascii="仿宋" w:eastAsia="仿宋" w:hAnsi="仿宋" w:cs="仿宋" w:hint="eastAsia"/>
            <w:lang w:eastAsia="zh-CN"/>
          </w:rPr>
          <w:t>(三)、PM10自动采样器及测定仪项目提出的理由</w:t>
        </w:r>
        <w:r>
          <w:tab/>
        </w:r>
        <w:r>
          <w:fldChar w:fldCharType="begin"/>
        </w:r>
        <w:r>
          <w:instrText xml:space="preserve"> PAGEREF _Toc20946 \h </w:instrText>
        </w:r>
        <w:r>
          <w:fldChar w:fldCharType="separate"/>
        </w:r>
        <w:r>
          <w:t>10</w:t>
        </w:r>
        <w:r>
          <w:fldChar w:fldCharType="end"/>
        </w:r>
      </w:hyperlink>
    </w:p>
    <w:p>
      <w:pPr>
        <w:pStyle w:val="TOC2"/>
        <w:tabs>
          <w:tab w:val="right" w:leader="dot" w:pos="8306"/>
        </w:tabs>
      </w:pPr>
      <w:hyperlink w:anchor="_Toc5674" w:history="1">
        <w:r>
          <w:rPr>
            <w:rFonts w:ascii="仿宋" w:eastAsia="仿宋" w:hAnsi="仿宋" w:cs="仿宋" w:hint="eastAsia"/>
            <w:lang w:eastAsia="zh-CN"/>
          </w:rPr>
          <w:t>(四)、PM10自动采样器及测定仪项目意义</w:t>
        </w:r>
        <w:r>
          <w:tab/>
        </w:r>
        <w:r>
          <w:fldChar w:fldCharType="begin"/>
        </w:r>
        <w:r>
          <w:instrText xml:space="preserve"> PAGEREF _Toc5674 \h </w:instrText>
        </w:r>
        <w:r>
          <w:fldChar w:fldCharType="separate"/>
        </w:r>
        <w:r>
          <w:t>12</w:t>
        </w:r>
        <w:r>
          <w:fldChar w:fldCharType="end"/>
        </w:r>
      </w:hyperlink>
    </w:p>
    <w:p>
      <w:pPr>
        <w:pStyle w:val="TOC2"/>
        <w:tabs>
          <w:tab w:val="right" w:leader="dot" w:pos="8306"/>
        </w:tabs>
      </w:pPr>
      <w:hyperlink w:anchor="_Toc11994" w:history="1">
        <w:r>
          <w:rPr>
            <w:rFonts w:ascii="仿宋" w:eastAsia="仿宋" w:hAnsi="仿宋" w:cs="仿宋" w:hint="eastAsia"/>
            <w:lang w:eastAsia="zh-CN"/>
          </w:rPr>
          <w:t>(五)、PM10自动采样器及测定仪项目背景</w:t>
        </w:r>
        <w:r>
          <w:tab/>
        </w:r>
        <w:r>
          <w:fldChar w:fldCharType="begin"/>
        </w:r>
        <w:r>
          <w:instrText xml:space="preserve"> PAGEREF _Toc11994 \h </w:instrText>
        </w:r>
        <w:r>
          <w:fldChar w:fldCharType="separate"/>
        </w:r>
        <w:r>
          <w:t>13</w:t>
        </w:r>
        <w:r>
          <w:fldChar w:fldCharType="end"/>
        </w:r>
      </w:hyperlink>
    </w:p>
    <w:p>
      <w:pPr>
        <w:pStyle w:val="TOC1"/>
        <w:tabs>
          <w:tab w:val="right" w:leader="dot" w:pos="8306"/>
        </w:tabs>
      </w:pPr>
      <w:hyperlink w:anchor="_Toc2325" w:history="1">
        <w:r>
          <w:rPr>
            <w:rFonts w:ascii="仿宋" w:eastAsia="仿宋" w:hAnsi="仿宋" w:cs="仿宋" w:hint="eastAsia"/>
            <w:lang w:eastAsia="zh-CN"/>
          </w:rPr>
          <w:t>三、PM10自动采样器及测定仪项目土建工程</w:t>
        </w:r>
        <w:r>
          <w:tab/>
        </w:r>
        <w:r>
          <w:fldChar w:fldCharType="begin"/>
        </w:r>
        <w:r>
          <w:instrText xml:space="preserve"> PAGEREF _Toc2325 \h </w:instrText>
        </w:r>
        <w:r>
          <w:fldChar w:fldCharType="separate"/>
        </w:r>
        <w:r>
          <w:t>14</w:t>
        </w:r>
        <w:r>
          <w:fldChar w:fldCharType="end"/>
        </w:r>
      </w:hyperlink>
    </w:p>
    <w:p>
      <w:pPr>
        <w:pStyle w:val="TOC2"/>
        <w:tabs>
          <w:tab w:val="right" w:leader="dot" w:pos="8306"/>
        </w:tabs>
      </w:pPr>
      <w:hyperlink w:anchor="_Toc19760" w:history="1">
        <w:r>
          <w:rPr>
            <w:rFonts w:ascii="仿宋" w:eastAsia="仿宋" w:hAnsi="仿宋" w:cs="仿宋" w:hint="eastAsia"/>
            <w:lang w:eastAsia="zh-CN"/>
          </w:rPr>
          <w:t>(一)、建筑工程设计原则</w:t>
        </w:r>
        <w:r>
          <w:tab/>
        </w:r>
        <w:r>
          <w:fldChar w:fldCharType="begin"/>
        </w:r>
        <w:r>
          <w:instrText xml:space="preserve"> PAGEREF _Toc19760 \h </w:instrText>
        </w:r>
        <w:r>
          <w:fldChar w:fldCharType="separate"/>
        </w:r>
        <w:r>
          <w:t>14</w:t>
        </w:r>
        <w:r>
          <w:fldChar w:fldCharType="end"/>
        </w:r>
      </w:hyperlink>
    </w:p>
    <w:p>
      <w:pPr>
        <w:pStyle w:val="TOC2"/>
        <w:tabs>
          <w:tab w:val="right" w:leader="dot" w:pos="8306"/>
        </w:tabs>
      </w:pPr>
      <w:hyperlink w:anchor="_Toc2413" w:history="1">
        <w:r>
          <w:rPr>
            <w:rFonts w:ascii="仿宋" w:eastAsia="仿宋" w:hAnsi="仿宋" w:cs="仿宋" w:hint="eastAsia"/>
            <w:lang w:eastAsia="zh-CN"/>
          </w:rPr>
          <w:t>(二)、土建工程设计年限及安全等级</w:t>
        </w:r>
        <w:r>
          <w:tab/>
        </w:r>
        <w:r>
          <w:fldChar w:fldCharType="begin"/>
        </w:r>
        <w:r>
          <w:instrText xml:space="preserve"> PAGEREF _Toc2413 \h </w:instrText>
        </w:r>
        <w:r>
          <w:fldChar w:fldCharType="separate"/>
        </w:r>
        <w:r>
          <w:t>15</w:t>
        </w:r>
        <w:r>
          <w:fldChar w:fldCharType="end"/>
        </w:r>
      </w:hyperlink>
    </w:p>
    <w:p>
      <w:pPr>
        <w:pStyle w:val="TOC2"/>
        <w:tabs>
          <w:tab w:val="right" w:leader="dot" w:pos="8306"/>
        </w:tabs>
      </w:pPr>
      <w:hyperlink w:anchor="_Toc30781" w:history="1">
        <w:r>
          <w:rPr>
            <w:rFonts w:ascii="仿宋" w:eastAsia="仿宋" w:hAnsi="仿宋" w:cs="仿宋" w:hint="eastAsia"/>
            <w:lang w:eastAsia="zh-CN"/>
          </w:rPr>
          <w:t>(三)、建筑工程设计总体要求</w:t>
        </w:r>
        <w:r>
          <w:tab/>
        </w:r>
        <w:r>
          <w:fldChar w:fldCharType="begin"/>
        </w:r>
        <w:r>
          <w:instrText xml:space="preserve"> PAGEREF _Toc30781 \h </w:instrText>
        </w:r>
        <w:r>
          <w:fldChar w:fldCharType="separate"/>
        </w:r>
        <w:r>
          <w:t>16</w:t>
        </w:r>
        <w:r>
          <w:fldChar w:fldCharType="end"/>
        </w:r>
      </w:hyperlink>
    </w:p>
    <w:p>
      <w:pPr>
        <w:pStyle w:val="TOC2"/>
        <w:tabs>
          <w:tab w:val="right" w:leader="dot" w:pos="8306"/>
        </w:tabs>
      </w:pPr>
      <w:hyperlink w:anchor="_Toc18855" w:history="1">
        <w:r>
          <w:rPr>
            <w:rFonts w:ascii="仿宋" w:eastAsia="仿宋" w:hAnsi="仿宋" w:cs="仿宋" w:hint="eastAsia"/>
            <w:lang w:eastAsia="zh-CN"/>
          </w:rPr>
          <w:t>(四)、土建工程建设指标</w:t>
        </w:r>
        <w:r>
          <w:tab/>
        </w:r>
        <w:r>
          <w:fldChar w:fldCharType="begin"/>
        </w:r>
        <w:r>
          <w:instrText xml:space="preserve"> PAGEREF _Toc18855 \h </w:instrText>
        </w:r>
        <w:r>
          <w:fldChar w:fldCharType="separate"/>
        </w:r>
        <w:r>
          <w:t>17</w:t>
        </w:r>
        <w:r>
          <w:fldChar w:fldCharType="end"/>
        </w:r>
      </w:hyperlink>
    </w:p>
    <w:p>
      <w:pPr>
        <w:pStyle w:val="TOC1"/>
        <w:tabs>
          <w:tab w:val="right" w:leader="dot" w:pos="8306"/>
        </w:tabs>
      </w:pPr>
      <w:hyperlink w:anchor="_Toc8843" w:history="1">
        <w:r>
          <w:rPr>
            <w:rFonts w:ascii="仿宋" w:eastAsia="仿宋" w:hAnsi="仿宋" w:cs="仿宋" w:hint="eastAsia"/>
            <w:lang w:eastAsia="zh-CN"/>
          </w:rPr>
          <w:t>四、PM10自动采样器及测定仪项目建设背景及必要性分析</w:t>
        </w:r>
        <w:r>
          <w:tab/>
        </w:r>
        <w:r>
          <w:fldChar w:fldCharType="begin"/>
        </w:r>
        <w:r>
          <w:instrText xml:space="preserve"> PAGEREF _Toc8843 \h </w:instrText>
        </w:r>
        <w:r>
          <w:fldChar w:fldCharType="separate"/>
        </w:r>
        <w:r>
          <w:t>17</w:t>
        </w:r>
        <w:r>
          <w:fldChar w:fldCharType="end"/>
        </w:r>
      </w:hyperlink>
    </w:p>
    <w:p>
      <w:pPr>
        <w:pStyle w:val="TOC2"/>
        <w:tabs>
          <w:tab w:val="right" w:leader="dot" w:pos="8306"/>
        </w:tabs>
      </w:pPr>
      <w:hyperlink w:anchor="_Toc31848" w:history="1">
        <w:r>
          <w:rPr>
            <w:rFonts w:ascii="仿宋" w:eastAsia="仿宋" w:hAnsi="仿宋" w:cs="仿宋" w:hint="eastAsia"/>
            <w:lang w:eastAsia="zh-CN"/>
          </w:rPr>
          <w:t>(一)、PM10自动采样器及测定仪项目背景分析</w:t>
        </w:r>
        <w:r>
          <w:tab/>
        </w:r>
        <w:r>
          <w:fldChar w:fldCharType="begin"/>
        </w:r>
        <w:r>
          <w:instrText xml:space="preserve"> PAGEREF _Toc31848 \h </w:instrText>
        </w:r>
        <w:r>
          <w:fldChar w:fldCharType="separate"/>
        </w:r>
        <w:r>
          <w:t>17</w:t>
        </w:r>
        <w:r>
          <w:fldChar w:fldCharType="end"/>
        </w:r>
      </w:hyperlink>
    </w:p>
    <w:p>
      <w:pPr>
        <w:pStyle w:val="TOC2"/>
        <w:tabs>
          <w:tab w:val="right" w:leader="dot" w:pos="8306"/>
        </w:tabs>
      </w:pPr>
      <w:hyperlink w:anchor="_Toc7525" w:history="1">
        <w:r>
          <w:rPr>
            <w:rFonts w:ascii="仿宋" w:eastAsia="仿宋" w:hAnsi="仿宋" w:cs="仿宋" w:hint="eastAsia"/>
            <w:lang w:eastAsia="zh-CN"/>
          </w:rPr>
          <w:t>(二)、PM10自动采样器及测定仪项目建设必要性分析</w:t>
        </w:r>
        <w:r>
          <w:tab/>
        </w:r>
        <w:r>
          <w:fldChar w:fldCharType="begin"/>
        </w:r>
        <w:r>
          <w:instrText xml:space="preserve"> PAGEREF _Toc7525 \h </w:instrText>
        </w:r>
        <w:r>
          <w:fldChar w:fldCharType="separate"/>
        </w:r>
        <w:r>
          <w:t>19</w:t>
        </w:r>
        <w:r>
          <w:fldChar w:fldCharType="end"/>
        </w:r>
      </w:hyperlink>
    </w:p>
    <w:p>
      <w:pPr>
        <w:pStyle w:val="TOC1"/>
        <w:tabs>
          <w:tab w:val="right" w:leader="dot" w:pos="8306"/>
        </w:tabs>
      </w:pPr>
      <w:hyperlink w:anchor="_Toc23073" w:history="1">
        <w:r>
          <w:rPr>
            <w:rFonts w:ascii="仿宋" w:eastAsia="仿宋" w:hAnsi="仿宋" w:cs="仿宋" w:hint="eastAsia"/>
            <w:lang w:eastAsia="zh-CN"/>
          </w:rPr>
          <w:t>五、PM10自动采样器及测定仪项目可持续发展</w:t>
        </w:r>
        <w:r>
          <w:tab/>
        </w:r>
        <w:r>
          <w:fldChar w:fldCharType="begin"/>
        </w:r>
        <w:r>
          <w:instrText xml:space="preserve"> PAGEREF _Toc23073 \h </w:instrText>
        </w:r>
        <w:r>
          <w:fldChar w:fldCharType="separate"/>
        </w:r>
        <w:r>
          <w:t>21</w:t>
        </w:r>
        <w:r>
          <w:fldChar w:fldCharType="end"/>
        </w:r>
      </w:hyperlink>
    </w:p>
    <w:p>
      <w:pPr>
        <w:pStyle w:val="TOC2"/>
        <w:tabs>
          <w:tab w:val="right" w:leader="dot" w:pos="8306"/>
        </w:tabs>
      </w:pPr>
      <w:hyperlink w:anchor="_Toc641" w:history="1">
        <w:r>
          <w:rPr>
            <w:rFonts w:ascii="仿宋" w:eastAsia="仿宋" w:hAnsi="仿宋" w:cs="仿宋" w:hint="eastAsia"/>
            <w:lang w:eastAsia="zh-CN"/>
          </w:rPr>
          <w:t>(一)、可持续战略与实践</w:t>
        </w:r>
        <w:r>
          <w:tab/>
        </w:r>
        <w:r>
          <w:fldChar w:fldCharType="begin"/>
        </w:r>
        <w:r>
          <w:instrText xml:space="preserve"> PAGEREF _Toc641 \h </w:instrText>
        </w:r>
        <w:r>
          <w:fldChar w:fldCharType="separate"/>
        </w:r>
        <w:r>
          <w:t>21</w:t>
        </w:r>
        <w:r>
          <w:fldChar w:fldCharType="end"/>
        </w:r>
      </w:hyperlink>
    </w:p>
    <w:p>
      <w:pPr>
        <w:pStyle w:val="TOC2"/>
        <w:tabs>
          <w:tab w:val="right" w:leader="dot" w:pos="8306"/>
        </w:tabs>
      </w:pPr>
      <w:hyperlink w:anchor="_Toc29842" w:history="1">
        <w:r>
          <w:rPr>
            <w:rFonts w:ascii="仿宋" w:eastAsia="仿宋" w:hAnsi="仿宋" w:cs="仿宋" w:hint="eastAsia"/>
            <w:lang w:eastAsia="zh-CN"/>
          </w:rPr>
          <w:t>(二)、环保与社会责任</w:t>
        </w:r>
        <w:r>
          <w:tab/>
        </w:r>
        <w:r>
          <w:fldChar w:fldCharType="begin"/>
        </w:r>
        <w:r>
          <w:instrText xml:space="preserve"> PAGEREF _Toc29842 \h </w:instrText>
        </w:r>
        <w:r>
          <w:fldChar w:fldCharType="separate"/>
        </w:r>
        <w:r>
          <w:t>22</w:t>
        </w:r>
        <w:r>
          <w:fldChar w:fldCharType="end"/>
        </w:r>
      </w:hyperlink>
    </w:p>
    <w:p>
      <w:pPr>
        <w:pStyle w:val="TOC1"/>
        <w:tabs>
          <w:tab w:val="right" w:leader="dot" w:pos="8306"/>
        </w:tabs>
      </w:pPr>
      <w:hyperlink w:anchor="_Toc2045" w:history="1">
        <w:r>
          <w:rPr>
            <w:rFonts w:ascii="仿宋" w:eastAsia="仿宋" w:hAnsi="仿宋" w:cs="仿宋" w:hint="eastAsia"/>
            <w:lang w:eastAsia="zh-CN"/>
          </w:rPr>
          <w:t>六、工艺说明</w:t>
        </w:r>
        <w:r>
          <w:tab/>
        </w:r>
        <w:r>
          <w:fldChar w:fldCharType="begin"/>
        </w:r>
        <w:r>
          <w:instrText xml:space="preserve"> PAGEREF _Toc2045 \h </w:instrText>
        </w:r>
        <w:r>
          <w:fldChar w:fldCharType="separate"/>
        </w:r>
        <w:r>
          <w:t>23</w:t>
        </w:r>
        <w:r>
          <w:fldChar w:fldCharType="end"/>
        </w:r>
      </w:hyperlink>
    </w:p>
    <w:p>
      <w:pPr>
        <w:pStyle w:val="TOC2"/>
        <w:tabs>
          <w:tab w:val="right" w:leader="dot" w:pos="8306"/>
        </w:tabs>
      </w:pPr>
      <w:hyperlink w:anchor="_Toc20310" w:history="1">
        <w:r>
          <w:rPr>
            <w:rFonts w:ascii="仿宋" w:eastAsia="仿宋" w:hAnsi="仿宋" w:cs="仿宋" w:hint="eastAsia"/>
            <w:lang w:eastAsia="zh-CN"/>
          </w:rPr>
          <w:t>(一)、技术管理特点</w:t>
        </w:r>
        <w:r>
          <w:tab/>
        </w:r>
        <w:r>
          <w:fldChar w:fldCharType="begin"/>
        </w:r>
        <w:r>
          <w:instrText xml:space="preserve"> PAGEREF _Toc20310 \h </w:instrText>
        </w:r>
        <w:r>
          <w:fldChar w:fldCharType="separate"/>
        </w:r>
        <w:r>
          <w:t>23</w:t>
        </w:r>
        <w:r>
          <w:fldChar w:fldCharType="end"/>
        </w:r>
      </w:hyperlink>
    </w:p>
    <w:p>
      <w:pPr>
        <w:pStyle w:val="TOC2"/>
        <w:tabs>
          <w:tab w:val="right" w:leader="dot" w:pos="8306"/>
        </w:tabs>
      </w:pPr>
      <w:hyperlink w:anchor="_Toc31023" w:history="1">
        <w:r>
          <w:rPr>
            <w:rFonts w:ascii="仿宋" w:eastAsia="仿宋" w:hAnsi="仿宋" w:cs="仿宋" w:hint="eastAsia"/>
            <w:lang w:eastAsia="zh-CN"/>
          </w:rPr>
          <w:t>(二)、PM10自动采样器及测定仪项目工艺技术设计方案</w:t>
        </w:r>
        <w:r>
          <w:tab/>
        </w:r>
        <w:r>
          <w:fldChar w:fldCharType="begin"/>
        </w:r>
        <w:r>
          <w:instrText xml:space="preserve"> PAGEREF _Toc31023 \h </w:instrText>
        </w:r>
        <w:r>
          <w:fldChar w:fldCharType="separate"/>
        </w:r>
        <w:r>
          <w:t>24</w:t>
        </w:r>
        <w:r>
          <w:fldChar w:fldCharType="end"/>
        </w:r>
      </w:hyperlink>
    </w:p>
    <w:p>
      <w:pPr>
        <w:pStyle w:val="TOC2"/>
        <w:tabs>
          <w:tab w:val="right" w:leader="dot" w:pos="8306"/>
        </w:tabs>
      </w:pPr>
      <w:hyperlink w:anchor="_Toc11752" w:history="1">
        <w:r>
          <w:rPr>
            <w:rFonts w:ascii="仿宋" w:eastAsia="仿宋" w:hAnsi="仿宋" w:cs="仿宋" w:hint="eastAsia"/>
            <w:lang w:eastAsia="zh-CN"/>
          </w:rPr>
          <w:t>(三)、设备选型方案</w:t>
        </w:r>
        <w:r>
          <w:tab/>
        </w:r>
        <w:r>
          <w:fldChar w:fldCharType="begin"/>
        </w:r>
        <w:r>
          <w:instrText xml:space="preserve"> PAGEREF _Toc11752 \h </w:instrText>
        </w:r>
        <w:r>
          <w:fldChar w:fldCharType="separate"/>
        </w:r>
        <w:r>
          <w:t>25</w:t>
        </w:r>
        <w:r>
          <w:fldChar w:fldCharType="end"/>
        </w:r>
      </w:hyperlink>
    </w:p>
    <w:p>
      <w:pPr>
        <w:pStyle w:val="TOC1"/>
        <w:tabs>
          <w:tab w:val="right" w:leader="dot" w:pos="8306"/>
        </w:tabs>
      </w:pPr>
      <w:hyperlink w:anchor="_Toc8991" w:history="1">
        <w:r>
          <w:rPr>
            <w:rFonts w:ascii="仿宋" w:eastAsia="仿宋" w:hAnsi="仿宋" w:cs="仿宋" w:hint="eastAsia"/>
            <w:lang w:eastAsia="zh-CN"/>
          </w:rPr>
          <w:t>七、生产安全保护</w:t>
        </w:r>
        <w:r>
          <w:tab/>
        </w:r>
        <w:r>
          <w:fldChar w:fldCharType="begin"/>
        </w:r>
        <w:r>
          <w:instrText xml:space="preserve"> PAGEREF _Toc8991 \h </w:instrText>
        </w:r>
        <w:r>
          <w:fldChar w:fldCharType="separate"/>
        </w:r>
        <w:r>
          <w:t>27</w:t>
        </w:r>
        <w:r>
          <w:fldChar w:fldCharType="end"/>
        </w:r>
      </w:hyperlink>
    </w:p>
    <w:p>
      <w:pPr>
        <w:pStyle w:val="TOC2"/>
        <w:tabs>
          <w:tab w:val="right" w:leader="dot" w:pos="8306"/>
        </w:tabs>
      </w:pPr>
      <w:hyperlink w:anchor="_Toc19141" w:history="1">
        <w:r>
          <w:rPr>
            <w:rFonts w:ascii="仿宋" w:eastAsia="仿宋" w:hAnsi="仿宋" w:cs="仿宋" w:hint="eastAsia"/>
            <w:lang w:eastAsia="zh-CN"/>
          </w:rPr>
          <w:t>(一)、消防安全</w:t>
        </w:r>
        <w:r>
          <w:tab/>
        </w:r>
        <w:r>
          <w:fldChar w:fldCharType="begin"/>
        </w:r>
        <w:r>
          <w:instrText xml:space="preserve"> PAGEREF _Toc19141 \h </w:instrText>
        </w:r>
        <w:r>
          <w:fldChar w:fldCharType="separate"/>
        </w:r>
        <w:r>
          <w:t>27</w:t>
        </w:r>
        <w:r>
          <w:fldChar w:fldCharType="end"/>
        </w:r>
      </w:hyperlink>
    </w:p>
    <w:p>
      <w:pPr>
        <w:pStyle w:val="TOC2"/>
        <w:tabs>
          <w:tab w:val="right" w:leader="dot" w:pos="8306"/>
        </w:tabs>
      </w:pPr>
      <w:hyperlink w:anchor="_Toc14754" w:history="1">
        <w:r>
          <w:rPr>
            <w:rFonts w:ascii="仿宋" w:eastAsia="仿宋" w:hAnsi="仿宋" w:cs="仿宋" w:hint="eastAsia"/>
            <w:lang w:eastAsia="zh-CN"/>
          </w:rPr>
          <w:t>(二)、防火防爆总图布置措施</w:t>
        </w:r>
        <w:r>
          <w:tab/>
        </w:r>
        <w:r>
          <w:fldChar w:fldCharType="begin"/>
        </w:r>
        <w:r>
          <w:instrText xml:space="preserve"> PAGEREF _Toc14754 \h </w:instrText>
        </w:r>
        <w:r>
          <w:fldChar w:fldCharType="separate"/>
        </w:r>
        <w:r>
          <w:t>28</w:t>
        </w:r>
        <w:r>
          <w:fldChar w:fldCharType="end"/>
        </w:r>
      </w:hyperlink>
    </w:p>
    <w:p>
      <w:pPr>
        <w:pStyle w:val="TOC2"/>
        <w:tabs>
          <w:tab w:val="right" w:leader="dot" w:pos="8306"/>
        </w:tabs>
      </w:pPr>
      <w:hyperlink w:anchor="_Toc2191" w:history="1">
        <w:r>
          <w:rPr>
            <w:rFonts w:ascii="仿宋" w:eastAsia="仿宋" w:hAnsi="仿宋" w:cs="仿宋" w:hint="eastAsia"/>
            <w:lang w:eastAsia="zh-CN"/>
          </w:rPr>
          <w:t>(三)、自然灾害防范措施</w:t>
        </w:r>
        <w:r>
          <w:tab/>
        </w:r>
        <w:r>
          <w:fldChar w:fldCharType="begin"/>
        </w:r>
        <w:r>
          <w:instrText xml:space="preserve"> PAGEREF _Toc2191 \h </w:instrText>
        </w:r>
        <w:r>
          <w:fldChar w:fldCharType="separate"/>
        </w:r>
        <w:r>
          <w:t>29</w:t>
        </w:r>
        <w:r>
          <w:fldChar w:fldCharType="end"/>
        </w:r>
      </w:hyperlink>
    </w:p>
    <w:p>
      <w:pPr>
        <w:pStyle w:val="TOC2"/>
        <w:tabs>
          <w:tab w:val="right" w:leader="dot" w:pos="8306"/>
        </w:tabs>
      </w:pPr>
      <w:hyperlink w:anchor="_Toc8810" w:history="1">
        <w:r>
          <w:rPr>
            <w:rFonts w:ascii="仿宋" w:eastAsia="仿宋" w:hAnsi="仿宋" w:cs="仿宋" w:hint="eastAsia"/>
            <w:lang w:eastAsia="zh-CN"/>
          </w:rPr>
          <w:t>(四)、安全色及安全标志使用要求</w:t>
        </w:r>
        <w:r>
          <w:tab/>
        </w:r>
        <w:r>
          <w:fldChar w:fldCharType="begin"/>
        </w:r>
        <w:r>
          <w:instrText xml:space="preserve"> PAGEREF _Toc8810 \h </w:instrText>
        </w:r>
        <w:r>
          <w:fldChar w:fldCharType="separate"/>
        </w:r>
        <w:r>
          <w:t>31</w:t>
        </w:r>
        <w:r>
          <w:fldChar w:fldCharType="end"/>
        </w:r>
      </w:hyperlink>
    </w:p>
    <w:p>
      <w:pPr>
        <w:pStyle w:val="TOC2"/>
        <w:tabs>
          <w:tab w:val="right" w:leader="dot" w:pos="8306"/>
        </w:tabs>
      </w:pPr>
      <w:hyperlink w:anchor="_Toc30050" w:history="1">
        <w:r>
          <w:rPr>
            <w:rFonts w:ascii="仿宋" w:eastAsia="仿宋" w:hAnsi="仿宋" w:cs="仿宋" w:hint="eastAsia"/>
            <w:lang w:eastAsia="zh-CN"/>
          </w:rPr>
          <w:t>(五)、防尘防毒措施</w:t>
        </w:r>
        <w:r>
          <w:tab/>
        </w:r>
        <w:r>
          <w:fldChar w:fldCharType="begin"/>
        </w:r>
        <w:r>
          <w:instrText xml:space="preserve"> PAGEREF _Toc30050 \h </w:instrText>
        </w:r>
        <w:r>
          <w:fldChar w:fldCharType="separate"/>
        </w:r>
        <w:r>
          <w:t>32</w:t>
        </w:r>
        <w:r>
          <w:fldChar w:fldCharType="end"/>
        </w:r>
      </w:hyperlink>
    </w:p>
    <w:p>
      <w:pPr>
        <w:pStyle w:val="TOC2"/>
        <w:tabs>
          <w:tab w:val="right" w:leader="dot" w:pos="8306"/>
        </w:tabs>
      </w:pPr>
      <w:hyperlink w:anchor="_Toc15758" w:history="1">
        <w:r>
          <w:rPr>
            <w:rFonts w:ascii="仿宋" w:eastAsia="仿宋" w:hAnsi="仿宋" w:cs="仿宋" w:hint="eastAsia"/>
            <w:lang w:eastAsia="zh-CN"/>
          </w:rPr>
          <w:t>(六)、防静电、触电防护及防雷措施</w:t>
        </w:r>
        <w:r>
          <w:tab/>
        </w:r>
        <w:r>
          <w:fldChar w:fldCharType="begin"/>
        </w:r>
        <w:r>
          <w:instrText xml:space="preserve"> PAGEREF _Toc15758 \h </w:instrText>
        </w:r>
        <w:r>
          <w:fldChar w:fldCharType="separate"/>
        </w:r>
        <w:r>
          <w:t>33</w:t>
        </w:r>
        <w:r>
          <w:fldChar w:fldCharType="end"/>
        </w:r>
      </w:hyperlink>
    </w:p>
    <w:p>
      <w:pPr>
        <w:pStyle w:val="TOC2"/>
        <w:tabs>
          <w:tab w:val="right" w:leader="dot" w:pos="8306"/>
        </w:tabs>
      </w:pPr>
      <w:hyperlink w:anchor="_Toc31163" w:history="1">
        <w:r>
          <w:rPr>
            <w:rFonts w:ascii="仿宋" w:eastAsia="仿宋" w:hAnsi="仿宋" w:cs="仿宋" w:hint="eastAsia"/>
            <w:lang w:eastAsia="zh-CN"/>
          </w:rPr>
          <w:t>(七)、机械设备安全保障措施</w:t>
        </w:r>
        <w:r>
          <w:tab/>
        </w:r>
        <w:r>
          <w:fldChar w:fldCharType="begin"/>
        </w:r>
        <w:r>
          <w:instrText xml:space="preserve"> PAGEREF _Toc31163 \h </w:instrText>
        </w:r>
        <w:r>
          <w:fldChar w:fldCharType="separate"/>
        </w:r>
        <w:r>
          <w:t>34</w:t>
        </w:r>
        <w:r>
          <w:fldChar w:fldCharType="end"/>
        </w:r>
      </w:hyperlink>
    </w:p>
    <w:p>
      <w:pPr>
        <w:pStyle w:val="TOC1"/>
        <w:tabs>
          <w:tab w:val="right" w:leader="dot" w:pos="8306"/>
        </w:tabs>
      </w:pPr>
      <w:hyperlink w:anchor="_Toc16213" w:history="1">
        <w:r>
          <w:rPr>
            <w:rFonts w:ascii="仿宋" w:eastAsia="仿宋" w:hAnsi="仿宋" w:cs="仿宋" w:hint="eastAsia"/>
            <w:lang w:eastAsia="zh-CN"/>
          </w:rPr>
          <w:t>八、PM10自动采样器及测定仪项目经营效益</w:t>
        </w:r>
        <w:r>
          <w:tab/>
        </w:r>
        <w:r>
          <w:fldChar w:fldCharType="begin"/>
        </w:r>
        <w:r>
          <w:instrText xml:space="preserve"> PAGEREF _Toc16213 \h </w:instrText>
        </w:r>
        <w:r>
          <w:fldChar w:fldCharType="separate"/>
        </w:r>
        <w:r>
          <w:t>36</w:t>
        </w:r>
        <w:r>
          <w:fldChar w:fldCharType="end"/>
        </w:r>
      </w:hyperlink>
    </w:p>
    <w:p>
      <w:pPr>
        <w:pStyle w:val="TOC2"/>
        <w:tabs>
          <w:tab w:val="right" w:leader="dot" w:pos="8306"/>
        </w:tabs>
      </w:pPr>
      <w:hyperlink w:anchor="_Toc6042" w:history="1">
        <w:r>
          <w:rPr>
            <w:rFonts w:ascii="仿宋" w:eastAsia="仿宋" w:hAnsi="仿宋" w:cs="仿宋" w:hint="eastAsia"/>
            <w:lang w:eastAsia="zh-CN"/>
          </w:rPr>
          <w:t>(一)、经济评价财务测算</w:t>
        </w:r>
        <w:r>
          <w:tab/>
        </w:r>
        <w:r>
          <w:fldChar w:fldCharType="begin"/>
        </w:r>
        <w:r>
          <w:instrText xml:space="preserve"> PAGEREF _Toc6042 \h </w:instrText>
        </w:r>
        <w:r>
          <w:fldChar w:fldCharType="separate"/>
        </w:r>
        <w:r>
          <w:t>36</w:t>
        </w:r>
        <w:r>
          <w:fldChar w:fldCharType="end"/>
        </w:r>
      </w:hyperlink>
    </w:p>
    <w:p>
      <w:pPr>
        <w:pStyle w:val="TOC2"/>
        <w:tabs>
          <w:tab w:val="right" w:leader="dot" w:pos="8306"/>
        </w:tabs>
      </w:pPr>
      <w:hyperlink w:anchor="_Toc3395" w:history="1">
        <w:r>
          <w:rPr>
            <w:rFonts w:ascii="仿宋" w:eastAsia="仿宋" w:hAnsi="仿宋" w:cs="仿宋" w:hint="eastAsia"/>
            <w:lang w:eastAsia="zh-CN"/>
          </w:rPr>
          <w:t>(二)、PM10自动采样器及测定仪项目盈利能力分析</w:t>
        </w:r>
        <w:r>
          <w:tab/>
        </w:r>
        <w:r>
          <w:fldChar w:fldCharType="begin"/>
        </w:r>
        <w:r>
          <w:instrText xml:space="preserve"> PAGEREF _Toc3395 \h </w:instrText>
        </w:r>
        <w:r>
          <w:fldChar w:fldCharType="separate"/>
        </w:r>
        <w:r>
          <w:t>37</w:t>
        </w:r>
        <w:r>
          <w:fldChar w:fldCharType="end"/>
        </w:r>
      </w:hyperlink>
    </w:p>
    <w:p>
      <w:pPr>
        <w:pStyle w:val="TOC1"/>
        <w:tabs>
          <w:tab w:val="right" w:leader="dot" w:pos="8306"/>
        </w:tabs>
      </w:pPr>
      <w:hyperlink w:anchor="_Toc975" w:history="1">
        <w:r>
          <w:rPr>
            <w:rFonts w:ascii="仿宋" w:eastAsia="仿宋" w:hAnsi="仿宋" w:cs="仿宋" w:hint="eastAsia"/>
            <w:lang w:eastAsia="zh-CN"/>
          </w:rPr>
          <w:t>九、PM10自动采样器及测定仪项目计划安排</w:t>
        </w:r>
        <w:r>
          <w:tab/>
        </w:r>
        <w:r>
          <w:fldChar w:fldCharType="begin"/>
        </w:r>
        <w:r>
          <w:instrText xml:space="preserve"> PAGEREF _Toc975 \h </w:instrText>
        </w:r>
        <w:r>
          <w:fldChar w:fldCharType="separate"/>
        </w:r>
        <w:r>
          <w:t>38</w:t>
        </w:r>
        <w:r>
          <w:fldChar w:fldCharType="end"/>
        </w:r>
      </w:hyperlink>
    </w:p>
    <w:p>
      <w:pPr>
        <w:pStyle w:val="TOC2"/>
        <w:tabs>
          <w:tab w:val="right" w:leader="dot" w:pos="8306"/>
        </w:tabs>
      </w:pPr>
      <w:hyperlink w:anchor="_Toc24770" w:history="1">
        <w:r>
          <w:rPr>
            <w:rFonts w:ascii="仿宋" w:eastAsia="仿宋" w:hAnsi="仿宋" w:cs="仿宋" w:hint="eastAsia"/>
            <w:lang w:eastAsia="zh-CN"/>
          </w:rPr>
          <w:t>(一)、建设周期</w:t>
        </w:r>
        <w:r>
          <w:tab/>
        </w:r>
        <w:r>
          <w:fldChar w:fldCharType="begin"/>
        </w:r>
        <w:r>
          <w:instrText xml:space="preserve"> PAGEREF _Toc24770 \h </w:instrText>
        </w:r>
        <w:r>
          <w:fldChar w:fldCharType="separate"/>
        </w:r>
        <w:r>
          <w:t>38</w:t>
        </w:r>
        <w:r>
          <w:fldChar w:fldCharType="end"/>
        </w:r>
      </w:hyperlink>
    </w:p>
    <w:p>
      <w:pPr>
        <w:pStyle w:val="TOC2"/>
        <w:tabs>
          <w:tab w:val="right" w:leader="dot" w:pos="8306"/>
        </w:tabs>
      </w:pPr>
      <w:hyperlink w:anchor="_Toc29329" w:history="1">
        <w:r>
          <w:rPr>
            <w:rFonts w:ascii="仿宋" w:eastAsia="仿宋" w:hAnsi="仿宋" w:cs="仿宋" w:hint="eastAsia"/>
            <w:lang w:eastAsia="zh-CN"/>
          </w:rPr>
          <w:t>(二)、建设进度</w:t>
        </w:r>
        <w:r>
          <w:tab/>
        </w:r>
        <w:r>
          <w:fldChar w:fldCharType="begin"/>
        </w:r>
        <w:r>
          <w:instrText xml:space="preserve"> PAGEREF _Toc29329 \h </w:instrText>
        </w:r>
        <w:r>
          <w:fldChar w:fldCharType="separate"/>
        </w:r>
        <w:r>
          <w:t>39</w:t>
        </w:r>
        <w:r>
          <w:fldChar w:fldCharType="end"/>
        </w:r>
      </w:hyperlink>
    </w:p>
    <w:p>
      <w:pPr>
        <w:pStyle w:val="TOC2"/>
        <w:tabs>
          <w:tab w:val="right" w:leader="dot" w:pos="8306"/>
        </w:tabs>
      </w:pPr>
      <w:hyperlink w:anchor="_Toc17372" w:history="1">
        <w:r>
          <w:rPr>
            <w:rFonts w:ascii="仿宋" w:eastAsia="仿宋" w:hAnsi="仿宋" w:cs="仿宋" w:hint="eastAsia"/>
            <w:lang w:eastAsia="zh-CN"/>
          </w:rPr>
          <w:t>(三)、进度安排注意事项</w:t>
        </w:r>
        <w:r>
          <w:tab/>
        </w:r>
        <w:r>
          <w:fldChar w:fldCharType="begin"/>
        </w:r>
        <w:r>
          <w:instrText xml:space="preserve"> PAGEREF _Toc17372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4" w:history="1">
        <w:r>
          <w:rPr>
            <w:rFonts w:ascii="仿宋" w:eastAsia="仿宋" w:hAnsi="仿宋" w:cs="仿宋" w:hint="eastAsia"/>
            <w:lang w:eastAsia="zh-CN"/>
          </w:rPr>
          <w:t>(四)、人力资源配置</w:t>
        </w:r>
        <w:r>
          <w:tab/>
        </w:r>
        <w:r>
          <w:fldChar w:fldCharType="begin"/>
        </w:r>
        <w:r>
          <w:instrText xml:space="preserve"> PAGEREF _Toc31174 \h </w:instrText>
        </w:r>
        <w:r>
          <w:fldChar w:fldCharType="separate"/>
        </w:r>
        <w:r>
          <w:t>42</w:t>
        </w:r>
        <w:r>
          <w:fldChar w:fldCharType="end"/>
        </w:r>
      </w:hyperlink>
    </w:p>
    <w:p>
      <w:pPr>
        <w:pStyle w:val="TOC1"/>
        <w:tabs>
          <w:tab w:val="right" w:leader="dot" w:pos="8306"/>
        </w:tabs>
      </w:pPr>
      <w:hyperlink w:anchor="_Toc24791" w:history="1">
        <w:r>
          <w:rPr>
            <w:rFonts w:ascii="仿宋" w:eastAsia="仿宋" w:hAnsi="仿宋" w:cs="仿宋" w:hint="eastAsia"/>
            <w:lang w:eastAsia="zh-CN"/>
          </w:rPr>
          <w:t>十、PM10自动采样器及测定仪项目技术管理</w:t>
        </w:r>
        <w:r>
          <w:tab/>
        </w:r>
        <w:r>
          <w:fldChar w:fldCharType="begin"/>
        </w:r>
        <w:r>
          <w:instrText xml:space="preserve"> PAGEREF _Toc24791 \h </w:instrText>
        </w:r>
        <w:r>
          <w:fldChar w:fldCharType="separate"/>
        </w:r>
        <w:r>
          <w:t>42</w:t>
        </w:r>
        <w:r>
          <w:fldChar w:fldCharType="end"/>
        </w:r>
      </w:hyperlink>
    </w:p>
    <w:p>
      <w:pPr>
        <w:pStyle w:val="TOC2"/>
        <w:tabs>
          <w:tab w:val="right" w:leader="dot" w:pos="8306"/>
        </w:tabs>
      </w:pPr>
      <w:hyperlink w:anchor="_Toc16046" w:history="1">
        <w:r>
          <w:rPr>
            <w:rFonts w:ascii="仿宋" w:eastAsia="仿宋" w:hAnsi="仿宋" w:cs="仿宋" w:hint="eastAsia"/>
            <w:lang w:eastAsia="zh-CN"/>
          </w:rPr>
          <w:t>(一)、技术方案选用方向</w:t>
        </w:r>
        <w:r>
          <w:tab/>
        </w:r>
        <w:r>
          <w:fldChar w:fldCharType="begin"/>
        </w:r>
        <w:r>
          <w:instrText xml:space="preserve"> PAGEREF _Toc16046 \h </w:instrText>
        </w:r>
        <w:r>
          <w:fldChar w:fldCharType="separate"/>
        </w:r>
        <w:r>
          <w:t>42</w:t>
        </w:r>
        <w:r>
          <w:fldChar w:fldCharType="end"/>
        </w:r>
      </w:hyperlink>
    </w:p>
    <w:p>
      <w:pPr>
        <w:pStyle w:val="TOC2"/>
        <w:tabs>
          <w:tab w:val="right" w:leader="dot" w:pos="8306"/>
        </w:tabs>
      </w:pPr>
      <w:hyperlink w:anchor="_Toc9146" w:history="1">
        <w:r>
          <w:rPr>
            <w:rFonts w:ascii="仿宋" w:eastAsia="仿宋" w:hAnsi="仿宋" w:cs="仿宋" w:hint="eastAsia"/>
            <w:lang w:eastAsia="zh-CN"/>
          </w:rPr>
          <w:t>(二)、工艺技术方案选用原则</w:t>
        </w:r>
        <w:r>
          <w:tab/>
        </w:r>
        <w:r>
          <w:fldChar w:fldCharType="begin"/>
        </w:r>
        <w:r>
          <w:instrText xml:space="preserve"> PAGEREF _Toc9146 \h </w:instrText>
        </w:r>
        <w:r>
          <w:fldChar w:fldCharType="separate"/>
        </w:r>
        <w:r>
          <w:t>44</w:t>
        </w:r>
        <w:r>
          <w:fldChar w:fldCharType="end"/>
        </w:r>
      </w:hyperlink>
    </w:p>
    <w:p>
      <w:pPr>
        <w:pStyle w:val="TOC2"/>
        <w:tabs>
          <w:tab w:val="right" w:leader="dot" w:pos="8306"/>
        </w:tabs>
      </w:pPr>
      <w:hyperlink w:anchor="_Toc4561" w:history="1">
        <w:r>
          <w:rPr>
            <w:rFonts w:ascii="仿宋" w:eastAsia="仿宋" w:hAnsi="仿宋" w:cs="仿宋" w:hint="eastAsia"/>
            <w:lang w:eastAsia="zh-CN"/>
          </w:rPr>
          <w:t>(三)、工艺技术方案要求</w:t>
        </w:r>
        <w:r>
          <w:tab/>
        </w:r>
        <w:r>
          <w:fldChar w:fldCharType="begin"/>
        </w:r>
        <w:r>
          <w:instrText xml:space="preserve"> PAGEREF _Toc4561 \h </w:instrText>
        </w:r>
        <w:r>
          <w:fldChar w:fldCharType="separate"/>
        </w:r>
        <w:r>
          <w:t>46</w:t>
        </w:r>
        <w:r>
          <w:fldChar w:fldCharType="end"/>
        </w:r>
      </w:hyperlink>
    </w:p>
    <w:p>
      <w:pPr>
        <w:pStyle w:val="TOC1"/>
        <w:tabs>
          <w:tab w:val="right" w:leader="dot" w:pos="8306"/>
        </w:tabs>
      </w:pPr>
      <w:hyperlink w:anchor="_Toc25865" w:history="1">
        <w:r>
          <w:rPr>
            <w:rFonts w:ascii="仿宋" w:eastAsia="仿宋" w:hAnsi="仿宋" w:cs="仿宋" w:hint="eastAsia"/>
            <w:lang w:eastAsia="zh-CN"/>
          </w:rPr>
          <w:t>十一、PM10自动采样器及测定仪项目环境影响分析</w:t>
        </w:r>
        <w:r>
          <w:tab/>
        </w:r>
        <w:r>
          <w:fldChar w:fldCharType="begin"/>
        </w:r>
        <w:r>
          <w:instrText xml:space="preserve"> PAGEREF _Toc25865 \h </w:instrText>
        </w:r>
        <w:r>
          <w:fldChar w:fldCharType="separate"/>
        </w:r>
        <w:r>
          <w:t>49</w:t>
        </w:r>
        <w:r>
          <w:fldChar w:fldCharType="end"/>
        </w:r>
      </w:hyperlink>
    </w:p>
    <w:p>
      <w:pPr>
        <w:pStyle w:val="TOC2"/>
        <w:tabs>
          <w:tab w:val="right" w:leader="dot" w:pos="8306"/>
        </w:tabs>
      </w:pPr>
      <w:hyperlink w:anchor="_Toc29529" w:history="1">
        <w:r>
          <w:rPr>
            <w:rFonts w:ascii="仿宋" w:eastAsia="仿宋" w:hAnsi="仿宋" w:cs="仿宋" w:hint="eastAsia"/>
            <w:lang w:eastAsia="zh-CN"/>
          </w:rPr>
          <w:t>(一)、建设区域环境质量现状</w:t>
        </w:r>
        <w:r>
          <w:tab/>
        </w:r>
        <w:r>
          <w:fldChar w:fldCharType="begin"/>
        </w:r>
        <w:r>
          <w:instrText xml:space="preserve"> PAGEREF _Toc29529 \h </w:instrText>
        </w:r>
        <w:r>
          <w:fldChar w:fldCharType="separate"/>
        </w:r>
        <w:r>
          <w:t>49</w:t>
        </w:r>
        <w:r>
          <w:fldChar w:fldCharType="end"/>
        </w:r>
      </w:hyperlink>
    </w:p>
    <w:p>
      <w:pPr>
        <w:pStyle w:val="TOC2"/>
        <w:tabs>
          <w:tab w:val="right" w:leader="dot" w:pos="8306"/>
        </w:tabs>
      </w:pPr>
      <w:hyperlink w:anchor="_Toc20273" w:history="1">
        <w:r>
          <w:rPr>
            <w:rFonts w:ascii="仿宋" w:eastAsia="仿宋" w:hAnsi="仿宋" w:cs="仿宋" w:hint="eastAsia"/>
            <w:lang w:eastAsia="zh-CN"/>
          </w:rPr>
          <w:t>(二)、建设期环境保护</w:t>
        </w:r>
        <w:r>
          <w:tab/>
        </w:r>
        <w:r>
          <w:fldChar w:fldCharType="begin"/>
        </w:r>
        <w:r>
          <w:instrText xml:space="preserve"> PAGEREF _Toc20273 \h </w:instrText>
        </w:r>
        <w:r>
          <w:fldChar w:fldCharType="separate"/>
        </w:r>
        <w:r>
          <w:t>50</w:t>
        </w:r>
        <w:r>
          <w:fldChar w:fldCharType="end"/>
        </w:r>
      </w:hyperlink>
    </w:p>
    <w:p>
      <w:pPr>
        <w:pStyle w:val="TOC2"/>
        <w:tabs>
          <w:tab w:val="right" w:leader="dot" w:pos="8306"/>
        </w:tabs>
      </w:pPr>
      <w:hyperlink w:anchor="_Toc2881" w:history="1">
        <w:r>
          <w:rPr>
            <w:rFonts w:ascii="仿宋" w:eastAsia="仿宋" w:hAnsi="仿宋" w:cs="仿宋" w:hint="eastAsia"/>
            <w:lang w:eastAsia="zh-CN"/>
          </w:rPr>
          <w:t>(三)、运营期环境保护</w:t>
        </w:r>
        <w:r>
          <w:tab/>
        </w:r>
        <w:r>
          <w:fldChar w:fldCharType="begin"/>
        </w:r>
        <w:r>
          <w:instrText xml:space="preserve"> PAGEREF _Toc2881 \h </w:instrText>
        </w:r>
        <w:r>
          <w:fldChar w:fldCharType="separate"/>
        </w:r>
        <w:r>
          <w:t>52</w:t>
        </w:r>
        <w:r>
          <w:fldChar w:fldCharType="end"/>
        </w:r>
      </w:hyperlink>
    </w:p>
    <w:p>
      <w:pPr>
        <w:pStyle w:val="TOC2"/>
        <w:tabs>
          <w:tab w:val="right" w:leader="dot" w:pos="8306"/>
        </w:tabs>
      </w:pPr>
      <w:hyperlink w:anchor="_Toc31865" w:history="1">
        <w:r>
          <w:rPr>
            <w:rFonts w:ascii="仿宋" w:eastAsia="仿宋" w:hAnsi="仿宋" w:cs="仿宋" w:hint="eastAsia"/>
            <w:lang w:eastAsia="zh-CN"/>
          </w:rPr>
          <w:t>(四)、PM10自动采样器及测定仪项目建设对区域经济的影响</w:t>
        </w:r>
        <w:r>
          <w:tab/>
        </w:r>
        <w:r>
          <w:fldChar w:fldCharType="begin"/>
        </w:r>
        <w:r>
          <w:instrText xml:space="preserve"> PAGEREF _Toc31865 \h </w:instrText>
        </w:r>
        <w:r>
          <w:fldChar w:fldCharType="separate"/>
        </w:r>
        <w:r>
          <w:t>53</w:t>
        </w:r>
        <w:r>
          <w:fldChar w:fldCharType="end"/>
        </w:r>
      </w:hyperlink>
    </w:p>
    <w:p>
      <w:pPr>
        <w:pStyle w:val="TOC2"/>
        <w:tabs>
          <w:tab w:val="right" w:leader="dot" w:pos="8306"/>
        </w:tabs>
      </w:pPr>
      <w:hyperlink w:anchor="_Toc15363" w:history="1">
        <w:r>
          <w:rPr>
            <w:rFonts w:ascii="仿宋" w:eastAsia="仿宋" w:hAnsi="仿宋" w:cs="仿宋" w:hint="eastAsia"/>
            <w:lang w:eastAsia="zh-CN"/>
          </w:rPr>
          <w:t>(五)、废弃物处理</w:t>
        </w:r>
        <w:r>
          <w:tab/>
        </w:r>
        <w:r>
          <w:fldChar w:fldCharType="begin"/>
        </w:r>
        <w:r>
          <w:instrText xml:space="preserve"> PAGEREF _Toc15363 \h </w:instrText>
        </w:r>
        <w:r>
          <w:fldChar w:fldCharType="separate"/>
        </w:r>
        <w:r>
          <w:t>55</w:t>
        </w:r>
        <w:r>
          <w:fldChar w:fldCharType="end"/>
        </w:r>
      </w:hyperlink>
    </w:p>
    <w:p>
      <w:pPr>
        <w:pStyle w:val="TOC2"/>
        <w:tabs>
          <w:tab w:val="right" w:leader="dot" w:pos="8306"/>
        </w:tabs>
      </w:pPr>
      <w:hyperlink w:anchor="_Toc31104" w:history="1">
        <w:r>
          <w:rPr>
            <w:rFonts w:ascii="仿宋" w:eastAsia="仿宋" w:hAnsi="仿宋" w:cs="仿宋" w:hint="eastAsia"/>
            <w:lang w:eastAsia="zh-CN"/>
          </w:rPr>
          <w:t>(六)、特殊环境影响分析</w:t>
        </w:r>
        <w:r>
          <w:tab/>
        </w:r>
        <w:r>
          <w:fldChar w:fldCharType="begin"/>
        </w:r>
        <w:r>
          <w:instrText xml:space="preserve"> PAGEREF _Toc31104 \h </w:instrText>
        </w:r>
        <w:r>
          <w:fldChar w:fldCharType="separate"/>
        </w:r>
        <w:r>
          <w:t>56</w:t>
        </w:r>
        <w:r>
          <w:fldChar w:fldCharType="end"/>
        </w:r>
      </w:hyperlink>
    </w:p>
    <w:p>
      <w:pPr>
        <w:pStyle w:val="TOC2"/>
        <w:tabs>
          <w:tab w:val="right" w:leader="dot" w:pos="8306"/>
        </w:tabs>
      </w:pPr>
      <w:hyperlink w:anchor="_Toc27560" w:history="1">
        <w:r>
          <w:rPr>
            <w:rFonts w:ascii="仿宋" w:eastAsia="仿宋" w:hAnsi="仿宋" w:cs="仿宋" w:hint="eastAsia"/>
            <w:lang w:eastAsia="zh-CN"/>
          </w:rPr>
          <w:t>(七)、清洁生产</w:t>
        </w:r>
        <w:r>
          <w:tab/>
        </w:r>
        <w:r>
          <w:fldChar w:fldCharType="begin"/>
        </w:r>
        <w:r>
          <w:instrText xml:space="preserve"> PAGEREF _Toc27560 \h </w:instrText>
        </w:r>
        <w:r>
          <w:fldChar w:fldCharType="separate"/>
        </w:r>
        <w:r>
          <w:t>58</w:t>
        </w:r>
        <w:r>
          <w:fldChar w:fldCharType="end"/>
        </w:r>
      </w:hyperlink>
    </w:p>
    <w:p>
      <w:pPr>
        <w:pStyle w:val="TOC2"/>
        <w:tabs>
          <w:tab w:val="right" w:leader="dot" w:pos="8306"/>
        </w:tabs>
      </w:pPr>
      <w:hyperlink w:anchor="_Toc30852" w:history="1">
        <w:r>
          <w:rPr>
            <w:rFonts w:ascii="仿宋" w:eastAsia="仿宋" w:hAnsi="仿宋" w:cs="仿宋" w:hint="eastAsia"/>
            <w:lang w:eastAsia="zh-CN"/>
          </w:rPr>
          <w:t>(八)、环境保护综合评价</w:t>
        </w:r>
        <w:r>
          <w:tab/>
        </w:r>
        <w:r>
          <w:fldChar w:fldCharType="begin"/>
        </w:r>
        <w:r>
          <w:instrText xml:space="preserve"> PAGEREF _Toc30852 \h </w:instrText>
        </w:r>
        <w:r>
          <w:fldChar w:fldCharType="separate"/>
        </w:r>
        <w:r>
          <w:t>59</w:t>
        </w:r>
        <w:r>
          <w:fldChar w:fldCharType="end"/>
        </w:r>
      </w:hyperlink>
    </w:p>
    <w:p>
      <w:pPr>
        <w:pStyle w:val="TOC1"/>
        <w:tabs>
          <w:tab w:val="right" w:leader="dot" w:pos="8306"/>
        </w:tabs>
      </w:pPr>
      <w:hyperlink w:anchor="_Toc15975" w:history="1">
        <w:r>
          <w:rPr>
            <w:rFonts w:ascii="仿宋" w:eastAsia="仿宋" w:hAnsi="仿宋" w:cs="仿宋" w:hint="eastAsia"/>
            <w:lang w:eastAsia="zh-CN"/>
          </w:rPr>
          <w:t>十二、PM10自动采样器及测定仪项目社会影响</w:t>
        </w:r>
        <w:r>
          <w:tab/>
        </w:r>
        <w:r>
          <w:fldChar w:fldCharType="begin"/>
        </w:r>
        <w:r>
          <w:instrText xml:space="preserve"> PAGEREF _Toc15975 \h </w:instrText>
        </w:r>
        <w:r>
          <w:fldChar w:fldCharType="separate"/>
        </w:r>
        <w:r>
          <w:t>60</w:t>
        </w:r>
        <w:r>
          <w:fldChar w:fldCharType="end"/>
        </w:r>
      </w:hyperlink>
    </w:p>
    <w:p>
      <w:pPr>
        <w:pStyle w:val="TOC2"/>
        <w:tabs>
          <w:tab w:val="right" w:leader="dot" w:pos="8306"/>
        </w:tabs>
      </w:pPr>
      <w:hyperlink w:anchor="_Toc9223" w:history="1">
        <w:r>
          <w:rPr>
            <w:rFonts w:ascii="仿宋" w:eastAsia="仿宋" w:hAnsi="仿宋" w:cs="仿宋" w:hint="eastAsia"/>
            <w:lang w:eastAsia="zh-CN"/>
          </w:rPr>
          <w:t>(一)、社会责任与义务</w:t>
        </w:r>
        <w:r>
          <w:tab/>
        </w:r>
        <w:r>
          <w:fldChar w:fldCharType="begin"/>
        </w:r>
        <w:r>
          <w:instrText xml:space="preserve"> PAGEREF _Toc9223 \h </w:instrText>
        </w:r>
        <w:r>
          <w:fldChar w:fldCharType="separate"/>
        </w:r>
        <w:r>
          <w:t>60</w:t>
        </w:r>
        <w:r>
          <w:fldChar w:fldCharType="end"/>
        </w:r>
      </w:hyperlink>
    </w:p>
    <w:p>
      <w:pPr>
        <w:pStyle w:val="TOC2"/>
        <w:tabs>
          <w:tab w:val="right" w:leader="dot" w:pos="8306"/>
        </w:tabs>
      </w:pPr>
      <w:hyperlink w:anchor="_Toc5947" w:history="1">
        <w:r>
          <w:rPr>
            <w:rFonts w:ascii="仿宋" w:eastAsia="仿宋" w:hAnsi="仿宋" w:cs="仿宋" w:hint="eastAsia"/>
            <w:lang w:eastAsia="zh-CN"/>
          </w:rPr>
          <w:t>(二)、社会参与与沟通</w:t>
        </w:r>
        <w:r>
          <w:tab/>
        </w:r>
        <w:r>
          <w:fldChar w:fldCharType="begin"/>
        </w:r>
        <w:r>
          <w:instrText xml:space="preserve"> PAGEREF _Toc5947 \h </w:instrText>
        </w:r>
        <w:r>
          <w:fldChar w:fldCharType="separate"/>
        </w:r>
        <w:r>
          <w:t>61</w:t>
        </w:r>
        <w:r>
          <w:fldChar w:fldCharType="end"/>
        </w:r>
      </w:hyperlink>
    </w:p>
    <w:p>
      <w:pPr>
        <w:pStyle w:val="TOC1"/>
        <w:tabs>
          <w:tab w:val="right" w:leader="dot" w:pos="8306"/>
        </w:tabs>
      </w:pPr>
      <w:hyperlink w:anchor="_Toc13205" w:history="1">
        <w:r>
          <w:rPr>
            <w:rFonts w:ascii="仿宋" w:eastAsia="仿宋" w:hAnsi="仿宋" w:cs="仿宋" w:hint="eastAsia"/>
            <w:lang w:eastAsia="zh-CN"/>
          </w:rPr>
          <w:t>十三、PM10自动采样器及测定仪项目工程方案分析</w:t>
        </w:r>
        <w:r>
          <w:tab/>
        </w:r>
        <w:r>
          <w:fldChar w:fldCharType="begin"/>
        </w:r>
        <w:r>
          <w:instrText xml:space="preserve"> PAGEREF _Toc13205 \h </w:instrText>
        </w:r>
        <w:r>
          <w:fldChar w:fldCharType="separate"/>
        </w:r>
        <w:r>
          <w:t>62</w:t>
        </w:r>
        <w:r>
          <w:fldChar w:fldCharType="end"/>
        </w:r>
      </w:hyperlink>
    </w:p>
    <w:p>
      <w:pPr>
        <w:pStyle w:val="TOC2"/>
        <w:tabs>
          <w:tab w:val="right" w:leader="dot" w:pos="8306"/>
        </w:tabs>
      </w:pPr>
      <w:hyperlink w:anchor="_Toc5648" w:history="1">
        <w:r>
          <w:rPr>
            <w:rFonts w:ascii="仿宋" w:eastAsia="仿宋" w:hAnsi="仿宋" w:cs="仿宋" w:hint="eastAsia"/>
            <w:lang w:eastAsia="zh-CN"/>
          </w:rPr>
          <w:t>(一)、建筑工程设计原则</w:t>
        </w:r>
        <w:r>
          <w:tab/>
        </w:r>
        <w:r>
          <w:fldChar w:fldCharType="begin"/>
        </w:r>
        <w:r>
          <w:instrText xml:space="preserve"> PAGEREF _Toc5648 \h </w:instrText>
        </w:r>
        <w:r>
          <w:fldChar w:fldCharType="separate"/>
        </w:r>
        <w:r>
          <w:t>62</w:t>
        </w:r>
        <w:r>
          <w:fldChar w:fldCharType="end"/>
        </w:r>
      </w:hyperlink>
    </w:p>
    <w:p>
      <w:pPr>
        <w:pStyle w:val="TOC2"/>
        <w:tabs>
          <w:tab w:val="right" w:leader="dot" w:pos="8306"/>
        </w:tabs>
      </w:pPr>
      <w:hyperlink w:anchor="_Toc15284" w:history="1">
        <w:r>
          <w:rPr>
            <w:rFonts w:ascii="仿宋" w:eastAsia="仿宋" w:hAnsi="仿宋" w:cs="仿宋" w:hint="eastAsia"/>
            <w:lang w:eastAsia="zh-CN"/>
          </w:rPr>
          <w:t>(二)、土建工程建设指标</w:t>
        </w:r>
        <w:r>
          <w:tab/>
        </w:r>
        <w:r>
          <w:fldChar w:fldCharType="begin"/>
        </w:r>
        <w:r>
          <w:instrText xml:space="preserve"> PAGEREF _Toc15284 \h </w:instrText>
        </w:r>
        <w:r>
          <w:fldChar w:fldCharType="separate"/>
        </w:r>
        <w:r>
          <w:t>66</w:t>
        </w:r>
        <w:r>
          <w:fldChar w:fldCharType="end"/>
        </w:r>
      </w:hyperlink>
    </w:p>
    <w:p>
      <w:pPr>
        <w:pStyle w:val="TOC1"/>
        <w:tabs>
          <w:tab w:val="right" w:leader="dot" w:pos="8306"/>
        </w:tabs>
      </w:pPr>
      <w:hyperlink w:anchor="_Toc18555" w:history="1">
        <w:r>
          <w:rPr>
            <w:rFonts w:ascii="仿宋" w:eastAsia="仿宋" w:hAnsi="仿宋" w:cs="仿宋" w:hint="eastAsia"/>
            <w:lang w:eastAsia="zh-CN"/>
          </w:rPr>
          <w:t>十四、PM10自动采样器及测定仪项目实施时间节点</w:t>
        </w:r>
        <w:r>
          <w:tab/>
        </w:r>
        <w:r>
          <w:fldChar w:fldCharType="begin"/>
        </w:r>
        <w:r>
          <w:instrText xml:space="preserve"> PAGEREF _Toc18555 \h </w:instrText>
        </w:r>
        <w:r>
          <w:fldChar w:fldCharType="separate"/>
        </w:r>
        <w:r>
          <w:t>67</w:t>
        </w:r>
        <w:r>
          <w:fldChar w:fldCharType="end"/>
        </w:r>
      </w:hyperlink>
    </w:p>
    <w:p>
      <w:pPr>
        <w:pStyle w:val="TOC2"/>
        <w:tabs>
          <w:tab w:val="right" w:leader="dot" w:pos="8306"/>
        </w:tabs>
      </w:pPr>
      <w:hyperlink w:anchor="_Toc14910" w:history="1">
        <w:r>
          <w:rPr>
            <w:rFonts w:ascii="仿宋" w:eastAsia="仿宋" w:hAnsi="仿宋" w:cs="仿宋" w:hint="eastAsia"/>
            <w:lang w:eastAsia="zh-CN"/>
          </w:rPr>
          <w:t>(一)、PM10自动采样器及测定仪项目启动阶段时间节点</w:t>
        </w:r>
        <w:r>
          <w:tab/>
        </w:r>
        <w:r>
          <w:fldChar w:fldCharType="begin"/>
        </w:r>
        <w:r>
          <w:instrText xml:space="preserve"> PAGEREF _Toc14910 \h </w:instrText>
        </w:r>
        <w:r>
          <w:fldChar w:fldCharType="separate"/>
        </w:r>
        <w:r>
          <w:t>67</w:t>
        </w:r>
        <w:r>
          <w:fldChar w:fldCharType="end"/>
        </w:r>
      </w:hyperlink>
    </w:p>
    <w:p>
      <w:pPr>
        <w:pStyle w:val="TOC2"/>
        <w:tabs>
          <w:tab w:val="right" w:leader="dot" w:pos="8306"/>
        </w:tabs>
      </w:pPr>
      <w:hyperlink w:anchor="_Toc10524" w:history="1">
        <w:r>
          <w:rPr>
            <w:rFonts w:ascii="仿宋" w:eastAsia="仿宋" w:hAnsi="仿宋" w:cs="仿宋" w:hint="eastAsia"/>
            <w:lang w:eastAsia="zh-CN"/>
          </w:rPr>
          <w:t>(二)、PM10自动采样器及测定仪项目执行阶段时间节点</w:t>
        </w:r>
        <w:r>
          <w:tab/>
        </w:r>
        <w:r>
          <w:fldChar w:fldCharType="begin"/>
        </w:r>
        <w:r>
          <w:instrText xml:space="preserve"> PAGEREF _Toc10524 \h </w:instrText>
        </w:r>
        <w:r>
          <w:fldChar w:fldCharType="separate"/>
        </w:r>
        <w:r>
          <w:t>69</w:t>
        </w:r>
        <w:r>
          <w:fldChar w:fldCharType="end"/>
        </w:r>
      </w:hyperlink>
    </w:p>
    <w:p>
      <w:pPr>
        <w:pStyle w:val="TOC2"/>
        <w:tabs>
          <w:tab w:val="right" w:leader="dot" w:pos="8306"/>
        </w:tabs>
      </w:pPr>
      <w:hyperlink w:anchor="_Toc10943" w:history="1">
        <w:r>
          <w:rPr>
            <w:rFonts w:ascii="仿宋" w:eastAsia="仿宋" w:hAnsi="仿宋" w:cs="仿宋" w:hint="eastAsia"/>
            <w:lang w:eastAsia="zh-CN"/>
          </w:rPr>
          <w:t>(三)、PM10自动采样器及测定仪项目完成阶段时间节点</w:t>
        </w:r>
        <w:r>
          <w:tab/>
        </w:r>
        <w:r>
          <w:fldChar w:fldCharType="begin"/>
        </w:r>
        <w:r>
          <w:instrText xml:space="preserve"> PAGEREF _Toc10943 \h </w:instrText>
        </w:r>
        <w:r>
          <w:fldChar w:fldCharType="separate"/>
        </w:r>
        <w:r>
          <w:t>70</w:t>
        </w:r>
        <w:r>
          <w:fldChar w:fldCharType="end"/>
        </w:r>
      </w:hyperlink>
    </w:p>
    <w:p>
      <w:pPr>
        <w:pStyle w:val="TOC1"/>
        <w:tabs>
          <w:tab w:val="right" w:leader="dot" w:pos="8306"/>
        </w:tabs>
      </w:pPr>
      <w:hyperlink w:anchor="_Toc11029" w:history="1">
        <w:r>
          <w:rPr>
            <w:rFonts w:ascii="仿宋" w:eastAsia="仿宋" w:hAnsi="仿宋" w:cs="仿宋" w:hint="eastAsia"/>
            <w:lang w:eastAsia="zh-CN"/>
          </w:rPr>
          <w:t>十五、PM10自动采样器及测定仪项目变更管理</w:t>
        </w:r>
        <w:r>
          <w:tab/>
        </w:r>
        <w:r>
          <w:fldChar w:fldCharType="begin"/>
        </w:r>
        <w:r>
          <w:instrText xml:space="preserve"> PAGEREF _Toc11029 \h </w:instrText>
        </w:r>
        <w:r>
          <w:fldChar w:fldCharType="separate"/>
        </w:r>
        <w:r>
          <w:t>71</w:t>
        </w:r>
        <w:r>
          <w:fldChar w:fldCharType="end"/>
        </w:r>
      </w:hyperlink>
    </w:p>
    <w:p>
      <w:pPr>
        <w:pStyle w:val="TOC2"/>
        <w:tabs>
          <w:tab w:val="right" w:leader="dot" w:pos="8306"/>
        </w:tabs>
      </w:pPr>
      <w:hyperlink w:anchor="_Toc2696" w:history="1">
        <w:r>
          <w:rPr>
            <w:rFonts w:ascii="仿宋" w:eastAsia="仿宋" w:hAnsi="仿宋" w:cs="仿宋" w:hint="eastAsia"/>
            <w:lang w:eastAsia="zh-CN"/>
          </w:rPr>
          <w:t>(一)、变更申请与评估</w:t>
        </w:r>
        <w:r>
          <w:tab/>
        </w:r>
        <w:r>
          <w:fldChar w:fldCharType="begin"/>
        </w:r>
        <w:r>
          <w:instrText xml:space="preserve"> PAGEREF _Toc2696 \h </w:instrText>
        </w:r>
        <w:r>
          <w:fldChar w:fldCharType="separate"/>
        </w:r>
        <w:r>
          <w:t>71</w:t>
        </w:r>
        <w:r>
          <w:fldChar w:fldCharType="end"/>
        </w:r>
      </w:hyperlink>
    </w:p>
    <w:p>
      <w:pPr>
        <w:pStyle w:val="TOC2"/>
        <w:tabs>
          <w:tab w:val="right" w:leader="dot" w:pos="8306"/>
        </w:tabs>
      </w:pPr>
      <w:hyperlink w:anchor="_Toc14911" w:history="1">
        <w:r>
          <w:rPr>
            <w:rFonts w:ascii="仿宋" w:eastAsia="仿宋" w:hAnsi="仿宋" w:cs="仿宋" w:hint="eastAsia"/>
            <w:lang w:eastAsia="zh-CN"/>
          </w:rPr>
          <w:t>(二)、变更实施与控制</w:t>
        </w:r>
        <w:r>
          <w:tab/>
        </w:r>
        <w:r>
          <w:fldChar w:fldCharType="begin"/>
        </w:r>
        <w:r>
          <w:instrText xml:space="preserve"> PAGEREF _Toc14911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80"/>
      <w:r>
        <w:rPr>
          <w:rFonts w:ascii="仿宋" w:eastAsia="仿宋" w:hAnsi="仿宋" w:cs="仿宋" w:hint="eastAsia"/>
          <w:sz w:val="28"/>
          <w:lang w:eastAsia="zh-CN"/>
        </w:rPr>
        <w:t>一、PM10自动采样器及测定仪项目文档管理</w:t>
      </w:r>
      <w:bookmarkEnd w:id="2"/>
    </w:p>
    <w:p>
      <w:pPr>
        <w:pStyle w:val="Heading2"/>
        <w:rPr>
          <w:rFonts w:ascii="仿宋" w:eastAsia="仿宋" w:hAnsi="仿宋" w:cs="仿宋" w:hint="eastAsia"/>
          <w:lang w:eastAsia="zh-CN"/>
        </w:rPr>
      </w:pPr>
      <w:bookmarkStart w:id="3" w:name="_Toc166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PM10自动采样器及测定仪项目高度重视文档的质量和准确性，以支持PM10自动采样器及测定仪项目的各项活动和决策。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文档的编制始于PM10自动采样器及测定仪项目计划的初期，我们制定了详细的文档编制计划，明确了每个文档的内容、格式和编写责任人。在PM10自动采样器及测定仪项目启动阶段，我们首先编制了PM10自动采样器及测定仪项目章程，明确定义了PM10自动采样器及测定仪项目的目标、范围、风险等关键要素。随后，PM10自动采样器及测定仪项目团队根据计划陆续编制了需求文档、设计文档、测试文档等各类文档，确保PM10自动采样器及测定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10自动采样器及测定仪项目管理中的重要环节，旨在确保PM10自动采样器及测定仪项目文档符合质量标准和PM10自动采样器及测定仪项目需求。在PM10自动采样器及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10自动采样器及测定仪项目相关利益方和专业领域的专家对文档进行独立审查。这有助于获取更全面、客观的反馈，确保PM10自动采样器及测定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在文档编制与审查方面建立了严格的管理机制，通过规范的流程和多维度的审查，确保PM10自动采样器及测定仪项目文档的质量、准确性和可靠性，为PM10自动采样器及测定仪项目的顺利推进提供了有力支持。</w:t>
      </w:r>
    </w:p>
    <w:p>
      <w:pPr>
        <w:pStyle w:val="Heading2"/>
        <w:ind w:firstLine="560" w:firstLineChars="200"/>
        <w:rPr>
          <w:rFonts w:ascii="仿宋" w:eastAsia="仿宋" w:hAnsi="仿宋" w:cs="仿宋" w:hint="eastAsia"/>
          <w:sz w:val="28"/>
          <w:lang w:eastAsia="zh-CN"/>
        </w:rPr>
      </w:pPr>
      <w:bookmarkStart w:id="4" w:name="_Toc286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我们通过多渠道发布文档，包括电子邮件、PM10自动采样器及测定仪项目管理平台、内部网站等，以满足不同团队成员的偏好和需求。多渠道发布确保了信息的全面覆盖。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我们采用了精细的权限控制，确保只有授权人员可以访问敏感信息。这种安全措施保护了PM10自动采样器及测定仪项目文档的机密性，防止了未经授权的信息泄露。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PM10自动采样器及测定仪项目生命周期中一个至关重要的环节，直接关系到PM10自动采样器及测定仪项目信息的长期保存和历史记录的完整性。在PM10自动采样器及测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544"/>
      <w:r>
        <w:rPr>
          <w:rFonts w:ascii="仿宋" w:eastAsia="仿宋" w:hAnsi="仿宋" w:cs="仿宋" w:hint="eastAsia"/>
          <w:sz w:val="28"/>
          <w:lang w:eastAsia="zh-CN"/>
        </w:rPr>
        <w:t>二、PM10自动采样器及测定仪项目概论</w:t>
      </w:r>
      <w:bookmarkEnd w:id="6"/>
    </w:p>
    <w:p>
      <w:pPr>
        <w:pStyle w:val="Heading2"/>
        <w:rPr>
          <w:rFonts w:ascii="仿宋" w:eastAsia="仿宋" w:hAnsi="仿宋" w:cs="仿宋" w:hint="eastAsia"/>
          <w:lang w:eastAsia="zh-CN"/>
        </w:rPr>
      </w:pPr>
      <w:bookmarkStart w:id="7" w:name="_Toc21551"/>
      <w:r>
        <w:rPr>
          <w:rFonts w:ascii="仿宋" w:eastAsia="仿宋" w:hAnsi="仿宋" w:cs="仿宋" w:hint="eastAsia"/>
          <w:lang w:eastAsia="zh-CN"/>
        </w:rPr>
        <w:t>(一)、PM10自动采样器及测定仪项目概况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起源追溯至对市场的深入洞察。市场的不断演变与变革为PM10自动采样器及测定仪项目提供了难得的机遇。当前市场存在的需求缺口和变革的大环境共同构成了PM10自动采样器及测定仪项目的背景。这个PM10自动采样器及测定仪项目旨在充分利用市场机遇，填补行业中尚未满足的需求，为客户提供全新的解决方案。市场的变革和需求的增长使得这个PM10自动采样器及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PM10自动采样器及测定仪项目名称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正式命名为PM10自动采样器及测定仪。这个名称不仅仅是一个标识，更代表了PM10自动采样器及测定仪项目的核心理念和愿景。它蕴含着PM10自动采样器及测定仪项目所要解决问题的关键字，具有强烈的表达和辨识度，为PM10自动采样器及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PM10自动采样器及测定仪项目目标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核心目标是提供一种全新、高效的解决方案，满足客户日益增长的需求。PM10自动采样器及测定仪项目追求的不仅仅是满足市场需求，更是在市场中获得卓越的竞争优势。通过不断提升产品或服务的质量和创新水平，PM10自动采样器及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PM10自动采样器及测定仪项目范围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全面涵盖了产品研发、制造、市场推广和售后服务，确保从产品设计到最终用户体验的全方位关注。这一全面的PM10自动采样器及测定仪项目范围是为了确保PM10自动采样器及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PM10自动采样器及测定仪项目时间表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计划在未来18个月内完成，包括研发、测试、市场试点和正式推出等不同阶段。这个时间表的合理设计是为了确保PM10自动采样器及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PM10自动采样器及测定仪项目预算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总预算估算为XX百万美元，主要分配在研发、市场推广、人员培训和运营等方面。这一充足的预算为PM10自动采样器及测定仪项目提供了充足的资源，确保PM10自动采样器及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PM10自动采样器及测定仪项目风险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M10自动采样器及测定仪项目可能面临的风险包括市场接受度低、技术难题、竞争激烈等。PM10自动采样器及测定仪项目团队已经制定了相应的风险应对计划，通过前瞻性的风险管理，确保PM10自动采样器及测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PM10自动采样器及测定仪项目团队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汇聚了一支经验丰富、多领域专业素养的核心团队，确保PM10自动采样器及测定仪项目在各个方面都能拥有高水平的执行力。团队的协同作战是PM10自动采样器及测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PM10自动采样器及测定仪项目背景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PM10自动采样器及测定仪项目的背景根植于市场对更高效、创新产品的渴望，同时也受到科技发展对行业格局的深刻改变的影响。这为PM10自动采样器及测定仪项目提供了广阔的发展空间和市场需求。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PM10自动采样器及测定仪项目现状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截至目前，PM10自动采样器及测定仪项目已完成市场调研和技术验证，取得了初步的成功。这为PM10自动采样器及测定仪项目在未来的发展奠定了坚实的基础，为更远大的目标打下了坚实的基石。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165"/>
      <w:r>
        <w:rPr>
          <w:rFonts w:ascii="仿宋" w:eastAsia="仿宋" w:hAnsi="仿宋" w:cs="仿宋" w:hint="eastAsia"/>
          <w:sz w:val="28"/>
          <w:lang w:eastAsia="zh-CN"/>
        </w:rPr>
        <w:t>(二)、PM10自动采样器及测定仪项目目标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PM10自动采样器及测定仪项目首要业务目标是在市场中占据有利地位，实现产品/服务的成功推广和销售。通过不断提升产品质量、创新性，PM10自动采样器及测定仪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在科技迅速发展的时代，PM10自动采样器及测定仪项目着眼于技术创新。通过持续的研发和技术升级，PM10自动采样器及测定仪项目旨在推出更具创新性的产品或服务，以满足市场对新鲜、先进解决方案的需求。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M10自动采样器及测定仪项目设定了客户满意度目标。通过提供卓越的产品质量和优质的客户服务，PM10自动采样器及测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PM10自动采样器及测定仪项目注重社会责任和可持续发展。通过实施环保、社会责任PM10自动采样器及测定仪项目，PM10自动采样器及测定仪项目致力于在经济发展的同时保护环境，促进社会公平，实现可持续经营。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PM10自动采样器及测定仪项目的团队是实现目标的核心驱动力。因此，PM10自动采样器及测定仪项目设定了团队发展目标，包括提升团队成员的专业技能、培养领导力，以及搭建协同高效的团队工作氛围。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946"/>
      <w:r>
        <w:rPr>
          <w:rFonts w:ascii="仿宋" w:eastAsia="仿宋" w:hAnsi="仿宋" w:cs="仿宋" w:hint="eastAsia"/>
          <w:sz w:val="28"/>
          <w:lang w:eastAsia="zh-CN"/>
        </w:rPr>
        <w:t>(三)、PM10自动采样器及测定仪项目提出的理由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PM10自动采样器及测定仪项目提出的理由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M10自动采样器及测定仪项目的提出源于对市场机遇的深刻洞察。当前市场中存在的需求缺口和行业发展趋势表明，有巨大的商业机会等待被开发。通过准确捕捉市场机遇，PM10自动采样器及测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理念基于对技术创新的信仰。通过持续的研发和技术投入，PM10自动采样器及测定仪项目有望推出更具创新性的产品或服务。在科技飞速发展的当下，PM10自动采样器及测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是为了增强企业的行业竞争力。通过提升产品或服务的质量和独特性，PM10自动采样器及测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响应了消费者需求的变化。随着社会和科技的不断发展，消费者对产品和服务的需求也在发生变化。通过深入了解并及时回应消费者的新需求，PM10自动采样器及测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是企业战略发展规划的一部分。在面对日益激烈的市场竞争和不断变化的商业环境中，PM10自动采样器及测定仪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不仅仅是基于商业考量，还注重社会责任。通过推出环保、社会责任等方面的PM10自动采样器及测定仪项目，PM10自动采样器及测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反映了对利益相关者期望的关注。包括客户、员工、投资者等利益相关者在企业发展中都有着各自的期望，PM10自动采样器及测定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674"/>
      <w:r>
        <w:rPr>
          <w:rFonts w:ascii="仿宋" w:eastAsia="仿宋" w:hAnsi="仿宋" w:cs="仿宋" w:hint="eastAsia"/>
          <w:sz w:val="28"/>
          <w:lang w:eastAsia="zh-CN"/>
        </w:rPr>
        <w:t>(四)、PM10自动采样器及测定仪项目意义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在实施PM10自动采样器及测定仪项目的过程中，我们不仅仅是在追逐商业成功，更是为企业和社会的多个层面创造了深远的意义。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首要意义在于提升企业的市场竞争力。通过持续的创新和对产品质量的高标准要求，PM10自动采样器及测定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M10自动采样器及测定仪项目的推进将促使行业技术水平的提升。通过引入先进技术和创新性解决方案，PM10自动采样器及测定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M10自动采样器及测定仪项目不仅创造了大量就业机会，提高了就业水平，还注重社会责任和环保。通过参与社会公益事业和推动环保PM10自动采样器及测定仪项目，PM10自动采样器及测定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综合而言，PM10自动采样器及测定仪项目意义重大，不仅推动了企业的发展，也为行业和社会的进步贡献了积极力量。这是一个全面而深刻的影响，将在未来产生可持续的正面效应。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994"/>
      <w:r>
        <w:rPr>
          <w:rFonts w:ascii="仿宋" w:eastAsia="仿宋" w:hAnsi="仿宋" w:cs="仿宋" w:hint="eastAsia"/>
          <w:sz w:val="28"/>
          <w:lang w:eastAsia="zh-CN"/>
        </w:rPr>
        <w:t>(五)、PM10自动采样器及测定仪项目背景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在当今迅猛发展的商业环境中，PM10自动采样器及测定仪项目的动因根植于对多方面因素的审慎考量。这个PM10自动采样器及测定仪项目的提出并非孤立的决策，而是对企业所处背景深入思考的产物。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M10自动采样器及测定仪项目背后的首要原因。科技的迅速发展和全球市场的快速变化使得企业必须灵活应对。PM10自动采样器及测定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PM10自动采样器及测定仪项目背景中不可忽视的一环。企业需要在激烈竞争中脱颖而出，为此，PM10自动采样器及测定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技术的迅速发展为企业带来了机遇与挑战。作为PM10自动采样器及测定仪项目启动的背景之一，对新兴技术的应用将有助于提升企业的技术水平，使其在不断演进的商业环境中保持竞争优势。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M10自动采样器及测定仪项目充分融入了社会责任的理念，通过可持续经营和社会公益PM10自动采样器及测定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25"/>
      <w:r>
        <w:rPr>
          <w:rFonts w:ascii="仿宋" w:eastAsia="仿宋" w:hAnsi="仿宋" w:cs="仿宋" w:hint="eastAsia"/>
          <w:sz w:val="28"/>
          <w:lang w:eastAsia="zh-CN"/>
        </w:rPr>
        <w:t>三、PM10自动采样器及测定仪项目土建工程</w:t>
      </w:r>
      <w:bookmarkEnd w:id="12"/>
    </w:p>
    <w:p>
      <w:pPr>
        <w:pStyle w:val="Heading2"/>
        <w:rPr>
          <w:rFonts w:ascii="仿宋" w:eastAsia="仿宋" w:hAnsi="仿宋" w:cs="仿宋" w:hint="eastAsia"/>
          <w:lang w:eastAsia="zh-CN"/>
        </w:rPr>
      </w:pPr>
      <w:bookmarkStart w:id="13" w:name="_Toc197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在PM10自动采样器及测定仪项目的建筑工程设计中，我们将秉承一系列重要的设计原则，以确保PM10自动采样器及测定仪项目建筑在功能、美观、可持续性等方面达到最佳效果。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首要原则是确保建筑的功能性得到最大化的发挥。我们将充分理解PM10自动采样器及测定仪项目的实际需求，合理布局各个功能区域，保证建筑在满足业务需求的同时，提供高效的工作环境。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在建筑设计中，我们将综合考虑建设和运营成本。通过精细的经济效益分析，确保设计方案在高效利用资源的同时，对PM10自动采样器及测定仪项目的长期盈利能力有积极的贡献。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14" w:name="_Toc24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M10自动采样器及测定仪项目的土建工程设计中，我们将精准设定设计年限，结合PM10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M10自动采样器及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8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https://d.book118.com/468111045013006040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161BA"/>
    <w:rsid w:val="64F161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104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2024-02-21T10:47:00Z</dcterms:created>
  <dcterms:modified xsi:type="dcterms:W3CDTF">2024-02-21T10:47:19Z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8D7B6BBCA1B04B69A75E2A9D556D924F_11</vt:lpwstr>
  </property>
  <property fmtid="{D5CDD505-2E9C-101B-9397-08002B2CF9AE}" pid="3" name="KSOProductBuildVer">
    <vt:lpwstr>2052-12.1.0.16250</vt:lpwstr>
  </property>
</Properties>
</file>