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教育基地展示系统项目规划设计纲要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7" w:history="1">
        <w:r>
          <w:rPr>
            <w:rFonts w:ascii="仿宋" w:eastAsia="仿宋" w:hAnsi="仿宋" w:cs="仿宋" w:hint="eastAsia"/>
            <w:lang w:eastAsia="zh-CN"/>
          </w:rPr>
          <w:t>前言</w:t>
        </w:r>
        <w:r>
          <w:tab/>
        </w:r>
        <w:r>
          <w:fldChar w:fldCharType="begin"/>
        </w:r>
        <w:r>
          <w:instrText xml:space="preserve"> PAGEREF _Toc15587 \h </w:instrText>
        </w:r>
        <w:r>
          <w:fldChar w:fldCharType="separate"/>
        </w:r>
        <w:r>
          <w:t>3</w:t>
        </w:r>
        <w:r>
          <w:fldChar w:fldCharType="end"/>
        </w:r>
      </w:hyperlink>
    </w:p>
    <w:p>
      <w:pPr>
        <w:pStyle w:val="TOC1"/>
        <w:tabs>
          <w:tab w:val="right" w:leader="dot" w:pos="8306"/>
        </w:tabs>
      </w:pPr>
      <w:hyperlink w:anchor="_Toc32017" w:history="1">
        <w:r>
          <w:rPr>
            <w:rFonts w:ascii="仿宋" w:eastAsia="仿宋" w:hAnsi="仿宋" w:cs="仿宋" w:hint="eastAsia"/>
            <w:lang w:eastAsia="zh-CN"/>
          </w:rPr>
          <w:t>一、教育基地展示系统项目危机管理</w:t>
        </w:r>
        <w:r>
          <w:tab/>
        </w:r>
        <w:r>
          <w:fldChar w:fldCharType="begin"/>
        </w:r>
        <w:r>
          <w:instrText xml:space="preserve"> PAGEREF _Toc32017 \h </w:instrText>
        </w:r>
        <w:r>
          <w:fldChar w:fldCharType="separate"/>
        </w:r>
        <w:r>
          <w:t>3</w:t>
        </w:r>
        <w:r>
          <w:fldChar w:fldCharType="end"/>
        </w:r>
      </w:hyperlink>
    </w:p>
    <w:p>
      <w:pPr>
        <w:pStyle w:val="TOC2"/>
        <w:tabs>
          <w:tab w:val="right" w:leader="dot" w:pos="8306"/>
        </w:tabs>
      </w:pPr>
      <w:hyperlink w:anchor="_Toc22419" w:history="1">
        <w:r>
          <w:rPr>
            <w:rFonts w:ascii="仿宋" w:eastAsia="仿宋" w:hAnsi="仿宋" w:cs="仿宋" w:hint="eastAsia"/>
            <w:lang w:eastAsia="zh-CN"/>
          </w:rPr>
          <w:t>(一)、危机预警与识别</w:t>
        </w:r>
        <w:r>
          <w:tab/>
        </w:r>
        <w:r>
          <w:fldChar w:fldCharType="begin"/>
        </w:r>
        <w:r>
          <w:instrText xml:space="preserve"> PAGEREF _Toc22419 \h </w:instrText>
        </w:r>
        <w:r>
          <w:fldChar w:fldCharType="separate"/>
        </w:r>
        <w:r>
          <w:t>3</w:t>
        </w:r>
        <w:r>
          <w:fldChar w:fldCharType="end"/>
        </w:r>
      </w:hyperlink>
    </w:p>
    <w:p>
      <w:pPr>
        <w:pStyle w:val="TOC2"/>
        <w:tabs>
          <w:tab w:val="right" w:leader="dot" w:pos="8306"/>
        </w:tabs>
      </w:pPr>
      <w:hyperlink w:anchor="_Toc30039" w:history="1">
        <w:r>
          <w:rPr>
            <w:rFonts w:ascii="仿宋" w:eastAsia="仿宋" w:hAnsi="仿宋" w:cs="仿宋" w:hint="eastAsia"/>
            <w:lang w:eastAsia="zh-CN"/>
          </w:rPr>
          <w:t>(二)、危机应对与恢复</w:t>
        </w:r>
        <w:r>
          <w:tab/>
        </w:r>
        <w:r>
          <w:fldChar w:fldCharType="begin"/>
        </w:r>
        <w:r>
          <w:instrText xml:space="preserve"> PAGEREF _Toc30039 \h </w:instrText>
        </w:r>
        <w:r>
          <w:fldChar w:fldCharType="separate"/>
        </w:r>
        <w:r>
          <w:t>4</w:t>
        </w:r>
        <w:r>
          <w:fldChar w:fldCharType="end"/>
        </w:r>
      </w:hyperlink>
    </w:p>
    <w:p>
      <w:pPr>
        <w:pStyle w:val="TOC1"/>
        <w:tabs>
          <w:tab w:val="right" w:leader="dot" w:pos="8306"/>
        </w:tabs>
      </w:pPr>
      <w:hyperlink w:anchor="_Toc22753" w:history="1">
        <w:r>
          <w:rPr>
            <w:rFonts w:ascii="仿宋" w:eastAsia="仿宋" w:hAnsi="仿宋" w:cs="仿宋" w:hint="eastAsia"/>
            <w:lang w:eastAsia="zh-CN"/>
          </w:rPr>
          <w:t>二、教育基地展示系统项目可持续发展</w:t>
        </w:r>
        <w:r>
          <w:tab/>
        </w:r>
        <w:r>
          <w:fldChar w:fldCharType="begin"/>
        </w:r>
        <w:r>
          <w:instrText xml:space="preserve"> PAGEREF _Toc22753 \h </w:instrText>
        </w:r>
        <w:r>
          <w:fldChar w:fldCharType="separate"/>
        </w:r>
        <w:r>
          <w:t>6</w:t>
        </w:r>
        <w:r>
          <w:fldChar w:fldCharType="end"/>
        </w:r>
      </w:hyperlink>
    </w:p>
    <w:p>
      <w:pPr>
        <w:pStyle w:val="TOC2"/>
        <w:tabs>
          <w:tab w:val="right" w:leader="dot" w:pos="8306"/>
        </w:tabs>
      </w:pPr>
      <w:hyperlink w:anchor="_Toc27064" w:history="1">
        <w:r>
          <w:rPr>
            <w:rFonts w:ascii="仿宋" w:eastAsia="仿宋" w:hAnsi="仿宋" w:cs="仿宋" w:hint="eastAsia"/>
            <w:lang w:eastAsia="zh-CN"/>
          </w:rPr>
          <w:t>(一)、可持续战略与实践</w:t>
        </w:r>
        <w:r>
          <w:tab/>
        </w:r>
        <w:r>
          <w:fldChar w:fldCharType="begin"/>
        </w:r>
        <w:r>
          <w:instrText xml:space="preserve"> PAGEREF _Toc27064 \h </w:instrText>
        </w:r>
        <w:r>
          <w:fldChar w:fldCharType="separate"/>
        </w:r>
        <w:r>
          <w:t>6</w:t>
        </w:r>
        <w:r>
          <w:fldChar w:fldCharType="end"/>
        </w:r>
      </w:hyperlink>
    </w:p>
    <w:p>
      <w:pPr>
        <w:pStyle w:val="TOC2"/>
        <w:tabs>
          <w:tab w:val="right" w:leader="dot" w:pos="8306"/>
        </w:tabs>
      </w:pPr>
      <w:hyperlink w:anchor="_Toc28420" w:history="1">
        <w:r>
          <w:rPr>
            <w:rFonts w:ascii="仿宋" w:eastAsia="仿宋" w:hAnsi="仿宋" w:cs="仿宋" w:hint="eastAsia"/>
            <w:lang w:eastAsia="zh-CN"/>
          </w:rPr>
          <w:t>(二)、环保与社会责任</w:t>
        </w:r>
        <w:r>
          <w:tab/>
        </w:r>
        <w:r>
          <w:fldChar w:fldCharType="begin"/>
        </w:r>
        <w:r>
          <w:instrText xml:space="preserve"> PAGEREF _Toc28420 \h </w:instrText>
        </w:r>
        <w:r>
          <w:fldChar w:fldCharType="separate"/>
        </w:r>
        <w:r>
          <w:t>6</w:t>
        </w:r>
        <w:r>
          <w:fldChar w:fldCharType="end"/>
        </w:r>
      </w:hyperlink>
    </w:p>
    <w:p>
      <w:pPr>
        <w:pStyle w:val="TOC1"/>
        <w:tabs>
          <w:tab w:val="right" w:leader="dot" w:pos="8306"/>
        </w:tabs>
      </w:pPr>
      <w:hyperlink w:anchor="_Toc14619" w:history="1">
        <w:r>
          <w:rPr>
            <w:rFonts w:ascii="仿宋" w:eastAsia="仿宋" w:hAnsi="仿宋" w:cs="仿宋" w:hint="eastAsia"/>
            <w:lang w:eastAsia="zh-CN"/>
          </w:rPr>
          <w:t>三、市场分析、调研</w:t>
        </w:r>
        <w:r>
          <w:tab/>
        </w:r>
        <w:r>
          <w:fldChar w:fldCharType="begin"/>
        </w:r>
        <w:r>
          <w:instrText xml:space="preserve"> PAGEREF _Toc14619 \h </w:instrText>
        </w:r>
        <w:r>
          <w:fldChar w:fldCharType="separate"/>
        </w:r>
        <w:r>
          <w:t>7</w:t>
        </w:r>
        <w:r>
          <w:fldChar w:fldCharType="end"/>
        </w:r>
      </w:hyperlink>
    </w:p>
    <w:p>
      <w:pPr>
        <w:pStyle w:val="TOC2"/>
        <w:tabs>
          <w:tab w:val="right" w:leader="dot" w:pos="8306"/>
        </w:tabs>
      </w:pPr>
      <w:hyperlink w:anchor="_Toc2196" w:history="1">
        <w:r>
          <w:rPr>
            <w:rFonts w:ascii="仿宋" w:eastAsia="仿宋" w:hAnsi="仿宋" w:cs="仿宋" w:hint="eastAsia"/>
            <w:lang w:eastAsia="zh-CN"/>
          </w:rPr>
          <w:t>(一)、教育基地展示系统行业分析</w:t>
        </w:r>
        <w:r>
          <w:tab/>
        </w:r>
        <w:r>
          <w:fldChar w:fldCharType="begin"/>
        </w:r>
        <w:r>
          <w:instrText xml:space="preserve"> PAGEREF _Toc2196 \h </w:instrText>
        </w:r>
        <w:r>
          <w:fldChar w:fldCharType="separate"/>
        </w:r>
        <w:r>
          <w:t>7</w:t>
        </w:r>
        <w:r>
          <w:fldChar w:fldCharType="end"/>
        </w:r>
      </w:hyperlink>
    </w:p>
    <w:p>
      <w:pPr>
        <w:pStyle w:val="TOC2"/>
        <w:tabs>
          <w:tab w:val="right" w:leader="dot" w:pos="8306"/>
        </w:tabs>
      </w:pPr>
      <w:hyperlink w:anchor="_Toc7645" w:history="1">
        <w:r>
          <w:rPr>
            <w:rFonts w:ascii="仿宋" w:eastAsia="仿宋" w:hAnsi="仿宋" w:cs="仿宋" w:hint="eastAsia"/>
            <w:lang w:eastAsia="zh-CN"/>
          </w:rPr>
          <w:t>(二)、教育基地展示系统市场分析预测</w:t>
        </w:r>
        <w:r>
          <w:tab/>
        </w:r>
        <w:r>
          <w:fldChar w:fldCharType="begin"/>
        </w:r>
        <w:r>
          <w:instrText xml:space="preserve"> PAGEREF _Toc7645 \h </w:instrText>
        </w:r>
        <w:r>
          <w:fldChar w:fldCharType="separate"/>
        </w:r>
        <w:r>
          <w:t>8</w:t>
        </w:r>
        <w:r>
          <w:fldChar w:fldCharType="end"/>
        </w:r>
      </w:hyperlink>
    </w:p>
    <w:p>
      <w:pPr>
        <w:pStyle w:val="TOC1"/>
        <w:tabs>
          <w:tab w:val="right" w:leader="dot" w:pos="8306"/>
        </w:tabs>
      </w:pPr>
      <w:hyperlink w:anchor="_Toc27670" w:history="1">
        <w:r>
          <w:rPr>
            <w:rFonts w:ascii="仿宋" w:eastAsia="仿宋" w:hAnsi="仿宋" w:cs="仿宋" w:hint="eastAsia"/>
            <w:lang w:eastAsia="zh-CN"/>
          </w:rPr>
          <w:t>四、教育基地展示系统项目概论</w:t>
        </w:r>
        <w:r>
          <w:tab/>
        </w:r>
        <w:r>
          <w:fldChar w:fldCharType="begin"/>
        </w:r>
        <w:r>
          <w:instrText xml:space="preserve"> PAGEREF _Toc27670 \h </w:instrText>
        </w:r>
        <w:r>
          <w:fldChar w:fldCharType="separate"/>
        </w:r>
        <w:r>
          <w:t>9</w:t>
        </w:r>
        <w:r>
          <w:fldChar w:fldCharType="end"/>
        </w:r>
      </w:hyperlink>
    </w:p>
    <w:p>
      <w:pPr>
        <w:pStyle w:val="TOC2"/>
        <w:tabs>
          <w:tab w:val="right" w:leader="dot" w:pos="8306"/>
        </w:tabs>
      </w:pPr>
      <w:hyperlink w:anchor="_Toc19362" w:history="1">
        <w:r>
          <w:rPr>
            <w:rFonts w:ascii="仿宋" w:eastAsia="仿宋" w:hAnsi="仿宋" w:cs="仿宋" w:hint="eastAsia"/>
            <w:lang w:eastAsia="zh-CN"/>
          </w:rPr>
          <w:t>(一)、教育基地展示系统项目概况</w:t>
        </w:r>
        <w:r>
          <w:tab/>
        </w:r>
        <w:r>
          <w:fldChar w:fldCharType="begin"/>
        </w:r>
        <w:r>
          <w:instrText xml:space="preserve"> PAGEREF _Toc19362 \h </w:instrText>
        </w:r>
        <w:r>
          <w:fldChar w:fldCharType="separate"/>
        </w:r>
        <w:r>
          <w:t>9</w:t>
        </w:r>
        <w:r>
          <w:fldChar w:fldCharType="end"/>
        </w:r>
      </w:hyperlink>
    </w:p>
    <w:p>
      <w:pPr>
        <w:pStyle w:val="TOC2"/>
        <w:tabs>
          <w:tab w:val="right" w:leader="dot" w:pos="8306"/>
        </w:tabs>
      </w:pPr>
      <w:hyperlink w:anchor="_Toc12546" w:history="1">
        <w:r>
          <w:rPr>
            <w:rFonts w:ascii="仿宋" w:eastAsia="仿宋" w:hAnsi="仿宋" w:cs="仿宋" w:hint="eastAsia"/>
            <w:lang w:eastAsia="zh-CN"/>
          </w:rPr>
          <w:t>(二)、教育基地展示系统项目目标</w:t>
        </w:r>
        <w:r>
          <w:tab/>
        </w:r>
        <w:r>
          <w:fldChar w:fldCharType="begin"/>
        </w:r>
        <w:r>
          <w:instrText xml:space="preserve"> PAGEREF _Toc12546 \h </w:instrText>
        </w:r>
        <w:r>
          <w:fldChar w:fldCharType="separate"/>
        </w:r>
        <w:r>
          <w:t>12</w:t>
        </w:r>
        <w:r>
          <w:fldChar w:fldCharType="end"/>
        </w:r>
      </w:hyperlink>
    </w:p>
    <w:p>
      <w:pPr>
        <w:pStyle w:val="TOC2"/>
        <w:tabs>
          <w:tab w:val="right" w:leader="dot" w:pos="8306"/>
        </w:tabs>
      </w:pPr>
      <w:hyperlink w:anchor="_Toc3267" w:history="1">
        <w:r>
          <w:rPr>
            <w:rFonts w:ascii="仿宋" w:eastAsia="仿宋" w:hAnsi="仿宋" w:cs="仿宋" w:hint="eastAsia"/>
            <w:lang w:eastAsia="zh-CN"/>
          </w:rPr>
          <w:t>(三)、教育基地展示系统项目提出的理由</w:t>
        </w:r>
        <w:r>
          <w:tab/>
        </w:r>
        <w:r>
          <w:fldChar w:fldCharType="begin"/>
        </w:r>
        <w:r>
          <w:instrText xml:space="preserve"> PAGEREF _Toc3267 \h </w:instrText>
        </w:r>
        <w:r>
          <w:fldChar w:fldCharType="separate"/>
        </w:r>
        <w:r>
          <w:t>12</w:t>
        </w:r>
        <w:r>
          <w:fldChar w:fldCharType="end"/>
        </w:r>
      </w:hyperlink>
    </w:p>
    <w:p>
      <w:pPr>
        <w:pStyle w:val="TOC2"/>
        <w:tabs>
          <w:tab w:val="right" w:leader="dot" w:pos="8306"/>
        </w:tabs>
      </w:pPr>
      <w:hyperlink w:anchor="_Toc19985" w:history="1">
        <w:r>
          <w:rPr>
            <w:rFonts w:ascii="仿宋" w:eastAsia="仿宋" w:hAnsi="仿宋" w:cs="仿宋" w:hint="eastAsia"/>
            <w:lang w:eastAsia="zh-CN"/>
          </w:rPr>
          <w:t>(四)、教育基地展示系统项目意义</w:t>
        </w:r>
        <w:r>
          <w:tab/>
        </w:r>
        <w:r>
          <w:fldChar w:fldCharType="begin"/>
        </w:r>
        <w:r>
          <w:instrText xml:space="preserve"> PAGEREF _Toc19985 \h </w:instrText>
        </w:r>
        <w:r>
          <w:fldChar w:fldCharType="separate"/>
        </w:r>
        <w:r>
          <w:t>14</w:t>
        </w:r>
        <w:r>
          <w:fldChar w:fldCharType="end"/>
        </w:r>
      </w:hyperlink>
    </w:p>
    <w:p>
      <w:pPr>
        <w:pStyle w:val="TOC2"/>
        <w:tabs>
          <w:tab w:val="right" w:leader="dot" w:pos="8306"/>
        </w:tabs>
      </w:pPr>
      <w:hyperlink w:anchor="_Toc25577" w:history="1">
        <w:r>
          <w:rPr>
            <w:rFonts w:ascii="仿宋" w:eastAsia="仿宋" w:hAnsi="仿宋" w:cs="仿宋" w:hint="eastAsia"/>
            <w:lang w:eastAsia="zh-CN"/>
          </w:rPr>
          <w:t>(五)、教育基地展示系统项目背景</w:t>
        </w:r>
        <w:r>
          <w:tab/>
        </w:r>
        <w:r>
          <w:fldChar w:fldCharType="begin"/>
        </w:r>
        <w:r>
          <w:instrText xml:space="preserve"> PAGEREF _Toc25577 \h </w:instrText>
        </w:r>
        <w:r>
          <w:fldChar w:fldCharType="separate"/>
        </w:r>
        <w:r>
          <w:t>15</w:t>
        </w:r>
        <w:r>
          <w:fldChar w:fldCharType="end"/>
        </w:r>
      </w:hyperlink>
    </w:p>
    <w:p>
      <w:pPr>
        <w:pStyle w:val="TOC1"/>
        <w:tabs>
          <w:tab w:val="right" w:leader="dot" w:pos="8306"/>
        </w:tabs>
      </w:pPr>
      <w:hyperlink w:anchor="_Toc20170" w:history="1">
        <w:r>
          <w:rPr>
            <w:rFonts w:ascii="仿宋" w:eastAsia="仿宋" w:hAnsi="仿宋" w:cs="仿宋" w:hint="eastAsia"/>
            <w:lang w:eastAsia="zh-CN"/>
          </w:rPr>
          <w:t>五、教育基地展示系统项目土建工程</w:t>
        </w:r>
        <w:r>
          <w:tab/>
        </w:r>
        <w:r>
          <w:fldChar w:fldCharType="begin"/>
        </w:r>
        <w:r>
          <w:instrText xml:space="preserve"> PAGEREF _Toc20170 \h </w:instrText>
        </w:r>
        <w:r>
          <w:fldChar w:fldCharType="separate"/>
        </w:r>
        <w:r>
          <w:t>16</w:t>
        </w:r>
        <w:r>
          <w:fldChar w:fldCharType="end"/>
        </w:r>
      </w:hyperlink>
    </w:p>
    <w:p>
      <w:pPr>
        <w:pStyle w:val="TOC2"/>
        <w:tabs>
          <w:tab w:val="right" w:leader="dot" w:pos="8306"/>
        </w:tabs>
      </w:pPr>
      <w:hyperlink w:anchor="_Toc7135" w:history="1">
        <w:r>
          <w:rPr>
            <w:rFonts w:ascii="仿宋" w:eastAsia="仿宋" w:hAnsi="仿宋" w:cs="仿宋" w:hint="eastAsia"/>
            <w:lang w:eastAsia="zh-CN"/>
          </w:rPr>
          <w:t>(一)、建筑工程设计原则</w:t>
        </w:r>
        <w:r>
          <w:tab/>
        </w:r>
        <w:r>
          <w:fldChar w:fldCharType="begin"/>
        </w:r>
        <w:r>
          <w:instrText xml:space="preserve"> PAGEREF _Toc7135 \h </w:instrText>
        </w:r>
        <w:r>
          <w:fldChar w:fldCharType="separate"/>
        </w:r>
        <w:r>
          <w:t>16</w:t>
        </w:r>
        <w:r>
          <w:fldChar w:fldCharType="end"/>
        </w:r>
      </w:hyperlink>
    </w:p>
    <w:p>
      <w:pPr>
        <w:pStyle w:val="TOC2"/>
        <w:tabs>
          <w:tab w:val="right" w:leader="dot" w:pos="8306"/>
        </w:tabs>
      </w:pPr>
      <w:hyperlink w:anchor="_Toc4776" w:history="1">
        <w:r>
          <w:rPr>
            <w:rFonts w:ascii="仿宋" w:eastAsia="仿宋" w:hAnsi="仿宋" w:cs="仿宋" w:hint="eastAsia"/>
            <w:lang w:eastAsia="zh-CN"/>
          </w:rPr>
          <w:t>(二)、土建工程设计年限及安全等级</w:t>
        </w:r>
        <w:r>
          <w:tab/>
        </w:r>
        <w:r>
          <w:fldChar w:fldCharType="begin"/>
        </w:r>
        <w:r>
          <w:instrText xml:space="preserve"> PAGEREF _Toc4776 \h </w:instrText>
        </w:r>
        <w:r>
          <w:fldChar w:fldCharType="separate"/>
        </w:r>
        <w:r>
          <w:t>17</w:t>
        </w:r>
        <w:r>
          <w:fldChar w:fldCharType="end"/>
        </w:r>
      </w:hyperlink>
    </w:p>
    <w:p>
      <w:pPr>
        <w:pStyle w:val="TOC2"/>
        <w:tabs>
          <w:tab w:val="right" w:leader="dot" w:pos="8306"/>
        </w:tabs>
      </w:pPr>
      <w:hyperlink w:anchor="_Toc16036" w:history="1">
        <w:r>
          <w:rPr>
            <w:rFonts w:ascii="仿宋" w:eastAsia="仿宋" w:hAnsi="仿宋" w:cs="仿宋" w:hint="eastAsia"/>
            <w:lang w:eastAsia="zh-CN"/>
          </w:rPr>
          <w:t>(三)、建筑工程设计总体要求</w:t>
        </w:r>
        <w:r>
          <w:tab/>
        </w:r>
        <w:r>
          <w:fldChar w:fldCharType="begin"/>
        </w:r>
        <w:r>
          <w:instrText xml:space="preserve"> PAGEREF _Toc16036 \h </w:instrText>
        </w:r>
        <w:r>
          <w:fldChar w:fldCharType="separate"/>
        </w:r>
        <w:r>
          <w:t>18</w:t>
        </w:r>
        <w:r>
          <w:fldChar w:fldCharType="end"/>
        </w:r>
      </w:hyperlink>
    </w:p>
    <w:p>
      <w:pPr>
        <w:pStyle w:val="TOC2"/>
        <w:tabs>
          <w:tab w:val="right" w:leader="dot" w:pos="8306"/>
        </w:tabs>
      </w:pPr>
      <w:hyperlink w:anchor="_Toc19031" w:history="1">
        <w:r>
          <w:rPr>
            <w:rFonts w:ascii="仿宋" w:eastAsia="仿宋" w:hAnsi="仿宋" w:cs="仿宋" w:hint="eastAsia"/>
            <w:lang w:eastAsia="zh-CN"/>
          </w:rPr>
          <w:t>(四)、土建工程建设指标</w:t>
        </w:r>
        <w:r>
          <w:tab/>
        </w:r>
        <w:r>
          <w:fldChar w:fldCharType="begin"/>
        </w:r>
        <w:r>
          <w:instrText xml:space="preserve"> PAGEREF _Toc19031 \h </w:instrText>
        </w:r>
        <w:r>
          <w:fldChar w:fldCharType="separate"/>
        </w:r>
        <w:r>
          <w:t>19</w:t>
        </w:r>
        <w:r>
          <w:fldChar w:fldCharType="end"/>
        </w:r>
      </w:hyperlink>
    </w:p>
    <w:p>
      <w:pPr>
        <w:pStyle w:val="TOC1"/>
        <w:tabs>
          <w:tab w:val="right" w:leader="dot" w:pos="8306"/>
        </w:tabs>
      </w:pPr>
      <w:hyperlink w:anchor="_Toc30266" w:history="1">
        <w:r>
          <w:rPr>
            <w:rFonts w:ascii="仿宋" w:eastAsia="仿宋" w:hAnsi="仿宋" w:cs="仿宋" w:hint="eastAsia"/>
            <w:lang w:eastAsia="zh-CN"/>
          </w:rPr>
          <w:t>六、产品规划分析</w:t>
        </w:r>
        <w:r>
          <w:tab/>
        </w:r>
        <w:r>
          <w:fldChar w:fldCharType="begin"/>
        </w:r>
        <w:r>
          <w:instrText xml:space="preserve"> PAGEREF _Toc30266 \h </w:instrText>
        </w:r>
        <w:r>
          <w:fldChar w:fldCharType="separate"/>
        </w:r>
        <w:r>
          <w:t>19</w:t>
        </w:r>
        <w:r>
          <w:fldChar w:fldCharType="end"/>
        </w:r>
      </w:hyperlink>
    </w:p>
    <w:p>
      <w:pPr>
        <w:pStyle w:val="TOC2"/>
        <w:tabs>
          <w:tab w:val="right" w:leader="dot" w:pos="8306"/>
        </w:tabs>
      </w:pPr>
      <w:hyperlink w:anchor="_Toc19407" w:history="1">
        <w:r>
          <w:rPr>
            <w:rFonts w:ascii="仿宋" w:eastAsia="仿宋" w:hAnsi="仿宋" w:cs="仿宋" w:hint="eastAsia"/>
            <w:lang w:eastAsia="zh-CN"/>
          </w:rPr>
          <w:t>(一)、产品规划</w:t>
        </w:r>
        <w:r>
          <w:tab/>
        </w:r>
        <w:r>
          <w:fldChar w:fldCharType="begin"/>
        </w:r>
        <w:r>
          <w:instrText xml:space="preserve"> PAGEREF _Toc19407 \h </w:instrText>
        </w:r>
        <w:r>
          <w:fldChar w:fldCharType="separate"/>
        </w:r>
        <w:r>
          <w:t>19</w:t>
        </w:r>
        <w:r>
          <w:fldChar w:fldCharType="end"/>
        </w:r>
      </w:hyperlink>
    </w:p>
    <w:p>
      <w:pPr>
        <w:pStyle w:val="TOC2"/>
        <w:tabs>
          <w:tab w:val="right" w:leader="dot" w:pos="8306"/>
        </w:tabs>
      </w:pPr>
      <w:hyperlink w:anchor="_Toc11466" w:history="1">
        <w:r>
          <w:rPr>
            <w:rFonts w:ascii="仿宋" w:eastAsia="仿宋" w:hAnsi="仿宋" w:cs="仿宋" w:hint="eastAsia"/>
            <w:lang w:eastAsia="zh-CN"/>
          </w:rPr>
          <w:t>(二)、建设规模</w:t>
        </w:r>
        <w:r>
          <w:tab/>
        </w:r>
        <w:r>
          <w:fldChar w:fldCharType="begin"/>
        </w:r>
        <w:r>
          <w:instrText xml:space="preserve"> PAGEREF _Toc11466 \h </w:instrText>
        </w:r>
        <w:r>
          <w:fldChar w:fldCharType="separate"/>
        </w:r>
        <w:r>
          <w:t>20</w:t>
        </w:r>
        <w:r>
          <w:fldChar w:fldCharType="end"/>
        </w:r>
      </w:hyperlink>
    </w:p>
    <w:p>
      <w:pPr>
        <w:pStyle w:val="TOC1"/>
        <w:tabs>
          <w:tab w:val="right" w:leader="dot" w:pos="8306"/>
        </w:tabs>
      </w:pPr>
      <w:hyperlink w:anchor="_Toc23641" w:history="1">
        <w:r>
          <w:rPr>
            <w:rFonts w:ascii="仿宋" w:eastAsia="仿宋" w:hAnsi="仿宋" w:cs="仿宋" w:hint="eastAsia"/>
            <w:lang w:eastAsia="zh-CN"/>
          </w:rPr>
          <w:t>七、教育基地展示系统项目计划安排</w:t>
        </w:r>
        <w:r>
          <w:tab/>
        </w:r>
        <w:r>
          <w:fldChar w:fldCharType="begin"/>
        </w:r>
        <w:r>
          <w:instrText xml:space="preserve"> PAGEREF _Toc23641 \h </w:instrText>
        </w:r>
        <w:r>
          <w:fldChar w:fldCharType="separate"/>
        </w:r>
        <w:r>
          <w:t>21</w:t>
        </w:r>
        <w:r>
          <w:fldChar w:fldCharType="end"/>
        </w:r>
      </w:hyperlink>
    </w:p>
    <w:p>
      <w:pPr>
        <w:pStyle w:val="TOC2"/>
        <w:tabs>
          <w:tab w:val="right" w:leader="dot" w:pos="8306"/>
        </w:tabs>
      </w:pPr>
      <w:hyperlink w:anchor="_Toc12055" w:history="1">
        <w:r>
          <w:rPr>
            <w:rFonts w:ascii="仿宋" w:eastAsia="仿宋" w:hAnsi="仿宋" w:cs="仿宋" w:hint="eastAsia"/>
            <w:lang w:eastAsia="zh-CN"/>
          </w:rPr>
          <w:t>(一)、建设周期</w:t>
        </w:r>
        <w:r>
          <w:tab/>
        </w:r>
        <w:r>
          <w:fldChar w:fldCharType="begin"/>
        </w:r>
        <w:r>
          <w:instrText xml:space="preserve"> PAGEREF _Toc12055 \h </w:instrText>
        </w:r>
        <w:r>
          <w:fldChar w:fldCharType="separate"/>
        </w:r>
        <w:r>
          <w:t>21</w:t>
        </w:r>
        <w:r>
          <w:fldChar w:fldCharType="end"/>
        </w:r>
      </w:hyperlink>
    </w:p>
    <w:p>
      <w:pPr>
        <w:pStyle w:val="TOC2"/>
        <w:tabs>
          <w:tab w:val="right" w:leader="dot" w:pos="8306"/>
        </w:tabs>
      </w:pPr>
      <w:hyperlink w:anchor="_Toc18380" w:history="1">
        <w:r>
          <w:rPr>
            <w:rFonts w:ascii="仿宋" w:eastAsia="仿宋" w:hAnsi="仿宋" w:cs="仿宋" w:hint="eastAsia"/>
            <w:lang w:eastAsia="zh-CN"/>
          </w:rPr>
          <w:t>(二)、建设进度</w:t>
        </w:r>
        <w:r>
          <w:tab/>
        </w:r>
        <w:r>
          <w:fldChar w:fldCharType="begin"/>
        </w:r>
        <w:r>
          <w:instrText xml:space="preserve"> PAGEREF _Toc18380 \h </w:instrText>
        </w:r>
        <w:r>
          <w:fldChar w:fldCharType="separate"/>
        </w:r>
        <w:r>
          <w:t>22</w:t>
        </w:r>
        <w:r>
          <w:fldChar w:fldCharType="end"/>
        </w:r>
      </w:hyperlink>
    </w:p>
    <w:p>
      <w:pPr>
        <w:pStyle w:val="TOC2"/>
        <w:tabs>
          <w:tab w:val="right" w:leader="dot" w:pos="8306"/>
        </w:tabs>
      </w:pPr>
      <w:hyperlink w:anchor="_Toc27475" w:history="1">
        <w:r>
          <w:rPr>
            <w:rFonts w:ascii="仿宋" w:eastAsia="仿宋" w:hAnsi="仿宋" w:cs="仿宋" w:hint="eastAsia"/>
            <w:lang w:eastAsia="zh-CN"/>
          </w:rPr>
          <w:t>(三)、进度安排注意事项</w:t>
        </w:r>
        <w:r>
          <w:tab/>
        </w:r>
        <w:r>
          <w:fldChar w:fldCharType="begin"/>
        </w:r>
        <w:r>
          <w:instrText xml:space="preserve"> PAGEREF _Toc27475 \h </w:instrText>
        </w:r>
        <w:r>
          <w:fldChar w:fldCharType="separate"/>
        </w:r>
        <w:r>
          <w:t>23</w:t>
        </w:r>
        <w:r>
          <w:fldChar w:fldCharType="end"/>
        </w:r>
      </w:hyperlink>
    </w:p>
    <w:p>
      <w:pPr>
        <w:pStyle w:val="TOC2"/>
        <w:tabs>
          <w:tab w:val="right" w:leader="dot" w:pos="8306"/>
        </w:tabs>
      </w:pPr>
      <w:hyperlink w:anchor="_Toc5750" w:history="1">
        <w:r>
          <w:rPr>
            <w:rFonts w:ascii="仿宋" w:eastAsia="仿宋" w:hAnsi="仿宋" w:cs="仿宋" w:hint="eastAsia"/>
            <w:lang w:eastAsia="zh-CN"/>
          </w:rPr>
          <w:t>(四)、人力资源配置</w:t>
        </w:r>
        <w:r>
          <w:tab/>
        </w:r>
        <w:r>
          <w:fldChar w:fldCharType="begin"/>
        </w:r>
        <w:r>
          <w:instrText xml:space="preserve"> PAGEREF _Toc5750 \h </w:instrText>
        </w:r>
        <w:r>
          <w:fldChar w:fldCharType="separate"/>
        </w:r>
        <w:r>
          <w:t>25</w:t>
        </w:r>
        <w:r>
          <w:fldChar w:fldCharType="end"/>
        </w:r>
      </w:hyperlink>
    </w:p>
    <w:p>
      <w:pPr>
        <w:pStyle w:val="TOC1"/>
        <w:tabs>
          <w:tab w:val="right" w:leader="dot" w:pos="8306"/>
        </w:tabs>
      </w:pPr>
      <w:hyperlink w:anchor="_Toc30678" w:history="1">
        <w:r>
          <w:rPr>
            <w:rFonts w:ascii="仿宋" w:eastAsia="仿宋" w:hAnsi="仿宋" w:cs="仿宋" w:hint="eastAsia"/>
            <w:lang w:eastAsia="zh-CN"/>
          </w:rPr>
          <w:t>八、教育基地展示系统项目环境影响分析</w:t>
        </w:r>
        <w:r>
          <w:tab/>
        </w:r>
        <w:r>
          <w:fldChar w:fldCharType="begin"/>
        </w:r>
        <w:r>
          <w:instrText xml:space="preserve"> PAGEREF _Toc30678 \h </w:instrText>
        </w:r>
        <w:r>
          <w:fldChar w:fldCharType="separate"/>
        </w:r>
        <w:r>
          <w:t>26</w:t>
        </w:r>
        <w:r>
          <w:fldChar w:fldCharType="end"/>
        </w:r>
      </w:hyperlink>
    </w:p>
    <w:p>
      <w:pPr>
        <w:pStyle w:val="TOC2"/>
        <w:tabs>
          <w:tab w:val="right" w:leader="dot" w:pos="8306"/>
        </w:tabs>
      </w:pPr>
      <w:hyperlink w:anchor="_Toc32657" w:history="1">
        <w:r>
          <w:rPr>
            <w:rFonts w:ascii="仿宋" w:eastAsia="仿宋" w:hAnsi="仿宋" w:cs="仿宋" w:hint="eastAsia"/>
            <w:lang w:eastAsia="zh-CN"/>
          </w:rPr>
          <w:t>(一)、建设区域环境质量现状</w:t>
        </w:r>
        <w:r>
          <w:tab/>
        </w:r>
        <w:r>
          <w:fldChar w:fldCharType="begin"/>
        </w:r>
        <w:r>
          <w:instrText xml:space="preserve"> PAGEREF _Toc32657 \h </w:instrText>
        </w:r>
        <w:r>
          <w:fldChar w:fldCharType="separate"/>
        </w:r>
        <w:r>
          <w:t>26</w:t>
        </w:r>
        <w:r>
          <w:fldChar w:fldCharType="end"/>
        </w:r>
      </w:hyperlink>
    </w:p>
    <w:p>
      <w:pPr>
        <w:pStyle w:val="TOC2"/>
        <w:tabs>
          <w:tab w:val="right" w:leader="dot" w:pos="8306"/>
        </w:tabs>
      </w:pPr>
      <w:hyperlink w:anchor="_Toc10305" w:history="1">
        <w:r>
          <w:rPr>
            <w:rFonts w:ascii="仿宋" w:eastAsia="仿宋" w:hAnsi="仿宋" w:cs="仿宋" w:hint="eastAsia"/>
            <w:lang w:eastAsia="zh-CN"/>
          </w:rPr>
          <w:t>(二)、建设期环境保护</w:t>
        </w:r>
        <w:r>
          <w:tab/>
        </w:r>
        <w:r>
          <w:fldChar w:fldCharType="begin"/>
        </w:r>
        <w:r>
          <w:instrText xml:space="preserve"> PAGEREF _Toc10305 \h </w:instrText>
        </w:r>
        <w:r>
          <w:fldChar w:fldCharType="separate"/>
        </w:r>
        <w:r>
          <w:t>27</w:t>
        </w:r>
        <w:r>
          <w:fldChar w:fldCharType="end"/>
        </w:r>
      </w:hyperlink>
    </w:p>
    <w:p>
      <w:pPr>
        <w:pStyle w:val="TOC2"/>
        <w:tabs>
          <w:tab w:val="right" w:leader="dot" w:pos="8306"/>
        </w:tabs>
      </w:pPr>
      <w:hyperlink w:anchor="_Toc25660" w:history="1">
        <w:r>
          <w:rPr>
            <w:rFonts w:ascii="仿宋" w:eastAsia="仿宋" w:hAnsi="仿宋" w:cs="仿宋" w:hint="eastAsia"/>
            <w:lang w:eastAsia="zh-CN"/>
          </w:rPr>
          <w:t>(三)、运营期环境保护</w:t>
        </w:r>
        <w:r>
          <w:tab/>
        </w:r>
        <w:r>
          <w:fldChar w:fldCharType="begin"/>
        </w:r>
        <w:r>
          <w:instrText xml:space="preserve"> PAGEREF _Toc25660 \h </w:instrText>
        </w:r>
        <w:r>
          <w:fldChar w:fldCharType="separate"/>
        </w:r>
        <w:r>
          <w:t>28</w:t>
        </w:r>
        <w:r>
          <w:fldChar w:fldCharType="end"/>
        </w:r>
      </w:hyperlink>
    </w:p>
    <w:p>
      <w:pPr>
        <w:pStyle w:val="TOC2"/>
        <w:tabs>
          <w:tab w:val="right" w:leader="dot" w:pos="8306"/>
        </w:tabs>
      </w:pPr>
      <w:hyperlink w:anchor="_Toc27928" w:history="1">
        <w:r>
          <w:rPr>
            <w:rFonts w:ascii="仿宋" w:eastAsia="仿宋" w:hAnsi="仿宋" w:cs="仿宋" w:hint="eastAsia"/>
            <w:lang w:eastAsia="zh-CN"/>
          </w:rPr>
          <w:t>(四)、教育基地展示系统项目建设对区域经济的影响</w:t>
        </w:r>
        <w:r>
          <w:tab/>
        </w:r>
        <w:r>
          <w:fldChar w:fldCharType="begin"/>
        </w:r>
        <w:r>
          <w:instrText xml:space="preserve"> PAGEREF _Toc27928 \h </w:instrText>
        </w:r>
        <w:r>
          <w:fldChar w:fldCharType="separate"/>
        </w:r>
        <w:r>
          <w:t>30</w:t>
        </w:r>
        <w:r>
          <w:fldChar w:fldCharType="end"/>
        </w:r>
      </w:hyperlink>
    </w:p>
    <w:p>
      <w:pPr>
        <w:pStyle w:val="TOC2"/>
        <w:tabs>
          <w:tab w:val="right" w:leader="dot" w:pos="8306"/>
        </w:tabs>
      </w:pPr>
      <w:hyperlink w:anchor="_Toc16201" w:history="1">
        <w:r>
          <w:rPr>
            <w:rFonts w:ascii="仿宋" w:eastAsia="仿宋" w:hAnsi="仿宋" w:cs="仿宋" w:hint="eastAsia"/>
            <w:lang w:eastAsia="zh-CN"/>
          </w:rPr>
          <w:t>(五)、废弃物处理</w:t>
        </w:r>
        <w:r>
          <w:tab/>
        </w:r>
        <w:r>
          <w:fldChar w:fldCharType="begin"/>
        </w:r>
        <w:r>
          <w:instrText xml:space="preserve"> PAGEREF _Toc16201 \h </w:instrText>
        </w:r>
        <w:r>
          <w:fldChar w:fldCharType="separate"/>
        </w:r>
        <w:r>
          <w:t>32</w:t>
        </w:r>
        <w:r>
          <w:fldChar w:fldCharType="end"/>
        </w:r>
      </w:hyperlink>
    </w:p>
    <w:p>
      <w:pPr>
        <w:pStyle w:val="TOC2"/>
        <w:tabs>
          <w:tab w:val="right" w:leader="dot" w:pos="8306"/>
        </w:tabs>
      </w:pPr>
      <w:hyperlink w:anchor="_Toc22749" w:history="1">
        <w:r>
          <w:rPr>
            <w:rFonts w:ascii="仿宋" w:eastAsia="仿宋" w:hAnsi="仿宋" w:cs="仿宋" w:hint="eastAsia"/>
            <w:lang w:eastAsia="zh-CN"/>
          </w:rPr>
          <w:t>(六)、特殊环境影响分析</w:t>
        </w:r>
        <w:r>
          <w:tab/>
        </w:r>
        <w:r>
          <w:fldChar w:fldCharType="begin"/>
        </w:r>
        <w:r>
          <w:instrText xml:space="preserve"> PAGEREF _Toc22749 \h </w:instrText>
        </w:r>
        <w:r>
          <w:fldChar w:fldCharType="separate"/>
        </w:r>
        <w:r>
          <w:t>33</w:t>
        </w:r>
        <w:r>
          <w:fldChar w:fldCharType="end"/>
        </w:r>
      </w:hyperlink>
    </w:p>
    <w:p>
      <w:pPr>
        <w:pStyle w:val="TOC2"/>
        <w:tabs>
          <w:tab w:val="right" w:leader="dot" w:pos="8306"/>
        </w:tabs>
      </w:pPr>
      <w:hyperlink w:anchor="_Toc6235" w:history="1">
        <w:r>
          <w:rPr>
            <w:rFonts w:ascii="仿宋" w:eastAsia="仿宋" w:hAnsi="仿宋" w:cs="仿宋" w:hint="eastAsia"/>
            <w:lang w:eastAsia="zh-CN"/>
          </w:rPr>
          <w:t>(七)、清洁生产</w:t>
        </w:r>
        <w:r>
          <w:tab/>
        </w:r>
        <w:r>
          <w:fldChar w:fldCharType="begin"/>
        </w:r>
        <w:r>
          <w:instrText xml:space="preserve"> PAGEREF _Toc6235 \h </w:instrText>
        </w:r>
        <w:r>
          <w:fldChar w:fldCharType="separate"/>
        </w:r>
        <w:r>
          <w:t>34</w:t>
        </w:r>
        <w:r>
          <w:fldChar w:fldCharType="end"/>
        </w:r>
      </w:hyperlink>
    </w:p>
    <w:p>
      <w:pPr>
        <w:pStyle w:val="TOC2"/>
        <w:tabs>
          <w:tab w:val="right" w:leader="dot" w:pos="8306"/>
        </w:tabs>
      </w:pPr>
      <w:hyperlink w:anchor="_Toc16164" w:history="1">
        <w:r>
          <w:rPr>
            <w:rFonts w:ascii="仿宋" w:eastAsia="仿宋" w:hAnsi="仿宋" w:cs="仿宋" w:hint="eastAsia"/>
            <w:lang w:eastAsia="zh-CN"/>
          </w:rPr>
          <w:t>(八)、环境保护综合评价</w:t>
        </w:r>
        <w:r>
          <w:tab/>
        </w:r>
        <w:r>
          <w:fldChar w:fldCharType="begin"/>
        </w:r>
        <w:r>
          <w:instrText xml:space="preserve"> PAGEREF _Toc16164 \h </w:instrText>
        </w:r>
        <w:r>
          <w:fldChar w:fldCharType="separate"/>
        </w:r>
        <w:r>
          <w:t>35</w:t>
        </w:r>
        <w:r>
          <w:fldChar w:fldCharType="end"/>
        </w:r>
      </w:hyperlink>
    </w:p>
    <w:p>
      <w:pPr>
        <w:pStyle w:val="TOC1"/>
        <w:tabs>
          <w:tab w:val="right" w:leader="dot" w:pos="8306"/>
        </w:tabs>
      </w:pPr>
      <w:hyperlink w:anchor="_Toc15665" w:history="1">
        <w:r>
          <w:rPr>
            <w:rFonts w:ascii="仿宋" w:eastAsia="仿宋" w:hAnsi="仿宋" w:cs="仿宋" w:hint="eastAsia"/>
            <w:lang w:eastAsia="zh-CN"/>
          </w:rPr>
          <w:t>九、教育基地展示系统项目社会影响</w:t>
        </w:r>
        <w:r>
          <w:tab/>
        </w:r>
        <w:r>
          <w:fldChar w:fldCharType="begin"/>
        </w:r>
        <w:r>
          <w:instrText xml:space="preserve"> PAGEREF _Toc15665 \h </w:instrText>
        </w:r>
        <w:r>
          <w:fldChar w:fldCharType="separate"/>
        </w:r>
        <w:r>
          <w:t>37</w:t>
        </w:r>
        <w:r>
          <w:fldChar w:fldCharType="end"/>
        </w:r>
      </w:hyperlink>
    </w:p>
    <w:p>
      <w:pPr>
        <w:pStyle w:val="TOC2"/>
        <w:tabs>
          <w:tab w:val="right" w:leader="dot" w:pos="8306"/>
        </w:tabs>
      </w:pPr>
      <w:hyperlink w:anchor="_Toc17731" w:history="1">
        <w:r>
          <w:rPr>
            <w:rFonts w:ascii="仿宋" w:eastAsia="仿宋" w:hAnsi="仿宋" w:cs="仿宋" w:hint="eastAsia"/>
            <w:lang w:eastAsia="zh-CN"/>
          </w:rPr>
          <w:t>(一)、社会责任与义务</w:t>
        </w:r>
        <w:r>
          <w:tab/>
        </w:r>
        <w:r>
          <w:fldChar w:fldCharType="begin"/>
        </w:r>
        <w:r>
          <w:instrText xml:space="preserve"> PAGEREF _Toc17731 \h </w:instrText>
        </w:r>
        <w:r>
          <w:fldChar w:fldCharType="separate"/>
        </w:r>
        <w:r>
          <w:t>37</w:t>
        </w:r>
        <w:r>
          <w:fldChar w:fldCharType="end"/>
        </w:r>
      </w:hyperlink>
    </w:p>
    <w:p>
      <w:pPr>
        <w:pStyle w:val="TOC2"/>
        <w:tabs>
          <w:tab w:val="right" w:leader="dot" w:pos="8306"/>
        </w:tabs>
      </w:pPr>
      <w:hyperlink w:anchor="_Toc23057" w:history="1">
        <w:r>
          <w:rPr>
            <w:rFonts w:ascii="仿宋" w:eastAsia="仿宋" w:hAnsi="仿宋" w:cs="仿宋" w:hint="eastAsia"/>
            <w:lang w:eastAsia="zh-CN"/>
          </w:rPr>
          <w:t>(二)、社会参与与沟通</w:t>
        </w:r>
        <w:r>
          <w:tab/>
        </w:r>
        <w:r>
          <w:fldChar w:fldCharType="begin"/>
        </w:r>
        <w:r>
          <w:instrText xml:space="preserve"> PAGEREF _Toc23057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9" w:history="1">
        <w:r>
          <w:rPr>
            <w:rFonts w:ascii="仿宋" w:eastAsia="仿宋" w:hAnsi="仿宋" w:cs="仿宋" w:hint="eastAsia"/>
            <w:lang w:eastAsia="zh-CN"/>
          </w:rPr>
          <w:t>十、教育基地展示系统项目投资规划</w:t>
        </w:r>
        <w:r>
          <w:tab/>
        </w:r>
        <w:r>
          <w:fldChar w:fldCharType="begin"/>
        </w:r>
        <w:r>
          <w:instrText xml:space="preserve"> PAGEREF _Toc14729 \h </w:instrText>
        </w:r>
        <w:r>
          <w:fldChar w:fldCharType="separate"/>
        </w:r>
        <w:r>
          <w:t>39</w:t>
        </w:r>
        <w:r>
          <w:fldChar w:fldCharType="end"/>
        </w:r>
      </w:hyperlink>
    </w:p>
    <w:p>
      <w:pPr>
        <w:pStyle w:val="TOC2"/>
        <w:tabs>
          <w:tab w:val="right" w:leader="dot" w:pos="8306"/>
        </w:tabs>
      </w:pPr>
      <w:hyperlink w:anchor="_Toc4777" w:history="1">
        <w:r>
          <w:rPr>
            <w:rFonts w:ascii="仿宋" w:eastAsia="仿宋" w:hAnsi="仿宋" w:cs="仿宋" w:hint="eastAsia"/>
            <w:lang w:eastAsia="zh-CN"/>
          </w:rPr>
          <w:t>(一)、教育基地展示系统项目总投资估算</w:t>
        </w:r>
        <w:r>
          <w:tab/>
        </w:r>
        <w:r>
          <w:fldChar w:fldCharType="begin"/>
        </w:r>
        <w:r>
          <w:instrText xml:space="preserve"> PAGEREF _Toc4777 \h </w:instrText>
        </w:r>
        <w:r>
          <w:fldChar w:fldCharType="separate"/>
        </w:r>
        <w:r>
          <w:t>39</w:t>
        </w:r>
        <w:r>
          <w:fldChar w:fldCharType="end"/>
        </w:r>
      </w:hyperlink>
    </w:p>
    <w:p>
      <w:pPr>
        <w:pStyle w:val="TOC2"/>
        <w:tabs>
          <w:tab w:val="right" w:leader="dot" w:pos="8306"/>
        </w:tabs>
      </w:pPr>
      <w:hyperlink w:anchor="_Toc27936" w:history="1">
        <w:r>
          <w:rPr>
            <w:rFonts w:ascii="仿宋" w:eastAsia="仿宋" w:hAnsi="仿宋" w:cs="仿宋" w:hint="eastAsia"/>
            <w:lang w:eastAsia="zh-CN"/>
          </w:rPr>
          <w:t>(二)、资金筹措</w:t>
        </w:r>
        <w:r>
          <w:tab/>
        </w:r>
        <w:r>
          <w:fldChar w:fldCharType="begin"/>
        </w:r>
        <w:r>
          <w:instrText xml:space="preserve"> PAGEREF _Toc27936 \h </w:instrText>
        </w:r>
        <w:r>
          <w:fldChar w:fldCharType="separate"/>
        </w:r>
        <w:r>
          <w:t>40</w:t>
        </w:r>
        <w:r>
          <w:fldChar w:fldCharType="end"/>
        </w:r>
      </w:hyperlink>
    </w:p>
    <w:p>
      <w:pPr>
        <w:pStyle w:val="TOC1"/>
        <w:tabs>
          <w:tab w:val="right" w:leader="dot" w:pos="8306"/>
        </w:tabs>
      </w:pPr>
      <w:hyperlink w:anchor="_Toc1765" w:history="1">
        <w:r>
          <w:rPr>
            <w:rFonts w:ascii="仿宋" w:eastAsia="仿宋" w:hAnsi="仿宋" w:cs="仿宋" w:hint="eastAsia"/>
            <w:lang w:eastAsia="zh-CN"/>
          </w:rPr>
          <w:t>十一、教育基地展示系统项目经营效益</w:t>
        </w:r>
        <w:r>
          <w:tab/>
        </w:r>
        <w:r>
          <w:fldChar w:fldCharType="begin"/>
        </w:r>
        <w:r>
          <w:instrText xml:space="preserve"> PAGEREF _Toc1765 \h </w:instrText>
        </w:r>
        <w:r>
          <w:fldChar w:fldCharType="separate"/>
        </w:r>
        <w:r>
          <w:t>41</w:t>
        </w:r>
        <w:r>
          <w:fldChar w:fldCharType="end"/>
        </w:r>
      </w:hyperlink>
    </w:p>
    <w:p>
      <w:pPr>
        <w:pStyle w:val="TOC2"/>
        <w:tabs>
          <w:tab w:val="right" w:leader="dot" w:pos="8306"/>
        </w:tabs>
      </w:pPr>
      <w:hyperlink w:anchor="_Toc28165" w:history="1">
        <w:r>
          <w:rPr>
            <w:rFonts w:ascii="仿宋" w:eastAsia="仿宋" w:hAnsi="仿宋" w:cs="仿宋" w:hint="eastAsia"/>
            <w:lang w:eastAsia="zh-CN"/>
          </w:rPr>
          <w:t>(一)、经济评价财务测算</w:t>
        </w:r>
        <w:r>
          <w:tab/>
        </w:r>
        <w:r>
          <w:fldChar w:fldCharType="begin"/>
        </w:r>
        <w:r>
          <w:instrText xml:space="preserve"> PAGEREF _Toc28165 \h </w:instrText>
        </w:r>
        <w:r>
          <w:fldChar w:fldCharType="separate"/>
        </w:r>
        <w:r>
          <w:t>41</w:t>
        </w:r>
        <w:r>
          <w:fldChar w:fldCharType="end"/>
        </w:r>
      </w:hyperlink>
    </w:p>
    <w:p>
      <w:pPr>
        <w:pStyle w:val="TOC2"/>
        <w:tabs>
          <w:tab w:val="right" w:leader="dot" w:pos="8306"/>
        </w:tabs>
      </w:pPr>
      <w:hyperlink w:anchor="_Toc19339" w:history="1">
        <w:r>
          <w:rPr>
            <w:rFonts w:ascii="仿宋" w:eastAsia="仿宋" w:hAnsi="仿宋" w:cs="仿宋" w:hint="eastAsia"/>
            <w:lang w:eastAsia="zh-CN"/>
          </w:rPr>
          <w:t>(二)、教育基地展示系统项目盈利能力分析</w:t>
        </w:r>
        <w:r>
          <w:tab/>
        </w:r>
        <w:r>
          <w:fldChar w:fldCharType="begin"/>
        </w:r>
        <w:r>
          <w:instrText xml:space="preserve"> PAGEREF _Toc19339 \h </w:instrText>
        </w:r>
        <w:r>
          <w:fldChar w:fldCharType="separate"/>
        </w:r>
        <w:r>
          <w:t>42</w:t>
        </w:r>
        <w:r>
          <w:fldChar w:fldCharType="end"/>
        </w:r>
      </w:hyperlink>
    </w:p>
    <w:p>
      <w:pPr>
        <w:pStyle w:val="TOC1"/>
        <w:tabs>
          <w:tab w:val="right" w:leader="dot" w:pos="8306"/>
        </w:tabs>
      </w:pPr>
      <w:hyperlink w:anchor="_Toc10683" w:history="1">
        <w:r>
          <w:rPr>
            <w:rFonts w:ascii="仿宋" w:eastAsia="仿宋" w:hAnsi="仿宋" w:cs="仿宋" w:hint="eastAsia"/>
            <w:lang w:eastAsia="zh-CN"/>
          </w:rPr>
          <w:t>十二、教育基地展示系统项目技术管理</w:t>
        </w:r>
        <w:r>
          <w:tab/>
        </w:r>
        <w:r>
          <w:fldChar w:fldCharType="begin"/>
        </w:r>
        <w:r>
          <w:instrText xml:space="preserve"> PAGEREF _Toc10683 \h </w:instrText>
        </w:r>
        <w:r>
          <w:fldChar w:fldCharType="separate"/>
        </w:r>
        <w:r>
          <w:t>43</w:t>
        </w:r>
        <w:r>
          <w:fldChar w:fldCharType="end"/>
        </w:r>
      </w:hyperlink>
    </w:p>
    <w:p>
      <w:pPr>
        <w:pStyle w:val="TOC2"/>
        <w:tabs>
          <w:tab w:val="right" w:leader="dot" w:pos="8306"/>
        </w:tabs>
      </w:pPr>
      <w:hyperlink w:anchor="_Toc23704" w:history="1">
        <w:r>
          <w:rPr>
            <w:rFonts w:ascii="仿宋" w:eastAsia="仿宋" w:hAnsi="仿宋" w:cs="仿宋" w:hint="eastAsia"/>
            <w:lang w:eastAsia="zh-CN"/>
          </w:rPr>
          <w:t>(一)、技术方案选用方向</w:t>
        </w:r>
        <w:r>
          <w:tab/>
        </w:r>
        <w:r>
          <w:fldChar w:fldCharType="begin"/>
        </w:r>
        <w:r>
          <w:instrText xml:space="preserve"> PAGEREF _Toc23704 \h </w:instrText>
        </w:r>
        <w:r>
          <w:fldChar w:fldCharType="separate"/>
        </w:r>
        <w:r>
          <w:t>43</w:t>
        </w:r>
        <w:r>
          <w:fldChar w:fldCharType="end"/>
        </w:r>
      </w:hyperlink>
    </w:p>
    <w:p>
      <w:pPr>
        <w:pStyle w:val="TOC2"/>
        <w:tabs>
          <w:tab w:val="right" w:leader="dot" w:pos="8306"/>
        </w:tabs>
      </w:pPr>
      <w:hyperlink w:anchor="_Toc1702" w:history="1">
        <w:r>
          <w:rPr>
            <w:rFonts w:ascii="仿宋" w:eastAsia="仿宋" w:hAnsi="仿宋" w:cs="仿宋" w:hint="eastAsia"/>
            <w:lang w:eastAsia="zh-CN"/>
          </w:rPr>
          <w:t>(二)、工艺技术方案选用原则</w:t>
        </w:r>
        <w:r>
          <w:tab/>
        </w:r>
        <w:r>
          <w:fldChar w:fldCharType="begin"/>
        </w:r>
        <w:r>
          <w:instrText xml:space="preserve"> PAGEREF _Toc1702 \h </w:instrText>
        </w:r>
        <w:r>
          <w:fldChar w:fldCharType="separate"/>
        </w:r>
        <w:r>
          <w:t>45</w:t>
        </w:r>
        <w:r>
          <w:fldChar w:fldCharType="end"/>
        </w:r>
      </w:hyperlink>
    </w:p>
    <w:p>
      <w:pPr>
        <w:pStyle w:val="TOC2"/>
        <w:tabs>
          <w:tab w:val="right" w:leader="dot" w:pos="8306"/>
        </w:tabs>
      </w:pPr>
      <w:hyperlink w:anchor="_Toc32699" w:history="1">
        <w:r>
          <w:rPr>
            <w:rFonts w:ascii="仿宋" w:eastAsia="仿宋" w:hAnsi="仿宋" w:cs="仿宋" w:hint="eastAsia"/>
            <w:lang w:eastAsia="zh-CN"/>
          </w:rPr>
          <w:t>(三)、工艺技术方案要求</w:t>
        </w:r>
        <w:r>
          <w:tab/>
        </w:r>
        <w:r>
          <w:fldChar w:fldCharType="begin"/>
        </w:r>
        <w:r>
          <w:instrText xml:space="preserve"> PAGEREF _Toc32699 \h </w:instrText>
        </w:r>
        <w:r>
          <w:fldChar w:fldCharType="separate"/>
        </w:r>
        <w:r>
          <w:t>47</w:t>
        </w:r>
        <w:r>
          <w:fldChar w:fldCharType="end"/>
        </w:r>
      </w:hyperlink>
    </w:p>
    <w:p>
      <w:pPr>
        <w:pStyle w:val="TOC1"/>
        <w:tabs>
          <w:tab w:val="right" w:leader="dot" w:pos="8306"/>
        </w:tabs>
      </w:pPr>
      <w:hyperlink w:anchor="_Toc12594" w:history="1">
        <w:r>
          <w:rPr>
            <w:rFonts w:ascii="仿宋" w:eastAsia="仿宋" w:hAnsi="仿宋" w:cs="仿宋" w:hint="eastAsia"/>
            <w:lang w:eastAsia="zh-CN"/>
          </w:rPr>
          <w:t>十三、供应链管理</w:t>
        </w:r>
        <w:r>
          <w:tab/>
        </w:r>
        <w:r>
          <w:fldChar w:fldCharType="begin"/>
        </w:r>
        <w:r>
          <w:instrText xml:space="preserve"> PAGEREF _Toc12594 \h </w:instrText>
        </w:r>
        <w:r>
          <w:fldChar w:fldCharType="separate"/>
        </w:r>
        <w:r>
          <w:t>49</w:t>
        </w:r>
        <w:r>
          <w:fldChar w:fldCharType="end"/>
        </w:r>
      </w:hyperlink>
    </w:p>
    <w:p>
      <w:pPr>
        <w:pStyle w:val="TOC2"/>
        <w:tabs>
          <w:tab w:val="right" w:leader="dot" w:pos="8306"/>
        </w:tabs>
      </w:pPr>
      <w:hyperlink w:anchor="_Toc32601" w:history="1">
        <w:r>
          <w:rPr>
            <w:rFonts w:ascii="仿宋" w:eastAsia="仿宋" w:hAnsi="仿宋" w:cs="仿宋" w:hint="eastAsia"/>
            <w:lang w:eastAsia="zh-CN"/>
          </w:rPr>
          <w:t>(一)、供应链战略规划</w:t>
        </w:r>
        <w:r>
          <w:tab/>
        </w:r>
        <w:r>
          <w:fldChar w:fldCharType="begin"/>
        </w:r>
        <w:r>
          <w:instrText xml:space="preserve"> PAGEREF _Toc32601 \h </w:instrText>
        </w:r>
        <w:r>
          <w:fldChar w:fldCharType="separate"/>
        </w:r>
        <w:r>
          <w:t>49</w:t>
        </w:r>
        <w:r>
          <w:fldChar w:fldCharType="end"/>
        </w:r>
      </w:hyperlink>
    </w:p>
    <w:p>
      <w:pPr>
        <w:pStyle w:val="TOC2"/>
        <w:tabs>
          <w:tab w:val="right" w:leader="dot" w:pos="8306"/>
        </w:tabs>
      </w:pPr>
      <w:hyperlink w:anchor="_Toc815" w:history="1">
        <w:r>
          <w:rPr>
            <w:rFonts w:ascii="仿宋" w:eastAsia="仿宋" w:hAnsi="仿宋" w:cs="仿宋" w:hint="eastAsia"/>
            <w:lang w:eastAsia="zh-CN"/>
          </w:rPr>
          <w:t>(二)、供应商选择与合作</w:t>
        </w:r>
        <w:r>
          <w:tab/>
        </w:r>
        <w:r>
          <w:fldChar w:fldCharType="begin"/>
        </w:r>
        <w:r>
          <w:instrText xml:space="preserve"> PAGEREF _Toc815 \h </w:instrText>
        </w:r>
        <w:r>
          <w:fldChar w:fldCharType="separate"/>
        </w:r>
        <w:r>
          <w:t>51</w:t>
        </w:r>
        <w:r>
          <w:fldChar w:fldCharType="end"/>
        </w:r>
      </w:hyperlink>
    </w:p>
    <w:p>
      <w:pPr>
        <w:pStyle w:val="TOC2"/>
        <w:tabs>
          <w:tab w:val="right" w:leader="dot" w:pos="8306"/>
        </w:tabs>
      </w:pPr>
      <w:hyperlink w:anchor="_Toc11007" w:history="1">
        <w:r>
          <w:rPr>
            <w:rFonts w:ascii="仿宋" w:eastAsia="仿宋" w:hAnsi="仿宋" w:cs="仿宋" w:hint="eastAsia"/>
            <w:lang w:eastAsia="zh-CN"/>
          </w:rPr>
          <w:t>(三)、物流与库存管理</w:t>
        </w:r>
        <w:r>
          <w:tab/>
        </w:r>
        <w:r>
          <w:fldChar w:fldCharType="begin"/>
        </w:r>
        <w:r>
          <w:instrText xml:space="preserve"> PAGEREF _Toc11007 \h </w:instrText>
        </w:r>
        <w:r>
          <w:fldChar w:fldCharType="separate"/>
        </w:r>
        <w:r>
          <w:t>52</w:t>
        </w:r>
        <w:r>
          <w:fldChar w:fldCharType="end"/>
        </w:r>
      </w:hyperlink>
    </w:p>
    <w:p>
      <w:pPr>
        <w:pStyle w:val="TOC1"/>
        <w:tabs>
          <w:tab w:val="right" w:leader="dot" w:pos="8306"/>
        </w:tabs>
      </w:pPr>
      <w:hyperlink w:anchor="_Toc24326" w:history="1">
        <w:r>
          <w:rPr>
            <w:rFonts w:ascii="仿宋" w:eastAsia="仿宋" w:hAnsi="仿宋" w:cs="仿宋" w:hint="eastAsia"/>
            <w:lang w:eastAsia="zh-CN"/>
          </w:rPr>
          <w:t>十四、教育基地展示系统项目治理与监督</w:t>
        </w:r>
        <w:r>
          <w:tab/>
        </w:r>
        <w:r>
          <w:fldChar w:fldCharType="begin"/>
        </w:r>
        <w:r>
          <w:instrText xml:space="preserve"> PAGEREF _Toc24326 \h </w:instrText>
        </w:r>
        <w:r>
          <w:fldChar w:fldCharType="separate"/>
        </w:r>
        <w:r>
          <w:t>53</w:t>
        </w:r>
        <w:r>
          <w:fldChar w:fldCharType="end"/>
        </w:r>
      </w:hyperlink>
    </w:p>
    <w:p>
      <w:pPr>
        <w:pStyle w:val="TOC2"/>
        <w:tabs>
          <w:tab w:val="right" w:leader="dot" w:pos="8306"/>
        </w:tabs>
      </w:pPr>
      <w:hyperlink w:anchor="_Toc12344" w:history="1">
        <w:r>
          <w:rPr>
            <w:rFonts w:ascii="仿宋" w:eastAsia="仿宋" w:hAnsi="仿宋" w:cs="仿宋" w:hint="eastAsia"/>
            <w:lang w:eastAsia="zh-CN"/>
          </w:rPr>
          <w:t>(一)、教育基地展示系统项目治理结构</w:t>
        </w:r>
        <w:r>
          <w:tab/>
        </w:r>
        <w:r>
          <w:fldChar w:fldCharType="begin"/>
        </w:r>
        <w:r>
          <w:instrText xml:space="preserve"> PAGEREF _Toc12344 \h </w:instrText>
        </w:r>
        <w:r>
          <w:fldChar w:fldCharType="separate"/>
        </w:r>
        <w:r>
          <w:t>53</w:t>
        </w:r>
        <w:r>
          <w:fldChar w:fldCharType="end"/>
        </w:r>
      </w:hyperlink>
    </w:p>
    <w:p>
      <w:pPr>
        <w:pStyle w:val="TOC2"/>
        <w:tabs>
          <w:tab w:val="right" w:leader="dot" w:pos="8306"/>
        </w:tabs>
      </w:pPr>
      <w:hyperlink w:anchor="_Toc26045" w:history="1">
        <w:r>
          <w:rPr>
            <w:rFonts w:ascii="仿宋" w:eastAsia="仿宋" w:hAnsi="仿宋" w:cs="仿宋" w:hint="eastAsia"/>
            <w:lang w:eastAsia="zh-CN"/>
          </w:rPr>
          <w:t>(二)、监督与审计</w:t>
        </w:r>
        <w:r>
          <w:tab/>
        </w:r>
        <w:r>
          <w:fldChar w:fldCharType="begin"/>
        </w:r>
        <w:r>
          <w:instrText xml:space="preserve"> PAGEREF _Toc26045 \h </w:instrText>
        </w:r>
        <w:r>
          <w:fldChar w:fldCharType="separate"/>
        </w:r>
        <w:r>
          <w:t>55</w:t>
        </w:r>
        <w:r>
          <w:fldChar w:fldCharType="end"/>
        </w:r>
      </w:hyperlink>
    </w:p>
    <w:p>
      <w:pPr>
        <w:pStyle w:val="TOC1"/>
        <w:tabs>
          <w:tab w:val="right" w:leader="dot" w:pos="8306"/>
        </w:tabs>
      </w:pPr>
      <w:hyperlink w:anchor="_Toc14097" w:history="1">
        <w:r>
          <w:rPr>
            <w:rFonts w:ascii="仿宋" w:eastAsia="仿宋" w:hAnsi="仿宋" w:cs="仿宋" w:hint="eastAsia"/>
            <w:lang w:eastAsia="zh-CN"/>
          </w:rPr>
          <w:t>十五、营销与推广策略</w:t>
        </w:r>
        <w:r>
          <w:tab/>
        </w:r>
        <w:r>
          <w:fldChar w:fldCharType="begin"/>
        </w:r>
        <w:r>
          <w:instrText xml:space="preserve"> PAGEREF _Toc14097 \h </w:instrText>
        </w:r>
        <w:r>
          <w:fldChar w:fldCharType="separate"/>
        </w:r>
        <w:r>
          <w:t>56</w:t>
        </w:r>
        <w:r>
          <w:fldChar w:fldCharType="end"/>
        </w:r>
      </w:hyperlink>
    </w:p>
    <w:p>
      <w:pPr>
        <w:pStyle w:val="TOC2"/>
        <w:tabs>
          <w:tab w:val="right" w:leader="dot" w:pos="8306"/>
        </w:tabs>
      </w:pPr>
      <w:hyperlink w:anchor="_Toc26074" w:history="1">
        <w:r>
          <w:rPr>
            <w:rFonts w:ascii="仿宋" w:eastAsia="仿宋" w:hAnsi="仿宋" w:cs="仿宋" w:hint="eastAsia"/>
            <w:lang w:eastAsia="zh-CN"/>
          </w:rPr>
          <w:t>(一)、产品/服务定位与特点</w:t>
        </w:r>
        <w:r>
          <w:tab/>
        </w:r>
        <w:r>
          <w:fldChar w:fldCharType="begin"/>
        </w:r>
        <w:r>
          <w:instrText xml:space="preserve"> PAGEREF _Toc26074 \h </w:instrText>
        </w:r>
        <w:r>
          <w:fldChar w:fldCharType="separate"/>
        </w:r>
        <w:r>
          <w:t>56</w:t>
        </w:r>
        <w:r>
          <w:fldChar w:fldCharType="end"/>
        </w:r>
      </w:hyperlink>
    </w:p>
    <w:p>
      <w:pPr>
        <w:pStyle w:val="TOC2"/>
        <w:tabs>
          <w:tab w:val="right" w:leader="dot" w:pos="8306"/>
        </w:tabs>
      </w:pPr>
      <w:hyperlink w:anchor="_Toc18397" w:history="1">
        <w:r>
          <w:rPr>
            <w:rFonts w:ascii="仿宋" w:eastAsia="仿宋" w:hAnsi="仿宋" w:cs="仿宋" w:hint="eastAsia"/>
            <w:lang w:eastAsia="zh-CN"/>
          </w:rPr>
          <w:t>(二)、市场定位与竞争分析</w:t>
        </w:r>
        <w:r>
          <w:tab/>
        </w:r>
        <w:r>
          <w:fldChar w:fldCharType="begin"/>
        </w:r>
        <w:r>
          <w:instrText xml:space="preserve"> PAGEREF _Toc18397 \h </w:instrText>
        </w:r>
        <w:r>
          <w:fldChar w:fldCharType="separate"/>
        </w:r>
        <w:r>
          <w:t>58</w:t>
        </w:r>
        <w:r>
          <w:fldChar w:fldCharType="end"/>
        </w:r>
      </w:hyperlink>
    </w:p>
    <w:p>
      <w:pPr>
        <w:pStyle w:val="TOC2"/>
        <w:tabs>
          <w:tab w:val="right" w:leader="dot" w:pos="8306"/>
        </w:tabs>
      </w:pPr>
      <w:hyperlink w:anchor="_Toc4778" w:history="1">
        <w:r>
          <w:rPr>
            <w:rFonts w:ascii="仿宋" w:eastAsia="仿宋" w:hAnsi="仿宋" w:cs="仿宋" w:hint="eastAsia"/>
            <w:lang w:eastAsia="zh-CN"/>
          </w:rPr>
          <w:t>(三)、营销渠道与策略</w:t>
        </w:r>
        <w:r>
          <w:tab/>
        </w:r>
        <w:r>
          <w:fldChar w:fldCharType="begin"/>
        </w:r>
        <w:r>
          <w:instrText xml:space="preserve"> PAGEREF _Toc4778 \h </w:instrText>
        </w:r>
        <w:r>
          <w:fldChar w:fldCharType="separate"/>
        </w:r>
        <w:r>
          <w:t>59</w:t>
        </w:r>
        <w:r>
          <w:fldChar w:fldCharType="end"/>
        </w:r>
      </w:hyperlink>
    </w:p>
    <w:p>
      <w:pPr>
        <w:pStyle w:val="TOC2"/>
        <w:tabs>
          <w:tab w:val="right" w:leader="dot" w:pos="8306"/>
        </w:tabs>
      </w:pPr>
      <w:hyperlink w:anchor="_Toc27635" w:history="1">
        <w:r>
          <w:rPr>
            <w:rFonts w:ascii="仿宋" w:eastAsia="仿宋" w:hAnsi="仿宋" w:cs="仿宋" w:hint="eastAsia"/>
            <w:lang w:eastAsia="zh-CN"/>
          </w:rPr>
          <w:t>(四)、推广与宣传活动</w:t>
        </w:r>
        <w:r>
          <w:tab/>
        </w:r>
        <w:r>
          <w:fldChar w:fldCharType="begin"/>
        </w:r>
        <w:r>
          <w:instrText xml:space="preserve"> PAGEREF _Toc27635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17"/>
      <w:r>
        <w:rPr>
          <w:rFonts w:ascii="仿宋" w:eastAsia="仿宋" w:hAnsi="仿宋" w:cs="仿宋" w:hint="eastAsia"/>
          <w:sz w:val="28"/>
          <w:lang w:eastAsia="zh-CN"/>
        </w:rPr>
        <w:t>一、教育基地展示系统项目危机管理</w:t>
      </w:r>
      <w:bookmarkEnd w:id="2"/>
    </w:p>
    <w:p>
      <w:pPr>
        <w:pStyle w:val="Heading2"/>
        <w:rPr>
          <w:rFonts w:ascii="仿宋" w:eastAsia="仿宋" w:hAnsi="仿宋" w:cs="仿宋" w:hint="eastAsia"/>
          <w:lang w:eastAsia="zh-CN"/>
        </w:rPr>
      </w:pPr>
      <w:bookmarkStart w:id="3" w:name="_Toc224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危机管理中，危机预警与识别是确保教育基地展示系统项目稳健运行的核心步骤。通过建立全面的监测机制，教育基地展示系统项目团队旨在及时发现和理解潜在的风险和危机因素，以便采取及时的预防和应对措施，确保教育基地展示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教育基地展示系统项目团队全面分析了整个教育基地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教育基地展示系统项目团队着重于明确定义教育基地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育基地展示系统项目进展的持续监控，团队能够及时发现潜在问题并作出迅速反应。教育基地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在这一阶段，团队的专业素养和反应速度将发挥至关重要的作用，以确保潜在危机能够在初期得到有效的处理，最大程度地减轻负面影响。通过危机预警与识别，教育基地展示系统项目得以更有序、可控地推进。</w:t>
      </w:r>
    </w:p>
    <w:p>
      <w:pPr>
        <w:pStyle w:val="Heading2"/>
        <w:ind w:firstLine="560" w:firstLineChars="200"/>
        <w:rPr>
          <w:rFonts w:ascii="仿宋" w:eastAsia="仿宋" w:hAnsi="仿宋" w:cs="仿宋" w:hint="eastAsia"/>
          <w:sz w:val="28"/>
          <w:lang w:eastAsia="zh-CN"/>
        </w:rPr>
      </w:pPr>
      <w:bookmarkStart w:id="4" w:name="_Toc300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在危机发生时，教育基地展示系统项目团队立即行动，成立了应急小组。该小组的任务是迅速制定并实施紧急应对措施，以最小化潜在损失。以下是采取的主要措施：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暂停教育基地展示系统项目进度：为遏制危机蔓延，教育基地展示系统项目暂时停止进行，以便全面评估当前状况。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资源重新分配：重新评估教育基地展示系统项目资源的分配，确保最大限度地减小损失。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实时沟通：与关键利益相关者建立实时沟通机制，向他们传递教育基地展示系统项目危机的实际状况，保障教育基地展示系统项目核心利益。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在紧急应对的同时，教育基地展示系统项目团队强调了团队协作和有效沟通的重要性。以下是团队协作的关键举措：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信息共享机制：建立了信息共享平台，确保团队成员能够及时获取教育基地展示系统项目危机的实时信息。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领导者沟通：教育基地展示系统项目领导者通过定期会议和即时沟通工具，指导团队应对危机，保持团队稳定运行。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随着危机得到初步控制，教育基地展示系统项目团队转向制定恢复计划，以确保教育基地展示系统项目能够从中迅速恢复。主要恢复计划包括：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修复受损的进度计划：重新评估教育基地展示系统项目进度，制定修复计划，确保教育基地展示系统项目尽快回归正常进程。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重新调整资源分配：优化资源分配，确保教育基地展示系统项目在有限资源下高效运转。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风险管理机制加强：对教育基地展示系统项目风险进行全面评估，制定更强化的风险管理策略，以预防未来可能的危机。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753"/>
      <w:r>
        <w:rPr>
          <w:rFonts w:ascii="仿宋" w:eastAsia="仿宋" w:hAnsi="仿宋" w:cs="仿宋" w:hint="eastAsia"/>
          <w:sz w:val="28"/>
          <w:lang w:eastAsia="zh-CN"/>
        </w:rPr>
        <w:t>二、教育基地展示系统项目可持续发展</w:t>
      </w:r>
      <w:bookmarkEnd w:id="5"/>
    </w:p>
    <w:p>
      <w:pPr>
        <w:pStyle w:val="Heading2"/>
        <w:rPr>
          <w:rFonts w:ascii="仿宋" w:eastAsia="仿宋" w:hAnsi="仿宋" w:cs="仿宋" w:hint="eastAsia"/>
          <w:lang w:eastAsia="zh-CN"/>
        </w:rPr>
      </w:pPr>
      <w:bookmarkStart w:id="6" w:name="_Toc270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中，教育基地展示系统项目团队着眼于未来，明确了可持续发展的战略方向。制定的具体可持续发展目标包括降低资源使用、采用环保技术、最大化社会效益等。这一步骤不仅有助于教育基地展示系统项目在环保和社会责任方面达到最高标准，也为未来提供了明确的指引，确保教育基地展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可持续实践的融入教育基地展示系统项目管理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教育基地展示系统项目管理周期。从教育基地展示系统项目规划开始，教育基地展示系统项目团队就考虑了环境和社会的因素。在执行阶段，教育基地展示系统项目团队积极推动绿色技术的应用，优化资源利用。此外，关注员工的社会责任，通过培训和沟通活动提高员工对可持续发展的认知，使他们能够在日常工作中践行可持续实践。这些举措不仅为教育基地展示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4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教育基地展示系统项目的可持续发展理念，我们深信环保与社会责任是教育基地展示系统项目成功的关键支柱。在教育基地展示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团队通过引入先进的环保技术、建立高效的废物处理系统以及推动能源节约措施，积极履行环保责任。定期的环保监测和评估确保教育基地展示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不仅致力于自身可持续发展，还注重对社会的回馈。通过支持社区教育基地展示系统项目、参与慈善事业、提供培训机会等方式，教育基地展示系统项目积极履行社会责任。与当地社区建立积极互动，关注员工的工作与生活平衡，以及员工的身心健康，是教育基地展示系统项目在社会责任层面的关键举措。这样的实践不仅增强了教育基地展示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61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196"/>
      <w:r>
        <w:rPr>
          <w:rFonts w:ascii="仿宋" w:eastAsia="仿宋" w:hAnsi="仿宋" w:cs="仿宋" w:hint="eastAsia"/>
          <w:lang w:eastAsia="zh-CN"/>
        </w:rPr>
        <w:t>(一)、教育基地展示系统行业分析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行业一直以来都是市场的关注焦点。行业内的发展趋势、竞争态势以及潜在机会都对教育基地展示系统项目的推进产生深远的影响。通过深入研究行业的整体概貌，我们将更好地理解行业的核心特征，为教育基地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行业，技术一直是推动创新和发展的关键因素。我们将对当前技术趋势进行详尽分析，包括但不限于人工智能、大数据应用、先进制造技术等。这有助于教育基地展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教育基地展示系统项目成功的基础。我们将对主要竞争对手进行深入研究，包括其市场份额、产品特点、市场定位等。通过全面了解竞争对手的优势和劣势，教育基地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645"/>
      <w:r>
        <w:rPr>
          <w:rFonts w:ascii="仿宋" w:eastAsia="仿宋" w:hAnsi="仿宋" w:cs="仿宋" w:hint="eastAsia"/>
          <w:sz w:val="28"/>
          <w:lang w:eastAsia="zh-CN"/>
        </w:rPr>
        <w:t>(二)、教育基地展示系统市场分析预测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教育基地展示系统市场未来的增长趋势。这包括市场的整体规模、各细分领域的发展趋势等。教育基地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教育基地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教育基地展示系统项目实施过程中需要充分考虑的因素。我们将对市场风险进行全面评估，包括但不限于政策法规风险、市场竞争风险、技术变革风险等。通过对潜在风险的深入分析，教育基地展示系统项目可以制定相应的风险缓解策略，降低不确定性对教育基地展示系统项目的影响。</w:t>
      </w:r>
    </w:p>
    <w:p>
      <w:pPr>
        <w:pStyle w:val="Heading1"/>
        <w:ind w:firstLine="560" w:firstLineChars="200"/>
        <w:rPr>
          <w:rFonts w:ascii="仿宋" w:eastAsia="仿宋" w:hAnsi="仿宋" w:cs="仿宋" w:hint="eastAsia"/>
          <w:sz w:val="28"/>
          <w:lang w:eastAsia="zh-CN"/>
        </w:rPr>
      </w:pPr>
      <w:bookmarkStart w:id="11" w:name="_Toc27670"/>
      <w:r>
        <w:rPr>
          <w:rFonts w:ascii="仿宋" w:eastAsia="仿宋" w:hAnsi="仿宋" w:cs="仿宋" w:hint="eastAsia"/>
          <w:sz w:val="28"/>
          <w:lang w:eastAsia="zh-CN"/>
        </w:rPr>
        <w:t>四、教育基地展示系统项目概论</w:t>
      </w:r>
      <w:bookmarkEnd w:id="11"/>
    </w:p>
    <w:p>
      <w:pPr>
        <w:pStyle w:val="Heading2"/>
        <w:rPr>
          <w:rFonts w:ascii="仿宋" w:eastAsia="仿宋" w:hAnsi="仿宋" w:cs="仿宋" w:hint="eastAsia"/>
          <w:lang w:eastAsia="zh-CN"/>
        </w:rPr>
      </w:pPr>
      <w:bookmarkStart w:id="12" w:name="_Toc19362"/>
      <w:r>
        <w:rPr>
          <w:rFonts w:ascii="仿宋" w:eastAsia="仿宋" w:hAnsi="仿宋" w:cs="仿宋" w:hint="eastAsia"/>
          <w:lang w:eastAsia="zh-CN"/>
        </w:rPr>
        <w:t>(一)、教育基地展示系统项目概况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起源追溯至对市场的深入洞察。市场的不断演变与变革为教育基地展示系统项目提供了难得的机遇。当前市场存在的需求缺口和变革的大环境共同构成了教育基地展示系统项目的背景。这个教育基地展示系统项目旨在充分利用市场机遇，填补行业中尚未满足的需求，为客户提供全新的解决方案。市场的变革和需求的增长使得这个教育基地展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教育基地展示系统项目名称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正式命名为教育基地展示系统。这个名称不仅仅是一个标识，更代表了教育基地展示系统项目的核心理念和愿景。它蕴含着教育基地展示系统项目所要解决问题的关键字，具有强烈的表达和辨识度，为教育基地展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教育基地展示系统项目目标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核心目标是提供一种全新、高效的解决方案，满足客户日益增长的需求。教育基地展示系统项目追求的不仅仅是满足市场需求，更是在市场中获得卓越的竞争优势。通过不断提升产品或服务的质量和创新水平，教育基地展示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教育基地展示系统项目范围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全面涵盖了产品研发、制造、市场推广和售后服务，确保从产品设计到最终用户体验的全方位关注。这一全面的教育基地展示系统项目范围是为了确保教育基地展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教育基地展示系统项目时间表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教育基地展示系统项目计划在未来18个月内完成，包括研发、测试、市场试点和正式推出等不同阶段。这个时间表的合理设计是为了确保教育基地展示系统项目各个阶段的顺利推进，以便按时交付高质量的成果。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教育基地展示系统项目预算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总预算估算为XX百万美元，主要分配在研发、市场推广、人员培训和运营等方面。这一充足的预算为教育基地展示系统项目提供了充足的资源，确保教育基地展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教育基地展示系统项目风险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可能面临的风险包括市场接受度低、技术难题、竞争激烈等。教育基地展示系统项目团队已经制定了相应的风险应对计划，通过前瞻性的风险管理，确保教育基地展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教育基地展示系统项目团队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教育基地展示系统项目汇聚了一支经验丰富、多领域专业素养的核心团队，确保教育基地展示系统项目在各个方面都能拥有高水平的执行力。团队的协同作战是教育基地展示系统项目成功的关键因素之一。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教育基地展示系统项目背景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教育基地展示系统项目的背景根植于市场对更高效、创新产品的渴望，同时也受到科技发展对行业格局的深刻改变的影响。这为教育基地展示系统项目提供了广阔的发展空间和市场需求。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教育基地展示系统项目现状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截至目前，教育基地展示系统项目已完成市场调研和技术验证，取得了初步的成功。这为教育基地展示系统项目在未来的发展奠定了坚实的基础，为更远大的目标打下了坚实的基石。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2546"/>
      <w:r>
        <w:rPr>
          <w:rFonts w:ascii="仿宋" w:eastAsia="仿宋" w:hAnsi="仿宋" w:cs="仿宋" w:hint="eastAsia"/>
          <w:sz w:val="28"/>
          <w:lang w:eastAsia="zh-CN"/>
        </w:rPr>
        <w:t>(二)、教育基地展示系统项目目标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基地展示系统项目首要业务目标是在市场中占据有利地位，实现产品/服务的成功推广和销售。通过不断提升产品质量、创新性，教育基地展示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在科技迅速发展的时代，教育基地展示系统项目着眼于技术创新。通过持续的研发和技术升级，教育基地展示系统项目旨在推出更具创新性的产品或服务，以满足市场对新鲜、先进解决方案的需求。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基地展示系统项目设定了客户满意度目标。通过提供卓越的产品质量和优质的客户服务，教育基地展示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教育基地展示系统项目注重社会责任和可持续发展。通过实施环保、社会责任教育基地展示系统项目，教育基地展示系统项目致力于在经济发展的同时保护环境，促进社会公平，实现可持续经营。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教育基地展示系统项目的团队是实现目标的核心驱动力。因此，教育基地展示系统项目设定了团队发展目标，包括提升团队成员的专业技能、培养领导力，以及搭建协同高效的团队工作氛围。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267"/>
      <w:r>
        <w:rPr>
          <w:rFonts w:ascii="仿宋" w:eastAsia="仿宋" w:hAnsi="仿宋" w:cs="仿宋" w:hint="eastAsia"/>
          <w:sz w:val="28"/>
          <w:lang w:eastAsia="zh-CN"/>
        </w:rPr>
        <w:t>(三)、教育基地展示系统项目提出的理由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教育基地展示系统项目提出的理由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源于对市场机遇的深刻洞察。当前市场中存在的需求缺口和行业发展趋势表明，有巨大的商业机会等待被开发。通过准确捕捉市场机遇，教育基地展示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理念基于对技术创新的信仰。通过持续的研发和技术投入，教育基地展示系统项目有望推出更具创新性的产品或服务。在科技飞速发展的当下，教育基地展示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是为了增强企业的行业竞争力。通过提升产品或服务的质量和独特性，教育基地展示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响应了消费者需求的变化。随着社会和科技的不断发展，消费者对产品和服务的需求也在发生变化。通过深入了解并及时回应消费者的新需求，教育基地展示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是企业战略发展规划的一部分。在面对日益激烈的市场竞争和不断变化的商业环境中，教育基地展示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不仅仅是基于商业考量，还注重社会责任。通过推出环保、社会责任等方面的教育基地展示系统项目，教育基地展示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教育基地展示系统项目的提出反映了对利益相关者期望的关注。包括客户、员工、投资者等利益相关者在企业发展中都有着各自的期望，教育基地展示系统项目力求在满足这些期望的同时，取得更大的共赢。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985"/>
      <w:r>
        <w:rPr>
          <w:rFonts w:ascii="仿宋" w:eastAsia="仿宋" w:hAnsi="仿宋" w:cs="仿宋" w:hint="eastAsia"/>
          <w:sz w:val="28"/>
          <w:lang w:eastAsia="zh-CN"/>
        </w:rPr>
        <w:t>(四)、教育基地展示系统项目意义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在实施教育基地展示系统项目的过程中，我们不仅仅是在追逐商业成功，更是为企业和社会的多个层面创造了深远的意义。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基地展示系统项目的首要意义在于提升企业的市场竞争力。通过持续的创新和对产品质量的高标准要求，教育基地展示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育基地展示系统项目的推进将促使行业技术水平的提升。通过引入先进技术和创新性解决方案，教育基地展示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教育基地展示系统项目不仅创造了大量就业机会，提高了就业水平，还注重社会责任和环保。通过参与社会公益事业和推动环保教育基地展示系统项目，教育基地展示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综合而言，教育基地展示系统项目意义重大，不仅推动了企业的发展，也为行业和社会的进步贡献了积极力量。这是一个全面而深刻的影响，将在未来产生可持续的正面效应。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577"/>
      <w:r>
        <w:rPr>
          <w:rFonts w:ascii="仿宋" w:eastAsia="仿宋" w:hAnsi="仿宋" w:cs="仿宋" w:hint="eastAsia"/>
          <w:sz w:val="28"/>
          <w:lang w:eastAsia="zh-CN"/>
        </w:rPr>
        <w:t>(五)、教育基地展示系统项目背景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在当今迅猛发展的商业环境中，教育基地展示系统项目的动因根植于对多方面因素的审慎考量。这个教育基地展示系统项目的提出并非孤立的决策，而是对企业所处背景深入思考的产物。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教育基地展示系统项目背后的首要原因。科技的迅速发展和全球市场的快速变化使得企业必须灵活应对。教育基地展示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竞争的激烈程度也是教育基地展示系统项目背景中不可忽视的一环。企业需要在激烈竞争中脱颖而出，为此，教育基地展示系统项目致力于打破常规，提供独特的价值主张，以吸引客户并确保市场份额的增长。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技术的迅速发展为企业带来了机遇与挑战。作为教育基地展示系统项目启动的背景之一，对新兴技术的应用将有助于提升企业的技术水平，使其在不断演进的商业环境中保持竞争优势。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此外，社会对企业责任的期望也在逐渐升高。教育基地展示系统项目充分融入了社会责任的理念，通过可持续经营和社会公益教育基地展示系统项目，企图为社会贡献一份力量，在商业成功的同时关注社会价值。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170"/>
      <w:r>
        <w:rPr>
          <w:rFonts w:ascii="仿宋" w:eastAsia="仿宋" w:hAnsi="仿宋" w:cs="仿宋" w:hint="eastAsia"/>
          <w:sz w:val="28"/>
          <w:lang w:eastAsia="zh-CN"/>
        </w:rPr>
        <w:t>五、教育基地展示系统项目土建工程</w:t>
      </w:r>
      <w:bookmarkEnd w:id="17"/>
    </w:p>
    <w:p>
      <w:pPr>
        <w:pStyle w:val="Heading2"/>
        <w:rPr>
          <w:rFonts w:ascii="仿宋" w:eastAsia="仿宋" w:hAnsi="仿宋" w:cs="仿宋" w:hint="eastAsia"/>
          <w:lang w:eastAsia="zh-CN"/>
        </w:rPr>
      </w:pPr>
      <w:bookmarkStart w:id="18" w:name="_Toc713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在教育基地展示系统项目的建筑工程设计中，我们将秉承一系列重要的设计原则，以确保教育基地展示系统项目建筑在功能、美观、可持续性等方面达到最佳效果。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首要原则是确保建筑的功能性得到最大化的发挥。我们将充分理解教育基地展示系统项目的实际需求，合理布局各个功能区域，保证建筑在满足业务需求的同时，提供高效的工作环境。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https://d.book118.com/468113041124006037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教育基地展示系统项目规划设计纲要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F6091"/>
    <w:rsid w:val="2AEF6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1304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2024-02-19T01:01:00Z</dcterms:created>
  <dcterms:modified xsi:type="dcterms:W3CDTF">2024-02-19T01:02:03Z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D6F6D063D13B4001A5C6905760662DD9_11</vt:lpwstr>
  </property>
  <property fmtid="{D5CDD505-2E9C-101B-9397-08002B2CF9AE}" pid="3" name="KSOProductBuildVer">
    <vt:lpwstr>2052-12.1.0.16250</vt:lpwstr>
  </property>
</Properties>
</file>