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7" w:history="1">
        <w:r>
          <w:rPr>
            <w:rFonts w:ascii="仿宋" w:eastAsia="仿宋" w:hAnsi="仿宋" w:cs="仿宋" w:hint="eastAsia"/>
            <w:lang w:eastAsia="zh-CN"/>
          </w:rPr>
          <w:t>前言</w:t>
        </w:r>
        <w:r>
          <w:tab/>
        </w:r>
        <w:r>
          <w:fldChar w:fldCharType="begin"/>
        </w:r>
        <w:r>
          <w:instrText xml:space="preserve"> PAGEREF _Toc28067 \h </w:instrText>
        </w:r>
        <w:r>
          <w:fldChar w:fldCharType="separate"/>
        </w:r>
        <w:r>
          <w:t>3</w:t>
        </w:r>
        <w:r>
          <w:fldChar w:fldCharType="end"/>
        </w:r>
      </w:hyperlink>
    </w:p>
    <w:p>
      <w:pPr>
        <w:pStyle w:val="TOC1"/>
        <w:tabs>
          <w:tab w:val="right" w:leader="dot" w:pos="8306"/>
        </w:tabs>
      </w:pPr>
      <w:hyperlink w:anchor="_Toc16315" w:history="1">
        <w:r>
          <w:rPr>
            <w:rFonts w:ascii="仿宋" w:eastAsia="仿宋" w:hAnsi="仿宋" w:cs="仿宋" w:hint="eastAsia"/>
            <w:lang w:eastAsia="zh-CN"/>
          </w:rPr>
          <w:t>一、发展规划、产业政策和行业准入分析</w:t>
        </w:r>
        <w:r>
          <w:tab/>
        </w:r>
        <w:r>
          <w:fldChar w:fldCharType="begin"/>
        </w:r>
        <w:r>
          <w:instrText xml:space="preserve"> PAGEREF _Toc16315 \h </w:instrText>
        </w:r>
        <w:r>
          <w:fldChar w:fldCharType="separate"/>
        </w:r>
        <w:r>
          <w:t>3</w:t>
        </w:r>
        <w:r>
          <w:fldChar w:fldCharType="end"/>
        </w:r>
      </w:hyperlink>
    </w:p>
    <w:p>
      <w:pPr>
        <w:pStyle w:val="TOC2"/>
        <w:tabs>
          <w:tab w:val="right" w:leader="dot" w:pos="8306"/>
        </w:tabs>
      </w:pPr>
      <w:hyperlink w:anchor="_Toc25241" w:history="1">
        <w:r>
          <w:rPr>
            <w:rFonts w:ascii="仿宋" w:eastAsia="仿宋" w:hAnsi="仿宋" w:cs="仿宋" w:hint="eastAsia"/>
            <w:lang w:eastAsia="zh-CN"/>
          </w:rPr>
          <w:t>(一)、发展规划分析</w:t>
        </w:r>
        <w:r>
          <w:tab/>
        </w:r>
        <w:r>
          <w:fldChar w:fldCharType="begin"/>
        </w:r>
        <w:r>
          <w:instrText xml:space="preserve"> PAGEREF _Toc25241 \h </w:instrText>
        </w:r>
        <w:r>
          <w:fldChar w:fldCharType="separate"/>
        </w:r>
        <w:r>
          <w:t>3</w:t>
        </w:r>
        <w:r>
          <w:fldChar w:fldCharType="end"/>
        </w:r>
      </w:hyperlink>
    </w:p>
    <w:p>
      <w:pPr>
        <w:pStyle w:val="TOC2"/>
        <w:tabs>
          <w:tab w:val="right" w:leader="dot" w:pos="8306"/>
        </w:tabs>
      </w:pPr>
      <w:hyperlink w:anchor="_Toc26107" w:history="1">
        <w:r>
          <w:rPr>
            <w:rFonts w:ascii="仿宋" w:eastAsia="仿宋" w:hAnsi="仿宋" w:cs="仿宋" w:hint="eastAsia"/>
            <w:lang w:eastAsia="zh-CN"/>
          </w:rPr>
          <w:t>(二)、产业政策分析</w:t>
        </w:r>
        <w:r>
          <w:tab/>
        </w:r>
        <w:r>
          <w:fldChar w:fldCharType="begin"/>
        </w:r>
        <w:r>
          <w:instrText xml:space="preserve"> PAGEREF _Toc26107 \h </w:instrText>
        </w:r>
        <w:r>
          <w:fldChar w:fldCharType="separate"/>
        </w:r>
        <w:r>
          <w:t>5</w:t>
        </w:r>
        <w:r>
          <w:fldChar w:fldCharType="end"/>
        </w:r>
      </w:hyperlink>
    </w:p>
    <w:p>
      <w:pPr>
        <w:pStyle w:val="TOC2"/>
        <w:tabs>
          <w:tab w:val="right" w:leader="dot" w:pos="8306"/>
        </w:tabs>
      </w:pPr>
      <w:hyperlink w:anchor="_Toc12693" w:history="1">
        <w:r>
          <w:rPr>
            <w:rFonts w:ascii="仿宋" w:eastAsia="仿宋" w:hAnsi="仿宋" w:cs="仿宋" w:hint="eastAsia"/>
            <w:lang w:eastAsia="zh-CN"/>
          </w:rPr>
          <w:t>(三)、行业准入分析</w:t>
        </w:r>
        <w:r>
          <w:tab/>
        </w:r>
        <w:r>
          <w:fldChar w:fldCharType="begin"/>
        </w:r>
        <w:r>
          <w:instrText xml:space="preserve"> PAGEREF _Toc12693 \h </w:instrText>
        </w:r>
        <w:r>
          <w:fldChar w:fldCharType="separate"/>
        </w:r>
        <w:r>
          <w:t>6</w:t>
        </w:r>
        <w:r>
          <w:fldChar w:fldCharType="end"/>
        </w:r>
      </w:hyperlink>
    </w:p>
    <w:p>
      <w:pPr>
        <w:pStyle w:val="TOC1"/>
        <w:tabs>
          <w:tab w:val="right" w:leader="dot" w:pos="8306"/>
        </w:tabs>
      </w:pPr>
      <w:hyperlink w:anchor="_Toc16504" w:history="1">
        <w:r>
          <w:rPr>
            <w:rFonts w:ascii="仿宋" w:eastAsia="仿宋" w:hAnsi="仿宋" w:cs="仿宋" w:hint="eastAsia"/>
            <w:lang w:eastAsia="zh-CN"/>
          </w:rPr>
          <w:t>二、财务管理与成本控制</w:t>
        </w:r>
        <w:r>
          <w:tab/>
        </w:r>
        <w:r>
          <w:fldChar w:fldCharType="begin"/>
        </w:r>
        <w:r>
          <w:instrText xml:space="preserve"> PAGEREF _Toc16504 \h </w:instrText>
        </w:r>
        <w:r>
          <w:fldChar w:fldCharType="separate"/>
        </w:r>
        <w:r>
          <w:t>8</w:t>
        </w:r>
        <w:r>
          <w:fldChar w:fldCharType="end"/>
        </w:r>
      </w:hyperlink>
    </w:p>
    <w:p>
      <w:pPr>
        <w:pStyle w:val="TOC2"/>
        <w:tabs>
          <w:tab w:val="right" w:leader="dot" w:pos="8306"/>
        </w:tabs>
      </w:pPr>
      <w:hyperlink w:anchor="_Toc9711" w:history="1">
        <w:r>
          <w:rPr>
            <w:rFonts w:ascii="仿宋" w:eastAsia="仿宋" w:hAnsi="仿宋" w:cs="仿宋" w:hint="eastAsia"/>
            <w:lang w:eastAsia="zh-CN"/>
          </w:rPr>
          <w:t>(一)、财务管理体系建设</w:t>
        </w:r>
        <w:r>
          <w:tab/>
        </w:r>
        <w:r>
          <w:fldChar w:fldCharType="begin"/>
        </w:r>
        <w:r>
          <w:instrText xml:space="preserve"> PAGEREF _Toc9711 \h </w:instrText>
        </w:r>
        <w:r>
          <w:fldChar w:fldCharType="separate"/>
        </w:r>
        <w:r>
          <w:t>8</w:t>
        </w:r>
        <w:r>
          <w:fldChar w:fldCharType="end"/>
        </w:r>
      </w:hyperlink>
    </w:p>
    <w:p>
      <w:pPr>
        <w:pStyle w:val="TOC2"/>
        <w:tabs>
          <w:tab w:val="right" w:leader="dot" w:pos="8306"/>
        </w:tabs>
      </w:pPr>
      <w:hyperlink w:anchor="_Toc18842" w:history="1">
        <w:r>
          <w:rPr>
            <w:rFonts w:ascii="仿宋" w:eastAsia="仿宋" w:hAnsi="仿宋" w:cs="仿宋" w:hint="eastAsia"/>
            <w:lang w:eastAsia="zh-CN"/>
          </w:rPr>
          <w:t>(二)、成本控制措施</w:t>
        </w:r>
        <w:r>
          <w:tab/>
        </w:r>
        <w:r>
          <w:fldChar w:fldCharType="begin"/>
        </w:r>
        <w:r>
          <w:instrText xml:space="preserve"> PAGEREF _Toc18842 \h </w:instrText>
        </w:r>
        <w:r>
          <w:fldChar w:fldCharType="separate"/>
        </w:r>
        <w:r>
          <w:t>9</w:t>
        </w:r>
        <w:r>
          <w:fldChar w:fldCharType="end"/>
        </w:r>
      </w:hyperlink>
    </w:p>
    <w:p>
      <w:pPr>
        <w:pStyle w:val="TOC1"/>
        <w:tabs>
          <w:tab w:val="right" w:leader="dot" w:pos="8306"/>
        </w:tabs>
      </w:pPr>
      <w:hyperlink w:anchor="_Toc791" w:history="1">
        <w:r>
          <w:rPr>
            <w:rFonts w:ascii="仿宋" w:eastAsia="仿宋" w:hAnsi="仿宋" w:cs="仿宋" w:hint="eastAsia"/>
            <w:lang w:eastAsia="zh-CN"/>
          </w:rPr>
          <w:t>三、建设风险评估分析</w:t>
        </w:r>
        <w:r>
          <w:tab/>
        </w:r>
        <w:r>
          <w:fldChar w:fldCharType="begin"/>
        </w:r>
        <w:r>
          <w:instrText xml:space="preserve"> PAGEREF _Toc791 \h </w:instrText>
        </w:r>
        <w:r>
          <w:fldChar w:fldCharType="separate"/>
        </w:r>
        <w:r>
          <w:t>10</w:t>
        </w:r>
        <w:r>
          <w:fldChar w:fldCharType="end"/>
        </w:r>
      </w:hyperlink>
    </w:p>
    <w:p>
      <w:pPr>
        <w:pStyle w:val="TOC2"/>
        <w:tabs>
          <w:tab w:val="right" w:leader="dot" w:pos="8306"/>
        </w:tabs>
      </w:pPr>
      <w:hyperlink w:anchor="_Toc18196" w:history="1">
        <w:r>
          <w:rPr>
            <w:rFonts w:ascii="仿宋" w:eastAsia="仿宋" w:hAnsi="仿宋" w:cs="仿宋" w:hint="eastAsia"/>
            <w:lang w:eastAsia="zh-CN"/>
          </w:rPr>
          <w:t>(一)、政策风险分析</w:t>
        </w:r>
        <w:r>
          <w:tab/>
        </w:r>
        <w:r>
          <w:fldChar w:fldCharType="begin"/>
        </w:r>
        <w:r>
          <w:instrText xml:space="preserve"> PAGEREF _Toc18196 \h </w:instrText>
        </w:r>
        <w:r>
          <w:fldChar w:fldCharType="separate"/>
        </w:r>
        <w:r>
          <w:t>10</w:t>
        </w:r>
        <w:r>
          <w:fldChar w:fldCharType="end"/>
        </w:r>
      </w:hyperlink>
    </w:p>
    <w:p>
      <w:pPr>
        <w:pStyle w:val="TOC2"/>
        <w:tabs>
          <w:tab w:val="right" w:leader="dot" w:pos="8306"/>
        </w:tabs>
      </w:pPr>
      <w:hyperlink w:anchor="_Toc20466" w:history="1">
        <w:r>
          <w:rPr>
            <w:rFonts w:ascii="仿宋" w:eastAsia="仿宋" w:hAnsi="仿宋" w:cs="仿宋" w:hint="eastAsia"/>
            <w:lang w:eastAsia="zh-CN"/>
          </w:rPr>
          <w:t>(二)、社会风险分析</w:t>
        </w:r>
        <w:r>
          <w:tab/>
        </w:r>
        <w:r>
          <w:fldChar w:fldCharType="begin"/>
        </w:r>
        <w:r>
          <w:instrText xml:space="preserve"> PAGEREF _Toc20466 \h </w:instrText>
        </w:r>
        <w:r>
          <w:fldChar w:fldCharType="separate"/>
        </w:r>
        <w:r>
          <w:t>11</w:t>
        </w:r>
        <w:r>
          <w:fldChar w:fldCharType="end"/>
        </w:r>
      </w:hyperlink>
    </w:p>
    <w:p>
      <w:pPr>
        <w:pStyle w:val="TOC2"/>
        <w:tabs>
          <w:tab w:val="right" w:leader="dot" w:pos="8306"/>
        </w:tabs>
      </w:pPr>
      <w:hyperlink w:anchor="_Toc1096" w:history="1">
        <w:r>
          <w:rPr>
            <w:rFonts w:ascii="仿宋" w:eastAsia="仿宋" w:hAnsi="仿宋" w:cs="仿宋" w:hint="eastAsia"/>
            <w:lang w:eastAsia="zh-CN"/>
          </w:rPr>
          <w:t>(三)、市场风险分析</w:t>
        </w:r>
        <w:r>
          <w:tab/>
        </w:r>
        <w:r>
          <w:fldChar w:fldCharType="begin"/>
        </w:r>
        <w:r>
          <w:instrText xml:space="preserve"> PAGEREF _Toc1096 \h </w:instrText>
        </w:r>
        <w:r>
          <w:fldChar w:fldCharType="separate"/>
        </w:r>
        <w:r>
          <w:t>13</w:t>
        </w:r>
        <w:r>
          <w:fldChar w:fldCharType="end"/>
        </w:r>
      </w:hyperlink>
    </w:p>
    <w:p>
      <w:pPr>
        <w:pStyle w:val="TOC2"/>
        <w:tabs>
          <w:tab w:val="right" w:leader="dot" w:pos="8306"/>
        </w:tabs>
      </w:pPr>
      <w:hyperlink w:anchor="_Toc21025" w:history="1">
        <w:r>
          <w:rPr>
            <w:rFonts w:ascii="仿宋" w:eastAsia="仿宋" w:hAnsi="仿宋" w:cs="仿宋" w:hint="eastAsia"/>
            <w:lang w:eastAsia="zh-CN"/>
          </w:rPr>
          <w:t>(四)、资金风险分析</w:t>
        </w:r>
        <w:r>
          <w:tab/>
        </w:r>
        <w:r>
          <w:fldChar w:fldCharType="begin"/>
        </w:r>
        <w:r>
          <w:instrText xml:space="preserve"> PAGEREF _Toc21025 \h </w:instrText>
        </w:r>
        <w:r>
          <w:fldChar w:fldCharType="separate"/>
        </w:r>
        <w:r>
          <w:t>14</w:t>
        </w:r>
        <w:r>
          <w:fldChar w:fldCharType="end"/>
        </w:r>
      </w:hyperlink>
    </w:p>
    <w:p>
      <w:pPr>
        <w:pStyle w:val="TOC2"/>
        <w:tabs>
          <w:tab w:val="right" w:leader="dot" w:pos="8306"/>
        </w:tabs>
      </w:pPr>
      <w:hyperlink w:anchor="_Toc24826" w:history="1">
        <w:r>
          <w:rPr>
            <w:rFonts w:ascii="仿宋" w:eastAsia="仿宋" w:hAnsi="仿宋" w:cs="仿宋" w:hint="eastAsia"/>
            <w:lang w:eastAsia="zh-CN"/>
          </w:rPr>
          <w:t>(五)、技术风险分析</w:t>
        </w:r>
        <w:r>
          <w:tab/>
        </w:r>
        <w:r>
          <w:fldChar w:fldCharType="begin"/>
        </w:r>
        <w:r>
          <w:instrText xml:space="preserve"> PAGEREF _Toc24826 \h </w:instrText>
        </w:r>
        <w:r>
          <w:fldChar w:fldCharType="separate"/>
        </w:r>
        <w:r>
          <w:t>15</w:t>
        </w:r>
        <w:r>
          <w:fldChar w:fldCharType="end"/>
        </w:r>
      </w:hyperlink>
    </w:p>
    <w:p>
      <w:pPr>
        <w:pStyle w:val="TOC2"/>
        <w:tabs>
          <w:tab w:val="right" w:leader="dot" w:pos="8306"/>
        </w:tabs>
      </w:pPr>
      <w:hyperlink w:anchor="_Toc24692" w:history="1">
        <w:r>
          <w:rPr>
            <w:rFonts w:ascii="仿宋" w:eastAsia="仿宋" w:hAnsi="仿宋" w:cs="仿宋" w:hint="eastAsia"/>
            <w:lang w:eastAsia="zh-CN"/>
          </w:rPr>
          <w:t>(六)、财务风险分析</w:t>
        </w:r>
        <w:r>
          <w:tab/>
        </w:r>
        <w:r>
          <w:fldChar w:fldCharType="begin"/>
        </w:r>
        <w:r>
          <w:instrText xml:space="preserve"> PAGEREF _Toc24692 \h </w:instrText>
        </w:r>
        <w:r>
          <w:fldChar w:fldCharType="separate"/>
        </w:r>
        <w:r>
          <w:t>16</w:t>
        </w:r>
        <w:r>
          <w:fldChar w:fldCharType="end"/>
        </w:r>
      </w:hyperlink>
    </w:p>
    <w:p>
      <w:pPr>
        <w:pStyle w:val="TOC2"/>
        <w:tabs>
          <w:tab w:val="right" w:leader="dot" w:pos="8306"/>
        </w:tabs>
      </w:pPr>
      <w:hyperlink w:anchor="_Toc24166" w:history="1">
        <w:r>
          <w:rPr>
            <w:rFonts w:ascii="仿宋" w:eastAsia="仿宋" w:hAnsi="仿宋" w:cs="仿宋" w:hint="eastAsia"/>
            <w:lang w:eastAsia="zh-CN"/>
          </w:rPr>
          <w:t>(七)、管理风险分析</w:t>
        </w:r>
        <w:r>
          <w:tab/>
        </w:r>
        <w:r>
          <w:fldChar w:fldCharType="begin"/>
        </w:r>
        <w:r>
          <w:instrText xml:space="preserve"> PAGEREF _Toc24166 \h </w:instrText>
        </w:r>
        <w:r>
          <w:fldChar w:fldCharType="separate"/>
        </w:r>
        <w:r>
          <w:t>18</w:t>
        </w:r>
        <w:r>
          <w:fldChar w:fldCharType="end"/>
        </w:r>
      </w:hyperlink>
    </w:p>
    <w:p>
      <w:pPr>
        <w:pStyle w:val="TOC2"/>
        <w:tabs>
          <w:tab w:val="right" w:leader="dot" w:pos="8306"/>
        </w:tabs>
      </w:pPr>
      <w:hyperlink w:anchor="_Toc11807" w:history="1">
        <w:r>
          <w:rPr>
            <w:rFonts w:ascii="仿宋" w:eastAsia="仿宋" w:hAnsi="仿宋" w:cs="仿宋" w:hint="eastAsia"/>
            <w:lang w:eastAsia="zh-CN"/>
          </w:rPr>
          <w:t>(八)、其它风险分析</w:t>
        </w:r>
        <w:r>
          <w:tab/>
        </w:r>
        <w:r>
          <w:fldChar w:fldCharType="begin"/>
        </w:r>
        <w:r>
          <w:instrText xml:space="preserve"> PAGEREF _Toc11807 \h </w:instrText>
        </w:r>
        <w:r>
          <w:fldChar w:fldCharType="separate"/>
        </w:r>
        <w:r>
          <w:t>19</w:t>
        </w:r>
        <w:r>
          <w:fldChar w:fldCharType="end"/>
        </w:r>
      </w:hyperlink>
    </w:p>
    <w:p>
      <w:pPr>
        <w:pStyle w:val="TOC2"/>
        <w:tabs>
          <w:tab w:val="right" w:leader="dot" w:pos="8306"/>
        </w:tabs>
      </w:pPr>
      <w:hyperlink w:anchor="_Toc26163" w:history="1">
        <w:r>
          <w:rPr>
            <w:rFonts w:ascii="仿宋" w:eastAsia="仿宋" w:hAnsi="仿宋" w:cs="仿宋" w:hint="eastAsia"/>
            <w:lang w:eastAsia="zh-CN"/>
          </w:rPr>
          <w:t>(九)、社会影响评估</w:t>
        </w:r>
        <w:r>
          <w:tab/>
        </w:r>
        <w:r>
          <w:fldChar w:fldCharType="begin"/>
        </w:r>
        <w:r>
          <w:instrText xml:space="preserve"> PAGEREF _Toc26163 \h </w:instrText>
        </w:r>
        <w:r>
          <w:fldChar w:fldCharType="separate"/>
        </w:r>
        <w:r>
          <w:t>21</w:t>
        </w:r>
        <w:r>
          <w:fldChar w:fldCharType="end"/>
        </w:r>
      </w:hyperlink>
    </w:p>
    <w:p>
      <w:pPr>
        <w:pStyle w:val="TOC1"/>
        <w:tabs>
          <w:tab w:val="right" w:leader="dot" w:pos="8306"/>
        </w:tabs>
      </w:pPr>
      <w:hyperlink w:anchor="_Toc31851" w:history="1">
        <w:r>
          <w:rPr>
            <w:rFonts w:ascii="仿宋" w:eastAsia="仿宋" w:hAnsi="仿宋" w:cs="仿宋" w:hint="eastAsia"/>
            <w:lang w:eastAsia="zh-CN"/>
          </w:rPr>
          <w:t>四、社会影响分析</w:t>
        </w:r>
        <w:r>
          <w:tab/>
        </w:r>
        <w:r>
          <w:fldChar w:fldCharType="begin"/>
        </w:r>
        <w:r>
          <w:instrText xml:space="preserve"> PAGEREF _Toc31851 \h </w:instrText>
        </w:r>
        <w:r>
          <w:fldChar w:fldCharType="separate"/>
        </w:r>
        <w:r>
          <w:t>23</w:t>
        </w:r>
        <w:r>
          <w:fldChar w:fldCharType="end"/>
        </w:r>
      </w:hyperlink>
    </w:p>
    <w:p>
      <w:pPr>
        <w:pStyle w:val="TOC2"/>
        <w:tabs>
          <w:tab w:val="right" w:leader="dot" w:pos="8306"/>
        </w:tabs>
      </w:pPr>
      <w:hyperlink w:anchor="_Toc8669" w:history="1">
        <w:r>
          <w:rPr>
            <w:rFonts w:ascii="仿宋" w:eastAsia="仿宋" w:hAnsi="仿宋" w:cs="仿宋" w:hint="eastAsia"/>
            <w:lang w:eastAsia="zh-CN"/>
          </w:rPr>
          <w:t>(一)、社会影响效果分析</w:t>
        </w:r>
        <w:r>
          <w:tab/>
        </w:r>
        <w:r>
          <w:fldChar w:fldCharType="begin"/>
        </w:r>
        <w:r>
          <w:instrText xml:space="preserve"> PAGEREF _Toc8669 \h </w:instrText>
        </w:r>
        <w:r>
          <w:fldChar w:fldCharType="separate"/>
        </w:r>
        <w:r>
          <w:t>23</w:t>
        </w:r>
        <w:r>
          <w:fldChar w:fldCharType="end"/>
        </w:r>
      </w:hyperlink>
    </w:p>
    <w:p>
      <w:pPr>
        <w:pStyle w:val="TOC2"/>
        <w:tabs>
          <w:tab w:val="right" w:leader="dot" w:pos="8306"/>
        </w:tabs>
      </w:pPr>
      <w:hyperlink w:anchor="_Toc20203" w:history="1">
        <w:r>
          <w:rPr>
            <w:rFonts w:ascii="仿宋" w:eastAsia="仿宋" w:hAnsi="仿宋" w:cs="仿宋" w:hint="eastAsia"/>
            <w:lang w:eastAsia="zh-CN"/>
          </w:rPr>
          <w:t>(二)、社会适应性分析</w:t>
        </w:r>
        <w:r>
          <w:tab/>
        </w:r>
        <w:r>
          <w:fldChar w:fldCharType="begin"/>
        </w:r>
        <w:r>
          <w:instrText xml:space="preserve"> PAGEREF _Toc20203 \h </w:instrText>
        </w:r>
        <w:r>
          <w:fldChar w:fldCharType="separate"/>
        </w:r>
        <w:r>
          <w:t>25</w:t>
        </w:r>
        <w:r>
          <w:fldChar w:fldCharType="end"/>
        </w:r>
      </w:hyperlink>
    </w:p>
    <w:p>
      <w:pPr>
        <w:pStyle w:val="TOC2"/>
        <w:tabs>
          <w:tab w:val="right" w:leader="dot" w:pos="8306"/>
        </w:tabs>
      </w:pPr>
      <w:hyperlink w:anchor="_Toc11911" w:history="1">
        <w:r>
          <w:rPr>
            <w:rFonts w:ascii="仿宋" w:eastAsia="仿宋" w:hAnsi="仿宋" w:cs="仿宋" w:hint="eastAsia"/>
            <w:lang w:eastAsia="zh-CN"/>
          </w:rPr>
          <w:t>(三)、社会风险及对策分析</w:t>
        </w:r>
        <w:r>
          <w:tab/>
        </w:r>
        <w:r>
          <w:fldChar w:fldCharType="begin"/>
        </w:r>
        <w:r>
          <w:instrText xml:space="preserve"> PAGEREF _Toc11911 \h </w:instrText>
        </w:r>
        <w:r>
          <w:fldChar w:fldCharType="separate"/>
        </w:r>
        <w:r>
          <w:t>27</w:t>
        </w:r>
        <w:r>
          <w:fldChar w:fldCharType="end"/>
        </w:r>
      </w:hyperlink>
    </w:p>
    <w:p>
      <w:pPr>
        <w:pStyle w:val="TOC1"/>
        <w:tabs>
          <w:tab w:val="right" w:leader="dot" w:pos="8306"/>
        </w:tabs>
      </w:pPr>
      <w:hyperlink w:anchor="_Toc24204" w:history="1">
        <w:r>
          <w:rPr>
            <w:rFonts w:ascii="仿宋" w:eastAsia="仿宋" w:hAnsi="仿宋" w:cs="仿宋" w:hint="eastAsia"/>
            <w:lang w:eastAsia="zh-CN"/>
          </w:rPr>
          <w:t>五、氧化锆陶瓷粉料项目概论</w:t>
        </w:r>
        <w:r>
          <w:tab/>
        </w:r>
        <w:r>
          <w:fldChar w:fldCharType="begin"/>
        </w:r>
        <w:r>
          <w:instrText xml:space="preserve"> PAGEREF _Toc24204 \h </w:instrText>
        </w:r>
        <w:r>
          <w:fldChar w:fldCharType="separate"/>
        </w:r>
        <w:r>
          <w:t>30</w:t>
        </w:r>
        <w:r>
          <w:fldChar w:fldCharType="end"/>
        </w:r>
      </w:hyperlink>
    </w:p>
    <w:p>
      <w:pPr>
        <w:pStyle w:val="TOC2"/>
        <w:tabs>
          <w:tab w:val="right" w:leader="dot" w:pos="8306"/>
        </w:tabs>
      </w:pPr>
      <w:hyperlink w:anchor="_Toc6238" w:history="1">
        <w:r>
          <w:rPr>
            <w:rFonts w:ascii="仿宋" w:eastAsia="仿宋" w:hAnsi="仿宋" w:cs="仿宋" w:hint="eastAsia"/>
            <w:lang w:eastAsia="zh-CN"/>
          </w:rPr>
          <w:t>(一)、项目申报单位概况</w:t>
        </w:r>
        <w:r>
          <w:tab/>
        </w:r>
        <w:r>
          <w:fldChar w:fldCharType="begin"/>
        </w:r>
        <w:r>
          <w:instrText xml:space="preserve"> PAGEREF _Toc6238 \h </w:instrText>
        </w:r>
        <w:r>
          <w:fldChar w:fldCharType="separate"/>
        </w:r>
        <w:r>
          <w:t>30</w:t>
        </w:r>
        <w:r>
          <w:fldChar w:fldCharType="end"/>
        </w:r>
      </w:hyperlink>
    </w:p>
    <w:p>
      <w:pPr>
        <w:pStyle w:val="TOC2"/>
        <w:tabs>
          <w:tab w:val="right" w:leader="dot" w:pos="8306"/>
        </w:tabs>
      </w:pPr>
      <w:hyperlink w:anchor="_Toc10744" w:history="1">
        <w:r>
          <w:rPr>
            <w:rFonts w:ascii="仿宋" w:eastAsia="仿宋" w:hAnsi="仿宋" w:cs="仿宋" w:hint="eastAsia"/>
            <w:lang w:eastAsia="zh-CN"/>
          </w:rPr>
          <w:t>(二)、项目概况</w:t>
        </w:r>
        <w:r>
          <w:tab/>
        </w:r>
        <w:r>
          <w:fldChar w:fldCharType="begin"/>
        </w:r>
        <w:r>
          <w:instrText xml:space="preserve"> PAGEREF _Toc10744 \h </w:instrText>
        </w:r>
        <w:r>
          <w:fldChar w:fldCharType="separate"/>
        </w:r>
        <w:r>
          <w:t>31</w:t>
        </w:r>
        <w:r>
          <w:fldChar w:fldCharType="end"/>
        </w:r>
      </w:hyperlink>
    </w:p>
    <w:p>
      <w:pPr>
        <w:pStyle w:val="TOC1"/>
        <w:tabs>
          <w:tab w:val="right" w:leader="dot" w:pos="8306"/>
        </w:tabs>
      </w:pPr>
      <w:hyperlink w:anchor="_Toc8678" w:history="1">
        <w:r>
          <w:rPr>
            <w:rFonts w:ascii="仿宋" w:eastAsia="仿宋" w:hAnsi="仿宋" w:cs="仿宋" w:hint="eastAsia"/>
            <w:lang w:eastAsia="zh-CN"/>
          </w:rPr>
          <w:t>六、环境和生态影响分析</w:t>
        </w:r>
        <w:r>
          <w:tab/>
        </w:r>
        <w:r>
          <w:fldChar w:fldCharType="begin"/>
        </w:r>
        <w:r>
          <w:instrText xml:space="preserve"> PAGEREF _Toc8678 \h </w:instrText>
        </w:r>
        <w:r>
          <w:fldChar w:fldCharType="separate"/>
        </w:r>
        <w:r>
          <w:t>34</w:t>
        </w:r>
        <w:r>
          <w:fldChar w:fldCharType="end"/>
        </w:r>
      </w:hyperlink>
    </w:p>
    <w:p>
      <w:pPr>
        <w:pStyle w:val="TOC2"/>
        <w:tabs>
          <w:tab w:val="right" w:leader="dot" w:pos="8306"/>
        </w:tabs>
      </w:pPr>
      <w:hyperlink w:anchor="_Toc13851" w:history="1">
        <w:r>
          <w:rPr>
            <w:rFonts w:ascii="仿宋" w:eastAsia="仿宋" w:hAnsi="仿宋" w:cs="仿宋" w:hint="eastAsia"/>
            <w:lang w:eastAsia="zh-CN"/>
          </w:rPr>
          <w:t>(一)、环境和生态现状</w:t>
        </w:r>
        <w:r>
          <w:tab/>
        </w:r>
        <w:r>
          <w:fldChar w:fldCharType="begin"/>
        </w:r>
        <w:r>
          <w:instrText xml:space="preserve"> PAGEREF _Toc13851 \h </w:instrText>
        </w:r>
        <w:r>
          <w:fldChar w:fldCharType="separate"/>
        </w:r>
        <w:r>
          <w:t>34</w:t>
        </w:r>
        <w:r>
          <w:fldChar w:fldCharType="end"/>
        </w:r>
      </w:hyperlink>
    </w:p>
    <w:p>
      <w:pPr>
        <w:pStyle w:val="TOC2"/>
        <w:tabs>
          <w:tab w:val="right" w:leader="dot" w:pos="8306"/>
        </w:tabs>
      </w:pPr>
      <w:hyperlink w:anchor="_Toc16111" w:history="1">
        <w:r>
          <w:rPr>
            <w:rFonts w:ascii="仿宋" w:eastAsia="仿宋" w:hAnsi="仿宋" w:cs="仿宋" w:hint="eastAsia"/>
            <w:lang w:eastAsia="zh-CN"/>
          </w:rPr>
          <w:t>(二)、生态环境影响分析</w:t>
        </w:r>
        <w:r>
          <w:tab/>
        </w:r>
        <w:r>
          <w:fldChar w:fldCharType="begin"/>
        </w:r>
        <w:r>
          <w:instrText xml:space="preserve"> PAGEREF _Toc16111 \h </w:instrText>
        </w:r>
        <w:r>
          <w:fldChar w:fldCharType="separate"/>
        </w:r>
        <w:r>
          <w:t>36</w:t>
        </w:r>
        <w:r>
          <w:fldChar w:fldCharType="end"/>
        </w:r>
      </w:hyperlink>
    </w:p>
    <w:p>
      <w:pPr>
        <w:pStyle w:val="TOC2"/>
        <w:tabs>
          <w:tab w:val="right" w:leader="dot" w:pos="8306"/>
        </w:tabs>
      </w:pPr>
      <w:hyperlink w:anchor="_Toc26576" w:history="1">
        <w:r>
          <w:rPr>
            <w:rFonts w:ascii="仿宋" w:eastAsia="仿宋" w:hAnsi="仿宋" w:cs="仿宋" w:hint="eastAsia"/>
            <w:lang w:eastAsia="zh-CN"/>
          </w:rPr>
          <w:t>(三)、生态环境保护措施</w:t>
        </w:r>
        <w:r>
          <w:tab/>
        </w:r>
        <w:r>
          <w:fldChar w:fldCharType="begin"/>
        </w:r>
        <w:r>
          <w:instrText xml:space="preserve"> PAGEREF _Toc26576 \h </w:instrText>
        </w:r>
        <w:r>
          <w:fldChar w:fldCharType="separate"/>
        </w:r>
        <w:r>
          <w:t>37</w:t>
        </w:r>
        <w:r>
          <w:fldChar w:fldCharType="end"/>
        </w:r>
      </w:hyperlink>
    </w:p>
    <w:p>
      <w:pPr>
        <w:pStyle w:val="TOC2"/>
        <w:tabs>
          <w:tab w:val="right" w:leader="dot" w:pos="8306"/>
        </w:tabs>
      </w:pPr>
      <w:hyperlink w:anchor="_Toc10247" w:history="1">
        <w:r>
          <w:rPr>
            <w:rFonts w:ascii="仿宋" w:eastAsia="仿宋" w:hAnsi="仿宋" w:cs="仿宋" w:hint="eastAsia"/>
            <w:lang w:eastAsia="zh-CN"/>
          </w:rPr>
          <w:t>(四)、地质灾害影响分析</w:t>
        </w:r>
        <w:r>
          <w:tab/>
        </w:r>
        <w:r>
          <w:fldChar w:fldCharType="begin"/>
        </w:r>
        <w:r>
          <w:instrText xml:space="preserve"> PAGEREF _Toc10247 \h </w:instrText>
        </w:r>
        <w:r>
          <w:fldChar w:fldCharType="separate"/>
        </w:r>
        <w:r>
          <w:t>39</w:t>
        </w:r>
        <w:r>
          <w:fldChar w:fldCharType="end"/>
        </w:r>
      </w:hyperlink>
    </w:p>
    <w:p>
      <w:pPr>
        <w:pStyle w:val="TOC2"/>
        <w:tabs>
          <w:tab w:val="right" w:leader="dot" w:pos="8306"/>
        </w:tabs>
      </w:pPr>
      <w:hyperlink w:anchor="_Toc26625" w:history="1">
        <w:r>
          <w:rPr>
            <w:rFonts w:ascii="仿宋" w:eastAsia="仿宋" w:hAnsi="仿宋" w:cs="仿宋" w:hint="eastAsia"/>
            <w:lang w:eastAsia="zh-CN"/>
          </w:rPr>
          <w:t>(五)、特殊环境影响</w:t>
        </w:r>
        <w:r>
          <w:tab/>
        </w:r>
        <w:r>
          <w:fldChar w:fldCharType="begin"/>
        </w:r>
        <w:r>
          <w:instrText xml:space="preserve"> PAGEREF _Toc26625 \h </w:instrText>
        </w:r>
        <w:r>
          <w:fldChar w:fldCharType="separate"/>
        </w:r>
        <w:r>
          <w:t>40</w:t>
        </w:r>
        <w:r>
          <w:fldChar w:fldCharType="end"/>
        </w:r>
      </w:hyperlink>
    </w:p>
    <w:p>
      <w:pPr>
        <w:pStyle w:val="TOC1"/>
        <w:tabs>
          <w:tab w:val="right" w:leader="dot" w:pos="8306"/>
        </w:tabs>
      </w:pPr>
      <w:hyperlink w:anchor="_Toc21155" w:history="1">
        <w:r>
          <w:rPr>
            <w:rFonts w:ascii="仿宋" w:eastAsia="仿宋" w:hAnsi="仿宋" w:cs="仿宋" w:hint="eastAsia"/>
            <w:lang w:eastAsia="zh-CN"/>
          </w:rPr>
          <w:t>七、土地利用与规划方案</w:t>
        </w:r>
        <w:r>
          <w:tab/>
        </w:r>
        <w:r>
          <w:fldChar w:fldCharType="begin"/>
        </w:r>
        <w:r>
          <w:instrText xml:space="preserve"> PAGEREF _Toc21155 \h </w:instrText>
        </w:r>
        <w:r>
          <w:fldChar w:fldCharType="separate"/>
        </w:r>
        <w:r>
          <w:t>41</w:t>
        </w:r>
        <w:r>
          <w:fldChar w:fldCharType="end"/>
        </w:r>
      </w:hyperlink>
    </w:p>
    <w:p>
      <w:pPr>
        <w:pStyle w:val="TOC2"/>
        <w:tabs>
          <w:tab w:val="right" w:leader="dot" w:pos="8306"/>
        </w:tabs>
      </w:pPr>
      <w:hyperlink w:anchor="_Toc19904" w:history="1">
        <w:r>
          <w:rPr>
            <w:rFonts w:ascii="仿宋" w:eastAsia="仿宋" w:hAnsi="仿宋" w:cs="仿宋" w:hint="eastAsia"/>
            <w:lang w:eastAsia="zh-CN"/>
          </w:rPr>
          <w:t>(一)、项目用地情况分析</w:t>
        </w:r>
        <w:r>
          <w:tab/>
        </w:r>
        <w:r>
          <w:fldChar w:fldCharType="begin"/>
        </w:r>
        <w:r>
          <w:instrText xml:space="preserve"> PAGEREF _Toc19904 \h </w:instrText>
        </w:r>
        <w:r>
          <w:fldChar w:fldCharType="separate"/>
        </w:r>
        <w:r>
          <w:t>41</w:t>
        </w:r>
        <w:r>
          <w:fldChar w:fldCharType="end"/>
        </w:r>
      </w:hyperlink>
    </w:p>
    <w:p>
      <w:pPr>
        <w:pStyle w:val="TOC2"/>
        <w:tabs>
          <w:tab w:val="right" w:leader="dot" w:pos="8306"/>
        </w:tabs>
      </w:pPr>
      <w:hyperlink w:anchor="_Toc15183" w:history="1">
        <w:r>
          <w:rPr>
            <w:rFonts w:ascii="仿宋" w:eastAsia="仿宋" w:hAnsi="仿宋" w:cs="仿宋" w:hint="eastAsia"/>
            <w:lang w:eastAsia="zh-CN"/>
          </w:rPr>
          <w:t>(二)、土地利用规划方案</w:t>
        </w:r>
        <w:r>
          <w:tab/>
        </w:r>
        <w:r>
          <w:fldChar w:fldCharType="begin"/>
        </w:r>
        <w:r>
          <w:instrText xml:space="preserve"> PAGEREF _Toc15183 \h </w:instrText>
        </w:r>
        <w:r>
          <w:fldChar w:fldCharType="separate"/>
        </w:r>
        <w:r>
          <w:t>42</w:t>
        </w:r>
        <w:r>
          <w:fldChar w:fldCharType="end"/>
        </w:r>
      </w:hyperlink>
    </w:p>
    <w:p>
      <w:pPr>
        <w:pStyle w:val="TOC1"/>
        <w:tabs>
          <w:tab w:val="right" w:leader="dot" w:pos="8306"/>
        </w:tabs>
      </w:pPr>
      <w:hyperlink w:anchor="_Toc26143" w:history="1">
        <w:r>
          <w:rPr>
            <w:rFonts w:ascii="仿宋" w:eastAsia="仿宋" w:hAnsi="仿宋" w:cs="仿宋" w:hint="eastAsia"/>
            <w:lang w:eastAsia="zh-CN"/>
          </w:rPr>
          <w:t>八、项目进度计划</w:t>
        </w:r>
        <w:r>
          <w:tab/>
        </w:r>
        <w:r>
          <w:fldChar w:fldCharType="begin"/>
        </w:r>
        <w:r>
          <w:instrText xml:space="preserve"> PAGEREF _Toc26143 \h </w:instrText>
        </w:r>
        <w:r>
          <w:fldChar w:fldCharType="separate"/>
        </w:r>
        <w:r>
          <w:t>43</w:t>
        </w:r>
        <w:r>
          <w:fldChar w:fldCharType="end"/>
        </w:r>
      </w:hyperlink>
    </w:p>
    <w:p>
      <w:pPr>
        <w:pStyle w:val="TOC2"/>
        <w:tabs>
          <w:tab w:val="right" w:leader="dot" w:pos="8306"/>
        </w:tabs>
      </w:pPr>
      <w:hyperlink w:anchor="_Toc6824" w:history="1">
        <w:r>
          <w:rPr>
            <w:rFonts w:ascii="仿宋" w:eastAsia="仿宋" w:hAnsi="仿宋" w:cs="仿宋" w:hint="eastAsia"/>
            <w:lang w:eastAsia="zh-CN"/>
          </w:rPr>
          <w:t>(一)、建设周期</w:t>
        </w:r>
        <w:r>
          <w:tab/>
        </w:r>
        <w:r>
          <w:fldChar w:fldCharType="begin"/>
        </w:r>
        <w:r>
          <w:instrText xml:space="preserve"> PAGEREF _Toc6824 \h </w:instrText>
        </w:r>
        <w:r>
          <w:fldChar w:fldCharType="separate"/>
        </w:r>
        <w:r>
          <w:t>43</w:t>
        </w:r>
        <w:r>
          <w:fldChar w:fldCharType="end"/>
        </w:r>
      </w:hyperlink>
    </w:p>
    <w:p>
      <w:pPr>
        <w:pStyle w:val="TOC2"/>
        <w:tabs>
          <w:tab w:val="right" w:leader="dot" w:pos="8306"/>
        </w:tabs>
      </w:pPr>
      <w:hyperlink w:anchor="_Toc28625" w:history="1">
        <w:r>
          <w:rPr>
            <w:rFonts w:ascii="仿宋" w:eastAsia="仿宋" w:hAnsi="仿宋" w:cs="仿宋" w:hint="eastAsia"/>
            <w:lang w:eastAsia="zh-CN"/>
          </w:rPr>
          <w:t>(二)、建设进度</w:t>
        </w:r>
        <w:r>
          <w:tab/>
        </w:r>
        <w:r>
          <w:fldChar w:fldCharType="begin"/>
        </w:r>
        <w:r>
          <w:instrText xml:space="preserve"> PAGEREF _Toc28625 \h </w:instrText>
        </w:r>
        <w:r>
          <w:fldChar w:fldCharType="separate"/>
        </w:r>
        <w:r>
          <w:t>44</w:t>
        </w:r>
        <w:r>
          <w:fldChar w:fldCharType="end"/>
        </w:r>
      </w:hyperlink>
    </w:p>
    <w:p>
      <w:pPr>
        <w:pStyle w:val="TOC2"/>
        <w:tabs>
          <w:tab w:val="right" w:leader="dot" w:pos="8306"/>
        </w:tabs>
      </w:pPr>
      <w:hyperlink w:anchor="_Toc8948" w:history="1">
        <w:r>
          <w:rPr>
            <w:rFonts w:ascii="仿宋" w:eastAsia="仿宋" w:hAnsi="仿宋" w:cs="仿宋" w:hint="eastAsia"/>
            <w:lang w:eastAsia="zh-CN"/>
          </w:rPr>
          <w:t>(三)、进度安排注意事项</w:t>
        </w:r>
        <w:r>
          <w:tab/>
        </w:r>
        <w:r>
          <w:fldChar w:fldCharType="begin"/>
        </w:r>
        <w:r>
          <w:instrText xml:space="preserve"> PAGEREF _Toc8948 \h </w:instrText>
        </w:r>
        <w:r>
          <w:fldChar w:fldCharType="separate"/>
        </w:r>
        <w:r>
          <w:t>45</w:t>
        </w:r>
        <w:r>
          <w:fldChar w:fldCharType="end"/>
        </w:r>
      </w:hyperlink>
    </w:p>
    <w:p>
      <w:pPr>
        <w:pStyle w:val="TOC2"/>
        <w:tabs>
          <w:tab w:val="right" w:leader="dot" w:pos="8306"/>
        </w:tabs>
      </w:pPr>
      <w:hyperlink w:anchor="_Toc4322" w:history="1">
        <w:r>
          <w:rPr>
            <w:rFonts w:ascii="仿宋" w:eastAsia="仿宋" w:hAnsi="仿宋" w:cs="仿宋" w:hint="eastAsia"/>
            <w:lang w:eastAsia="zh-CN"/>
          </w:rPr>
          <w:t>(四)、人力资源配置</w:t>
        </w:r>
        <w:r>
          <w:tab/>
        </w:r>
        <w:r>
          <w:fldChar w:fldCharType="begin"/>
        </w:r>
        <w:r>
          <w:instrText xml:space="preserve"> PAGEREF _Toc4322 \h </w:instrText>
        </w:r>
        <w:r>
          <w:fldChar w:fldCharType="separate"/>
        </w:r>
        <w:r>
          <w:t>46</w:t>
        </w:r>
        <w:r>
          <w:fldChar w:fldCharType="end"/>
        </w:r>
      </w:hyperlink>
    </w:p>
    <w:p>
      <w:pPr>
        <w:pStyle w:val="TOC2"/>
        <w:tabs>
          <w:tab w:val="right" w:leader="dot" w:pos="8306"/>
        </w:tabs>
      </w:pPr>
      <w:hyperlink w:anchor="_Toc4999" w:history="1">
        <w:r>
          <w:rPr>
            <w:rFonts w:ascii="仿宋" w:eastAsia="仿宋" w:hAnsi="仿宋" w:cs="仿宋" w:hint="eastAsia"/>
            <w:lang w:eastAsia="zh-CN"/>
          </w:rPr>
          <w:t>(五)、员工培训</w:t>
        </w:r>
        <w:r>
          <w:tab/>
        </w:r>
        <w:r>
          <w:fldChar w:fldCharType="begin"/>
        </w:r>
        <w:r>
          <w:instrText xml:space="preserve"> PAGEREF _Toc4999 \h </w:instrText>
        </w:r>
        <w:r>
          <w:fldChar w:fldCharType="separate"/>
        </w:r>
        <w:r>
          <w:t>48</w:t>
        </w:r>
        <w:r>
          <w:fldChar w:fldCharType="end"/>
        </w:r>
      </w:hyperlink>
    </w:p>
    <w:p>
      <w:pPr>
        <w:pStyle w:val="TOC2"/>
        <w:tabs>
          <w:tab w:val="right" w:leader="dot" w:pos="8306"/>
        </w:tabs>
      </w:pPr>
      <w:hyperlink w:anchor="_Toc16123" w:history="1">
        <w:r>
          <w:rPr>
            <w:rFonts w:ascii="仿宋" w:eastAsia="仿宋" w:hAnsi="仿宋" w:cs="仿宋" w:hint="eastAsia"/>
            <w:lang w:eastAsia="zh-CN"/>
          </w:rPr>
          <w:t>(六)、项目实施保障</w:t>
        </w:r>
        <w:r>
          <w:tab/>
        </w:r>
        <w:r>
          <w:fldChar w:fldCharType="begin"/>
        </w:r>
        <w:r>
          <w:instrText xml:space="preserve"> PAGEREF _Toc16123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2" w:history="1">
        <w:r>
          <w:rPr>
            <w:rFonts w:ascii="仿宋" w:eastAsia="仿宋" w:hAnsi="仿宋" w:cs="仿宋" w:hint="eastAsia"/>
            <w:lang w:eastAsia="zh-CN"/>
          </w:rPr>
          <w:t>(七)、安全规范管理</w:t>
        </w:r>
        <w:r>
          <w:tab/>
        </w:r>
        <w:r>
          <w:fldChar w:fldCharType="begin"/>
        </w:r>
        <w:r>
          <w:instrText xml:space="preserve"> PAGEREF _Toc6242 \h </w:instrText>
        </w:r>
        <w:r>
          <w:fldChar w:fldCharType="separate"/>
        </w:r>
        <w:r>
          <w:t>50</w:t>
        </w:r>
        <w:r>
          <w:fldChar w:fldCharType="end"/>
        </w:r>
      </w:hyperlink>
    </w:p>
    <w:p>
      <w:pPr>
        <w:pStyle w:val="TOC1"/>
        <w:tabs>
          <w:tab w:val="right" w:leader="dot" w:pos="8306"/>
        </w:tabs>
      </w:pPr>
      <w:hyperlink w:anchor="_Toc22295" w:history="1">
        <w:r>
          <w:rPr>
            <w:rFonts w:ascii="仿宋" w:eastAsia="仿宋" w:hAnsi="仿宋" w:cs="仿宋" w:hint="eastAsia"/>
            <w:lang w:eastAsia="zh-CN"/>
          </w:rPr>
          <w:t>九、技术创新与产业升级</w:t>
        </w:r>
        <w:r>
          <w:tab/>
        </w:r>
        <w:r>
          <w:fldChar w:fldCharType="begin"/>
        </w:r>
        <w:r>
          <w:instrText xml:space="preserve"> PAGEREF _Toc22295 \h </w:instrText>
        </w:r>
        <w:r>
          <w:fldChar w:fldCharType="separate"/>
        </w:r>
        <w:r>
          <w:t>51</w:t>
        </w:r>
        <w:r>
          <w:fldChar w:fldCharType="end"/>
        </w:r>
      </w:hyperlink>
    </w:p>
    <w:p>
      <w:pPr>
        <w:pStyle w:val="TOC2"/>
        <w:tabs>
          <w:tab w:val="right" w:leader="dot" w:pos="8306"/>
        </w:tabs>
      </w:pPr>
      <w:hyperlink w:anchor="_Toc24488" w:history="1">
        <w:r>
          <w:rPr>
            <w:rFonts w:ascii="仿宋" w:eastAsia="仿宋" w:hAnsi="仿宋" w:cs="仿宋" w:hint="eastAsia"/>
            <w:lang w:eastAsia="zh-CN"/>
          </w:rPr>
          <w:t>(一)、技术创新方向与目标</w:t>
        </w:r>
        <w:r>
          <w:tab/>
        </w:r>
        <w:r>
          <w:fldChar w:fldCharType="begin"/>
        </w:r>
        <w:r>
          <w:instrText xml:space="preserve"> PAGEREF _Toc24488 \h </w:instrText>
        </w:r>
        <w:r>
          <w:fldChar w:fldCharType="separate"/>
        </w:r>
        <w:r>
          <w:t>51</w:t>
        </w:r>
        <w:r>
          <w:fldChar w:fldCharType="end"/>
        </w:r>
      </w:hyperlink>
    </w:p>
    <w:p>
      <w:pPr>
        <w:pStyle w:val="TOC2"/>
        <w:tabs>
          <w:tab w:val="right" w:leader="dot" w:pos="8306"/>
        </w:tabs>
      </w:pPr>
      <w:hyperlink w:anchor="_Toc18326" w:history="1">
        <w:r>
          <w:rPr>
            <w:rFonts w:ascii="仿宋" w:eastAsia="仿宋" w:hAnsi="仿宋" w:cs="仿宋" w:hint="eastAsia"/>
            <w:lang w:eastAsia="zh-CN"/>
          </w:rPr>
          <w:t>(二)、产业升级路径与措施</w:t>
        </w:r>
        <w:r>
          <w:tab/>
        </w:r>
        <w:r>
          <w:fldChar w:fldCharType="begin"/>
        </w:r>
        <w:r>
          <w:instrText xml:space="preserve"> PAGEREF _Toc18326 \h </w:instrText>
        </w:r>
        <w:r>
          <w:fldChar w:fldCharType="separate"/>
        </w:r>
        <w:r>
          <w:t>52</w:t>
        </w:r>
        <w:r>
          <w:fldChar w:fldCharType="end"/>
        </w:r>
      </w:hyperlink>
    </w:p>
    <w:p>
      <w:pPr>
        <w:pStyle w:val="TOC1"/>
        <w:tabs>
          <w:tab w:val="right" w:leader="dot" w:pos="8306"/>
        </w:tabs>
      </w:pPr>
      <w:hyperlink w:anchor="_Toc23518" w:history="1">
        <w:r>
          <w:rPr>
            <w:rFonts w:ascii="仿宋" w:eastAsia="仿宋" w:hAnsi="仿宋" w:cs="仿宋" w:hint="eastAsia"/>
            <w:lang w:eastAsia="zh-CN"/>
          </w:rPr>
          <w:t>十、环境保护与治理方案</w:t>
        </w:r>
        <w:r>
          <w:tab/>
        </w:r>
        <w:r>
          <w:fldChar w:fldCharType="begin"/>
        </w:r>
        <w:r>
          <w:instrText xml:space="preserve"> PAGEREF _Toc23518 \h </w:instrText>
        </w:r>
        <w:r>
          <w:fldChar w:fldCharType="separate"/>
        </w:r>
        <w:r>
          <w:t>54</w:t>
        </w:r>
        <w:r>
          <w:fldChar w:fldCharType="end"/>
        </w:r>
      </w:hyperlink>
    </w:p>
    <w:p>
      <w:pPr>
        <w:pStyle w:val="TOC2"/>
        <w:tabs>
          <w:tab w:val="right" w:leader="dot" w:pos="8306"/>
        </w:tabs>
      </w:pPr>
      <w:hyperlink w:anchor="_Toc2049" w:history="1">
        <w:r>
          <w:rPr>
            <w:rFonts w:ascii="仿宋" w:eastAsia="仿宋" w:hAnsi="仿宋" w:cs="仿宋" w:hint="eastAsia"/>
            <w:lang w:eastAsia="zh-CN"/>
          </w:rPr>
          <w:t>(一)、项目环境影响评估</w:t>
        </w:r>
        <w:r>
          <w:tab/>
        </w:r>
        <w:r>
          <w:fldChar w:fldCharType="begin"/>
        </w:r>
        <w:r>
          <w:instrText xml:space="preserve"> PAGEREF _Toc2049 \h </w:instrText>
        </w:r>
        <w:r>
          <w:fldChar w:fldCharType="separate"/>
        </w:r>
        <w:r>
          <w:t>54</w:t>
        </w:r>
        <w:r>
          <w:fldChar w:fldCharType="end"/>
        </w:r>
      </w:hyperlink>
    </w:p>
    <w:p>
      <w:pPr>
        <w:pStyle w:val="TOC2"/>
        <w:tabs>
          <w:tab w:val="right" w:leader="dot" w:pos="8306"/>
        </w:tabs>
      </w:pPr>
      <w:hyperlink w:anchor="_Toc8469" w:history="1">
        <w:r>
          <w:rPr>
            <w:rFonts w:ascii="仿宋" w:eastAsia="仿宋" w:hAnsi="仿宋" w:cs="仿宋" w:hint="eastAsia"/>
            <w:lang w:eastAsia="zh-CN"/>
          </w:rPr>
          <w:t>(二)、环境保护措施与治理方案</w:t>
        </w:r>
        <w:r>
          <w:tab/>
        </w:r>
        <w:r>
          <w:fldChar w:fldCharType="begin"/>
        </w:r>
        <w:r>
          <w:instrText xml:space="preserve"> PAGEREF _Toc8469 \h </w:instrText>
        </w:r>
        <w:r>
          <w:fldChar w:fldCharType="separate"/>
        </w:r>
        <w:r>
          <w:t>54</w:t>
        </w:r>
        <w:r>
          <w:fldChar w:fldCharType="end"/>
        </w:r>
      </w:hyperlink>
    </w:p>
    <w:p>
      <w:pPr>
        <w:pStyle w:val="TOC1"/>
        <w:tabs>
          <w:tab w:val="right" w:leader="dot" w:pos="8306"/>
        </w:tabs>
      </w:pPr>
      <w:hyperlink w:anchor="_Toc13329" w:history="1">
        <w:r>
          <w:rPr>
            <w:rFonts w:ascii="仿宋" w:eastAsia="仿宋" w:hAnsi="仿宋" w:cs="仿宋" w:hint="eastAsia"/>
            <w:lang w:eastAsia="zh-CN"/>
          </w:rPr>
          <w:t>十一、安全与应急管理</w:t>
        </w:r>
        <w:r>
          <w:tab/>
        </w:r>
        <w:r>
          <w:fldChar w:fldCharType="begin"/>
        </w:r>
        <w:r>
          <w:instrText xml:space="preserve"> PAGEREF _Toc13329 \h </w:instrText>
        </w:r>
        <w:r>
          <w:fldChar w:fldCharType="separate"/>
        </w:r>
        <w:r>
          <w:t>55</w:t>
        </w:r>
        <w:r>
          <w:fldChar w:fldCharType="end"/>
        </w:r>
      </w:hyperlink>
    </w:p>
    <w:p>
      <w:pPr>
        <w:pStyle w:val="TOC2"/>
        <w:tabs>
          <w:tab w:val="right" w:leader="dot" w:pos="8306"/>
        </w:tabs>
      </w:pPr>
      <w:hyperlink w:anchor="_Toc31849" w:history="1">
        <w:r>
          <w:rPr>
            <w:rFonts w:ascii="仿宋" w:eastAsia="仿宋" w:hAnsi="仿宋" w:cs="仿宋" w:hint="eastAsia"/>
            <w:lang w:eastAsia="zh-CN"/>
          </w:rPr>
          <w:t>(一)、安全生产管理</w:t>
        </w:r>
        <w:r>
          <w:tab/>
        </w:r>
        <w:r>
          <w:fldChar w:fldCharType="begin"/>
        </w:r>
        <w:r>
          <w:instrText xml:space="preserve"> PAGEREF _Toc31849 \h </w:instrText>
        </w:r>
        <w:r>
          <w:fldChar w:fldCharType="separate"/>
        </w:r>
        <w:r>
          <w:t>55</w:t>
        </w:r>
        <w:r>
          <w:fldChar w:fldCharType="end"/>
        </w:r>
      </w:hyperlink>
    </w:p>
    <w:p>
      <w:pPr>
        <w:pStyle w:val="TOC2"/>
        <w:tabs>
          <w:tab w:val="right" w:leader="dot" w:pos="8306"/>
        </w:tabs>
      </w:pPr>
      <w:hyperlink w:anchor="_Toc2985" w:history="1">
        <w:r>
          <w:rPr>
            <w:rFonts w:ascii="仿宋" w:eastAsia="仿宋" w:hAnsi="仿宋" w:cs="仿宋" w:hint="eastAsia"/>
            <w:lang w:eastAsia="zh-CN"/>
          </w:rPr>
          <w:t>(二)、应急预案与响应</w:t>
        </w:r>
        <w:r>
          <w:tab/>
        </w:r>
        <w:r>
          <w:fldChar w:fldCharType="begin"/>
        </w:r>
        <w:r>
          <w:instrText xml:space="preserve"> PAGEREF _Toc2985 \h </w:instrText>
        </w:r>
        <w:r>
          <w:fldChar w:fldCharType="separate"/>
        </w:r>
        <w:r>
          <w:t>56</w:t>
        </w:r>
        <w:r>
          <w:fldChar w:fldCharType="end"/>
        </w:r>
      </w:hyperlink>
    </w:p>
    <w:p>
      <w:pPr>
        <w:pStyle w:val="TOC1"/>
        <w:tabs>
          <w:tab w:val="right" w:leader="dot" w:pos="8306"/>
        </w:tabs>
      </w:pPr>
      <w:hyperlink w:anchor="_Toc8319" w:history="1">
        <w:r>
          <w:rPr>
            <w:rFonts w:ascii="仿宋" w:eastAsia="仿宋" w:hAnsi="仿宋" w:cs="仿宋" w:hint="eastAsia"/>
            <w:lang w:eastAsia="zh-CN"/>
          </w:rPr>
          <w:t>十二、客户关系管理与市场拓展</w:t>
        </w:r>
        <w:r>
          <w:tab/>
        </w:r>
        <w:r>
          <w:fldChar w:fldCharType="begin"/>
        </w:r>
        <w:r>
          <w:instrText xml:space="preserve"> PAGEREF _Toc8319 \h </w:instrText>
        </w:r>
        <w:r>
          <w:fldChar w:fldCharType="separate"/>
        </w:r>
        <w:r>
          <w:t>58</w:t>
        </w:r>
        <w:r>
          <w:fldChar w:fldCharType="end"/>
        </w:r>
      </w:hyperlink>
    </w:p>
    <w:p>
      <w:pPr>
        <w:pStyle w:val="TOC2"/>
        <w:tabs>
          <w:tab w:val="right" w:leader="dot" w:pos="8306"/>
        </w:tabs>
      </w:pPr>
      <w:hyperlink w:anchor="_Toc26598" w:history="1">
        <w:r>
          <w:rPr>
            <w:rFonts w:ascii="仿宋" w:eastAsia="仿宋" w:hAnsi="仿宋" w:cs="仿宋" w:hint="eastAsia"/>
            <w:lang w:eastAsia="zh-CN"/>
          </w:rPr>
          <w:t>(一)、客户关系管理策略</w:t>
        </w:r>
        <w:r>
          <w:tab/>
        </w:r>
        <w:r>
          <w:fldChar w:fldCharType="begin"/>
        </w:r>
        <w:r>
          <w:instrText xml:space="preserve"> PAGEREF _Toc26598 \h </w:instrText>
        </w:r>
        <w:r>
          <w:fldChar w:fldCharType="separate"/>
        </w:r>
        <w:r>
          <w:t>58</w:t>
        </w:r>
        <w:r>
          <w:fldChar w:fldCharType="end"/>
        </w:r>
      </w:hyperlink>
    </w:p>
    <w:p>
      <w:pPr>
        <w:pStyle w:val="TOC2"/>
        <w:tabs>
          <w:tab w:val="right" w:leader="dot" w:pos="8306"/>
        </w:tabs>
      </w:pPr>
      <w:hyperlink w:anchor="_Toc22247" w:history="1">
        <w:r>
          <w:rPr>
            <w:rFonts w:ascii="仿宋" w:eastAsia="仿宋" w:hAnsi="仿宋" w:cs="仿宋" w:hint="eastAsia"/>
            <w:lang w:eastAsia="zh-CN"/>
          </w:rPr>
          <w:t>(二)、市场拓展方案</w:t>
        </w:r>
        <w:r>
          <w:tab/>
        </w:r>
        <w:r>
          <w:fldChar w:fldCharType="begin"/>
        </w:r>
        <w:r>
          <w:instrText xml:space="preserve"> PAGEREF _Toc22247 \h </w:instrText>
        </w:r>
        <w:r>
          <w:fldChar w:fldCharType="separate"/>
        </w:r>
        <w:r>
          <w:t>59</w:t>
        </w:r>
        <w:r>
          <w:fldChar w:fldCharType="end"/>
        </w:r>
      </w:hyperlink>
    </w:p>
    <w:p>
      <w:pPr>
        <w:pStyle w:val="TOC1"/>
        <w:tabs>
          <w:tab w:val="right" w:leader="dot" w:pos="8306"/>
        </w:tabs>
      </w:pPr>
      <w:hyperlink w:anchor="_Toc30070" w:history="1">
        <w:r>
          <w:rPr>
            <w:rFonts w:ascii="仿宋" w:eastAsia="仿宋" w:hAnsi="仿宋" w:cs="仿宋" w:hint="eastAsia"/>
            <w:lang w:eastAsia="zh-CN"/>
          </w:rPr>
          <w:t>十三、法律法规与政策遵循</w:t>
        </w:r>
        <w:r>
          <w:tab/>
        </w:r>
        <w:r>
          <w:fldChar w:fldCharType="begin"/>
        </w:r>
        <w:r>
          <w:instrText xml:space="preserve"> PAGEREF _Toc30070 \h </w:instrText>
        </w:r>
        <w:r>
          <w:fldChar w:fldCharType="separate"/>
        </w:r>
        <w:r>
          <w:t>60</w:t>
        </w:r>
        <w:r>
          <w:fldChar w:fldCharType="end"/>
        </w:r>
      </w:hyperlink>
    </w:p>
    <w:p>
      <w:pPr>
        <w:pStyle w:val="TOC2"/>
        <w:tabs>
          <w:tab w:val="right" w:leader="dot" w:pos="8306"/>
        </w:tabs>
      </w:pPr>
      <w:hyperlink w:anchor="_Toc25990" w:history="1">
        <w:r>
          <w:rPr>
            <w:rFonts w:ascii="仿宋" w:eastAsia="仿宋" w:hAnsi="仿宋" w:cs="仿宋" w:hint="eastAsia"/>
            <w:lang w:eastAsia="zh-CN"/>
          </w:rPr>
          <w:t>(一)、法律法规遵守</w:t>
        </w:r>
        <w:r>
          <w:tab/>
        </w:r>
        <w:r>
          <w:fldChar w:fldCharType="begin"/>
        </w:r>
        <w:r>
          <w:instrText xml:space="preserve"> PAGEREF _Toc25990 \h </w:instrText>
        </w:r>
        <w:r>
          <w:fldChar w:fldCharType="separate"/>
        </w:r>
        <w:r>
          <w:t>60</w:t>
        </w:r>
        <w:r>
          <w:fldChar w:fldCharType="end"/>
        </w:r>
      </w:hyperlink>
    </w:p>
    <w:p>
      <w:pPr>
        <w:pStyle w:val="TOC2"/>
        <w:tabs>
          <w:tab w:val="right" w:leader="dot" w:pos="8306"/>
        </w:tabs>
      </w:pPr>
      <w:hyperlink w:anchor="_Toc18125" w:history="1">
        <w:r>
          <w:rPr>
            <w:rFonts w:ascii="仿宋" w:eastAsia="仿宋" w:hAnsi="仿宋" w:cs="仿宋" w:hint="eastAsia"/>
            <w:lang w:eastAsia="zh-CN"/>
          </w:rPr>
          <w:t>(二)、政策导向与利用</w:t>
        </w:r>
        <w:r>
          <w:tab/>
        </w:r>
        <w:r>
          <w:fldChar w:fldCharType="begin"/>
        </w:r>
        <w:r>
          <w:instrText xml:space="preserve"> PAGEREF _Toc18125 \h </w:instrText>
        </w:r>
        <w:r>
          <w:fldChar w:fldCharType="separate"/>
        </w:r>
        <w:r>
          <w:t>61</w:t>
        </w:r>
        <w:r>
          <w:fldChar w:fldCharType="end"/>
        </w:r>
      </w:hyperlink>
    </w:p>
    <w:p>
      <w:pPr>
        <w:pStyle w:val="TOC1"/>
        <w:tabs>
          <w:tab w:val="right" w:leader="dot" w:pos="8306"/>
        </w:tabs>
      </w:pPr>
      <w:hyperlink w:anchor="_Toc4224" w:history="1">
        <w:r>
          <w:rPr>
            <w:rFonts w:ascii="仿宋" w:eastAsia="仿宋" w:hAnsi="仿宋" w:cs="仿宋" w:hint="eastAsia"/>
            <w:lang w:eastAsia="zh-CN"/>
          </w:rPr>
          <w:t>十四、质量管理与控制</w:t>
        </w:r>
        <w:r>
          <w:tab/>
        </w:r>
        <w:r>
          <w:fldChar w:fldCharType="begin"/>
        </w:r>
        <w:r>
          <w:instrText xml:space="preserve"> PAGEREF _Toc4224 \h </w:instrText>
        </w:r>
        <w:r>
          <w:fldChar w:fldCharType="separate"/>
        </w:r>
        <w:r>
          <w:t>62</w:t>
        </w:r>
        <w:r>
          <w:fldChar w:fldCharType="end"/>
        </w:r>
      </w:hyperlink>
    </w:p>
    <w:p>
      <w:pPr>
        <w:pStyle w:val="TOC2"/>
        <w:tabs>
          <w:tab w:val="right" w:leader="dot" w:pos="8306"/>
        </w:tabs>
      </w:pPr>
      <w:hyperlink w:anchor="_Toc9469" w:history="1">
        <w:r>
          <w:rPr>
            <w:rFonts w:ascii="仿宋" w:eastAsia="仿宋" w:hAnsi="仿宋" w:cs="仿宋" w:hint="eastAsia"/>
            <w:lang w:eastAsia="zh-CN"/>
          </w:rPr>
          <w:t>(一)、质量管理体系建设</w:t>
        </w:r>
        <w:r>
          <w:tab/>
        </w:r>
        <w:r>
          <w:fldChar w:fldCharType="begin"/>
        </w:r>
        <w:r>
          <w:instrText xml:space="preserve"> PAGEREF _Toc9469 \h </w:instrText>
        </w:r>
        <w:r>
          <w:fldChar w:fldCharType="separate"/>
        </w:r>
        <w:r>
          <w:t>62</w:t>
        </w:r>
        <w:r>
          <w:fldChar w:fldCharType="end"/>
        </w:r>
      </w:hyperlink>
    </w:p>
    <w:p>
      <w:pPr>
        <w:pStyle w:val="TOC2"/>
        <w:tabs>
          <w:tab w:val="right" w:leader="dot" w:pos="8306"/>
        </w:tabs>
      </w:pPr>
      <w:hyperlink w:anchor="_Toc9269" w:history="1">
        <w:r>
          <w:rPr>
            <w:rFonts w:ascii="仿宋" w:eastAsia="仿宋" w:hAnsi="仿宋" w:cs="仿宋" w:hint="eastAsia"/>
            <w:lang w:eastAsia="zh-CN"/>
          </w:rPr>
          <w:t>(二)、质量控制措施</w:t>
        </w:r>
        <w:r>
          <w:tab/>
        </w:r>
        <w:r>
          <w:fldChar w:fldCharType="begin"/>
        </w:r>
        <w:r>
          <w:instrText xml:space="preserve"> PAGEREF _Toc9269 \h </w:instrText>
        </w:r>
        <w:r>
          <w:fldChar w:fldCharType="separate"/>
        </w:r>
        <w:r>
          <w:t>64</w:t>
        </w:r>
        <w:r>
          <w:fldChar w:fldCharType="end"/>
        </w:r>
      </w:hyperlink>
    </w:p>
    <w:p>
      <w:pPr>
        <w:pStyle w:val="TOC1"/>
        <w:tabs>
          <w:tab w:val="right" w:leader="dot" w:pos="8306"/>
        </w:tabs>
      </w:pPr>
      <w:hyperlink w:anchor="_Toc31793" w:history="1">
        <w:r>
          <w:rPr>
            <w:rFonts w:ascii="仿宋" w:eastAsia="仿宋" w:hAnsi="仿宋" w:cs="仿宋" w:hint="eastAsia"/>
            <w:lang w:eastAsia="zh-CN"/>
          </w:rPr>
          <w:t>十五、成果转化与推广应用</w:t>
        </w:r>
        <w:r>
          <w:tab/>
        </w:r>
        <w:r>
          <w:fldChar w:fldCharType="begin"/>
        </w:r>
        <w:r>
          <w:instrText xml:space="preserve"> PAGEREF _Toc31793 \h </w:instrText>
        </w:r>
        <w:r>
          <w:fldChar w:fldCharType="separate"/>
        </w:r>
        <w:r>
          <w:t>65</w:t>
        </w:r>
        <w:r>
          <w:fldChar w:fldCharType="end"/>
        </w:r>
      </w:hyperlink>
    </w:p>
    <w:p>
      <w:pPr>
        <w:pStyle w:val="TOC2"/>
        <w:tabs>
          <w:tab w:val="right" w:leader="dot" w:pos="8306"/>
        </w:tabs>
      </w:pPr>
      <w:hyperlink w:anchor="_Toc4167" w:history="1">
        <w:r>
          <w:rPr>
            <w:rFonts w:ascii="仿宋" w:eastAsia="仿宋" w:hAnsi="仿宋" w:cs="仿宋" w:hint="eastAsia"/>
            <w:lang w:eastAsia="zh-CN"/>
          </w:rPr>
          <w:t>(一)、成果转化策略制定</w:t>
        </w:r>
        <w:r>
          <w:tab/>
        </w:r>
        <w:r>
          <w:fldChar w:fldCharType="begin"/>
        </w:r>
        <w:r>
          <w:instrText xml:space="preserve"> PAGEREF _Toc4167 \h </w:instrText>
        </w:r>
        <w:r>
          <w:fldChar w:fldCharType="separate"/>
        </w:r>
        <w:r>
          <w:t>65</w:t>
        </w:r>
        <w:r>
          <w:fldChar w:fldCharType="end"/>
        </w:r>
      </w:hyperlink>
    </w:p>
    <w:p>
      <w:pPr>
        <w:pStyle w:val="TOC2"/>
        <w:tabs>
          <w:tab w:val="right" w:leader="dot" w:pos="8306"/>
        </w:tabs>
      </w:pPr>
      <w:hyperlink w:anchor="_Toc26906" w:history="1">
        <w:r>
          <w:rPr>
            <w:rFonts w:ascii="仿宋" w:eastAsia="仿宋" w:hAnsi="仿宋" w:cs="仿宋" w:hint="eastAsia"/>
            <w:lang w:eastAsia="zh-CN"/>
          </w:rPr>
          <w:t>(二)、成果推广应用方案</w:t>
        </w:r>
        <w:r>
          <w:tab/>
        </w:r>
        <w:r>
          <w:fldChar w:fldCharType="begin"/>
        </w:r>
        <w:r>
          <w:instrText xml:space="preserve"> PAGEREF _Toc26906 \h </w:instrText>
        </w:r>
        <w:r>
          <w:fldChar w:fldCharType="separate"/>
        </w:r>
        <w:r>
          <w:t>66</w:t>
        </w:r>
        <w:r>
          <w:fldChar w:fldCharType="end"/>
        </w:r>
      </w:hyperlink>
    </w:p>
    <w:p>
      <w:pPr>
        <w:pStyle w:val="TOC1"/>
        <w:tabs>
          <w:tab w:val="right" w:leader="dot" w:pos="8306"/>
        </w:tabs>
      </w:pPr>
      <w:hyperlink w:anchor="_Toc9164" w:history="1">
        <w:r>
          <w:rPr>
            <w:rFonts w:ascii="仿宋" w:eastAsia="仿宋" w:hAnsi="仿宋" w:cs="仿宋" w:hint="eastAsia"/>
            <w:lang w:eastAsia="zh-CN"/>
          </w:rPr>
          <w:t>十六、创新驱动与持续发展</w:t>
        </w:r>
        <w:r>
          <w:tab/>
        </w:r>
        <w:r>
          <w:fldChar w:fldCharType="begin"/>
        </w:r>
        <w:r>
          <w:instrText xml:space="preserve"> PAGEREF _Toc9164 \h </w:instrText>
        </w:r>
        <w:r>
          <w:fldChar w:fldCharType="separate"/>
        </w:r>
        <w:r>
          <w:t>68</w:t>
        </w:r>
        <w:r>
          <w:fldChar w:fldCharType="end"/>
        </w:r>
      </w:hyperlink>
    </w:p>
    <w:p>
      <w:pPr>
        <w:pStyle w:val="TOC2"/>
        <w:tabs>
          <w:tab w:val="right" w:leader="dot" w:pos="8306"/>
        </w:tabs>
      </w:pPr>
      <w:hyperlink w:anchor="_Toc22240" w:history="1">
        <w:r>
          <w:rPr>
            <w:rFonts w:ascii="仿宋" w:eastAsia="仿宋" w:hAnsi="仿宋" w:cs="仿宋" w:hint="eastAsia"/>
            <w:lang w:eastAsia="zh-CN"/>
          </w:rPr>
          <w:t>(一)、创新驱动战略实施</w:t>
        </w:r>
        <w:r>
          <w:tab/>
        </w:r>
        <w:r>
          <w:fldChar w:fldCharType="begin"/>
        </w:r>
        <w:r>
          <w:instrText xml:space="preserve"> PAGEREF _Toc22240 \h </w:instrText>
        </w:r>
        <w:r>
          <w:fldChar w:fldCharType="separate"/>
        </w:r>
        <w:r>
          <w:t>68</w:t>
        </w:r>
        <w:r>
          <w:fldChar w:fldCharType="end"/>
        </w:r>
      </w:hyperlink>
    </w:p>
    <w:p>
      <w:pPr>
        <w:pStyle w:val="TOC2"/>
        <w:tabs>
          <w:tab w:val="right" w:leader="dot" w:pos="8306"/>
        </w:tabs>
      </w:pPr>
      <w:hyperlink w:anchor="_Toc15385" w:history="1">
        <w:r>
          <w:rPr>
            <w:rFonts w:ascii="仿宋" w:eastAsia="仿宋" w:hAnsi="仿宋" w:cs="仿宋" w:hint="eastAsia"/>
            <w:lang w:eastAsia="zh-CN"/>
          </w:rPr>
          <w:t>(二)、持续发展路径探索</w:t>
        </w:r>
        <w:r>
          <w:tab/>
        </w:r>
        <w:r>
          <w:fldChar w:fldCharType="begin"/>
        </w:r>
        <w:r>
          <w:instrText xml:space="preserve"> PAGEREF _Toc15385 \h </w:instrText>
        </w:r>
        <w:r>
          <w:fldChar w:fldCharType="separate"/>
        </w:r>
        <w:r>
          <w:t>69</w:t>
        </w:r>
        <w:r>
          <w:fldChar w:fldCharType="end"/>
        </w:r>
      </w:hyperlink>
    </w:p>
    <w:p>
      <w:pPr>
        <w:pStyle w:val="TOC1"/>
        <w:tabs>
          <w:tab w:val="right" w:leader="dot" w:pos="8306"/>
        </w:tabs>
      </w:pPr>
      <w:hyperlink w:anchor="_Toc22848" w:history="1">
        <w:r>
          <w:rPr>
            <w:rFonts w:ascii="仿宋" w:eastAsia="仿宋" w:hAnsi="仿宋" w:cs="仿宋" w:hint="eastAsia"/>
            <w:lang w:eastAsia="zh-CN"/>
          </w:rPr>
          <w:t>十七、企业合规与伦理</w:t>
        </w:r>
        <w:r>
          <w:tab/>
        </w:r>
        <w:r>
          <w:fldChar w:fldCharType="begin"/>
        </w:r>
        <w:r>
          <w:instrText xml:space="preserve"> PAGEREF _Toc22848 \h </w:instrText>
        </w:r>
        <w:r>
          <w:fldChar w:fldCharType="separate"/>
        </w:r>
        <w:r>
          <w:t>73</w:t>
        </w:r>
        <w:r>
          <w:fldChar w:fldCharType="end"/>
        </w:r>
      </w:hyperlink>
    </w:p>
    <w:p>
      <w:pPr>
        <w:pStyle w:val="TOC2"/>
        <w:tabs>
          <w:tab w:val="right" w:leader="dot" w:pos="8306"/>
        </w:tabs>
      </w:pPr>
      <w:hyperlink w:anchor="_Toc707" w:history="1">
        <w:r>
          <w:rPr>
            <w:rFonts w:ascii="仿宋" w:eastAsia="仿宋" w:hAnsi="仿宋" w:cs="仿宋" w:hint="eastAsia"/>
            <w:lang w:eastAsia="zh-CN"/>
          </w:rPr>
          <w:t>(一)、合规政策与程序</w:t>
        </w:r>
        <w:r>
          <w:tab/>
        </w:r>
        <w:r>
          <w:fldChar w:fldCharType="begin"/>
        </w:r>
        <w:r>
          <w:instrText xml:space="preserve"> PAGEREF _Toc707 \h </w:instrText>
        </w:r>
        <w:r>
          <w:fldChar w:fldCharType="separate"/>
        </w:r>
        <w:r>
          <w:t>73</w:t>
        </w:r>
        <w:r>
          <w:fldChar w:fldCharType="end"/>
        </w:r>
      </w:hyperlink>
    </w:p>
    <w:p>
      <w:pPr>
        <w:pStyle w:val="TOC2"/>
        <w:tabs>
          <w:tab w:val="right" w:leader="dot" w:pos="8306"/>
        </w:tabs>
      </w:pPr>
      <w:hyperlink w:anchor="_Toc3334" w:history="1">
        <w:r>
          <w:rPr>
            <w:rFonts w:ascii="仿宋" w:eastAsia="仿宋" w:hAnsi="仿宋" w:cs="仿宋" w:hint="eastAsia"/>
            <w:lang w:eastAsia="zh-CN"/>
          </w:rPr>
          <w:t>(二)、伦理规范与培训</w:t>
        </w:r>
        <w:r>
          <w:tab/>
        </w:r>
        <w:r>
          <w:fldChar w:fldCharType="begin"/>
        </w:r>
        <w:r>
          <w:instrText xml:space="preserve"> PAGEREF _Toc3334 \h </w:instrText>
        </w:r>
        <w:r>
          <w:fldChar w:fldCharType="separate"/>
        </w:r>
        <w:r>
          <w:t>75</w:t>
        </w:r>
        <w:r>
          <w:fldChar w:fldCharType="end"/>
        </w:r>
      </w:hyperlink>
    </w:p>
    <w:p>
      <w:pPr>
        <w:pStyle w:val="TOC2"/>
        <w:tabs>
          <w:tab w:val="right" w:leader="dot" w:pos="8306"/>
        </w:tabs>
      </w:pPr>
      <w:hyperlink w:anchor="_Toc31944" w:history="1">
        <w:r>
          <w:rPr>
            <w:rFonts w:ascii="仿宋" w:eastAsia="仿宋" w:hAnsi="仿宋" w:cs="仿宋" w:hint="eastAsia"/>
            <w:lang w:eastAsia="zh-CN"/>
          </w:rPr>
          <w:t>(三)、合规风险评估</w:t>
        </w:r>
        <w:r>
          <w:tab/>
        </w:r>
        <w:r>
          <w:fldChar w:fldCharType="begin"/>
        </w:r>
        <w:r>
          <w:instrText xml:space="preserve"> PAGEREF _Toc31944 \h </w:instrText>
        </w:r>
        <w:r>
          <w:fldChar w:fldCharType="separate"/>
        </w:r>
        <w:r>
          <w:t>75</w:t>
        </w:r>
        <w:r>
          <w:fldChar w:fldCharType="end"/>
        </w:r>
      </w:hyperlink>
    </w:p>
    <w:p>
      <w:pPr>
        <w:pStyle w:val="TOC2"/>
        <w:tabs>
          <w:tab w:val="right" w:leader="dot" w:pos="8306"/>
        </w:tabs>
      </w:pPr>
      <w:hyperlink w:anchor="_Toc22797" w:history="1">
        <w:r>
          <w:rPr>
            <w:rFonts w:ascii="仿宋" w:eastAsia="仿宋" w:hAnsi="仿宋" w:cs="仿宋" w:hint="eastAsia"/>
            <w:lang w:eastAsia="zh-CN"/>
          </w:rPr>
          <w:t>(四)、合规监督与执行</w:t>
        </w:r>
        <w:r>
          <w:tab/>
        </w:r>
        <w:r>
          <w:fldChar w:fldCharType="begin"/>
        </w:r>
        <w:r>
          <w:instrText xml:space="preserve"> PAGEREF _Toc22797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2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1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6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一、氧化锆陶瓷粉料项目的市场准入条件分析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锆陶瓷粉料项目而言，市场准入条件首先取决于政策法规环境。政府对于[行业名称]领域的法规，如环保标准、税收政策、和技术使用规范，直接影响氧化锆陶瓷粉料项目的运营和成本结构。例如，若政府针对使用可再生能源的企业提供税收优惠，这将对氧化锆陶瓷粉料项目的财务规划产生重要影响。同时，考虑经济环境和消费者偏好的变化对氧化锆陶瓷粉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二、氧化锆陶瓷粉料项目的行业规范与合规性要求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氧化锆陶瓷粉料项目来说，遵守行业规范和合规性要求是确保项目顺利进行的基础。这包括遵循质量控制标准、安全规定、数据保护法规等。例如，若氧化锆陶瓷粉料项目涉及数据处理，须严格遵守相关的数据保护法规。此外，行业内部的自律规范，如产品标准和服务流程，也对于提升氧化锆陶瓷粉料项目在行业内的认可度和竞争力至关重要。项目管理团队必须不断更新策略，以应对行业规范和法规的变化，确保氧化锆陶瓷粉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三、氧化锆陶瓷粉料项目的竞争格局和战略定位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氧化锆陶瓷粉料项目的发展规划中，理解行业的竞争格局对于制定有效的市场策略极为关键。这包括分析主要竞争对手的市场地位、优势及其业务模式。氧化锆陶瓷粉料项目面临的竞争对手可能包括大型成熟企业和创新型初创公司，各自采取不同的市场策略。因此，氧化锆陶瓷粉料项目需精确地定位自己的市场策略，如专注于产品创新、客户服务或成本效率，以在竞争中占据优势。通过深入的市场和竞争分析，氧化锆陶瓷粉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5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71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氧化锆陶瓷粉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84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9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819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46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https://d.book118.com/468114056111006025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652B2"/>
    <w:rsid w:val="6E265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1405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2023-12-29T01:22:00Z</dcterms:created>
  <dcterms:modified xsi:type="dcterms:W3CDTF">2023-12-29T01:22:34Z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5C8F7C66B4FE4931BC057B60C2545B2E_11</vt:lpwstr>
  </property>
  <property fmtid="{D5CDD505-2E9C-101B-9397-08002B2CF9AE}" pid="3" name="KSOProductBuildVer">
    <vt:lpwstr>2052-12.1.0.16120</vt:lpwstr>
  </property>
</Properties>
</file>