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破碎筛分设备项目建设方案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 w:history="1">
        <w:r>
          <w:rPr>
            <w:rFonts w:ascii="仿宋" w:eastAsia="仿宋" w:hAnsi="仿宋" w:cs="仿宋" w:hint="eastAsia"/>
            <w:lang w:eastAsia="zh-CN"/>
          </w:rPr>
          <w:t>前言</w:t>
        </w:r>
        <w:r>
          <w:tab/>
        </w:r>
        <w:r>
          <w:fldChar w:fldCharType="begin"/>
        </w:r>
        <w:r>
          <w:instrText xml:space="preserve"> PAGEREF _Toc2157 \h </w:instrText>
        </w:r>
        <w:r>
          <w:fldChar w:fldCharType="separate"/>
        </w:r>
        <w:r>
          <w:t>3</w:t>
        </w:r>
        <w:r>
          <w:fldChar w:fldCharType="end"/>
        </w:r>
      </w:hyperlink>
    </w:p>
    <w:p>
      <w:pPr>
        <w:pStyle w:val="TOC1"/>
        <w:tabs>
          <w:tab w:val="right" w:leader="dot" w:pos="8306"/>
        </w:tabs>
      </w:pPr>
      <w:hyperlink w:anchor="_Toc7897" w:history="1">
        <w:r>
          <w:rPr>
            <w:rFonts w:ascii="仿宋" w:eastAsia="仿宋" w:hAnsi="仿宋" w:cs="仿宋" w:hint="eastAsia"/>
            <w:lang w:eastAsia="zh-CN"/>
          </w:rPr>
          <w:t>一、背景、必要性分析</w:t>
        </w:r>
        <w:r>
          <w:tab/>
        </w:r>
        <w:r>
          <w:fldChar w:fldCharType="begin"/>
        </w:r>
        <w:r>
          <w:instrText xml:space="preserve"> PAGEREF _Toc7897 \h </w:instrText>
        </w:r>
        <w:r>
          <w:fldChar w:fldCharType="separate"/>
        </w:r>
        <w:r>
          <w:t>3</w:t>
        </w:r>
        <w:r>
          <w:fldChar w:fldCharType="end"/>
        </w:r>
      </w:hyperlink>
    </w:p>
    <w:p>
      <w:pPr>
        <w:pStyle w:val="TOC2"/>
        <w:tabs>
          <w:tab w:val="right" w:leader="dot" w:pos="8306"/>
        </w:tabs>
      </w:pPr>
      <w:hyperlink w:anchor="_Toc12590" w:history="1">
        <w:r>
          <w:rPr>
            <w:rFonts w:ascii="仿宋" w:eastAsia="仿宋" w:hAnsi="仿宋" w:cs="仿宋" w:hint="eastAsia"/>
            <w:lang w:eastAsia="zh-CN"/>
          </w:rPr>
          <w:t>(一)、项目建设背景</w:t>
        </w:r>
        <w:r>
          <w:tab/>
        </w:r>
        <w:r>
          <w:fldChar w:fldCharType="begin"/>
        </w:r>
        <w:r>
          <w:instrText xml:space="preserve"> PAGEREF _Toc12590 \h </w:instrText>
        </w:r>
        <w:r>
          <w:fldChar w:fldCharType="separate"/>
        </w:r>
        <w:r>
          <w:t>3</w:t>
        </w:r>
        <w:r>
          <w:fldChar w:fldCharType="end"/>
        </w:r>
      </w:hyperlink>
    </w:p>
    <w:p>
      <w:pPr>
        <w:pStyle w:val="TOC2"/>
        <w:tabs>
          <w:tab w:val="right" w:leader="dot" w:pos="8306"/>
        </w:tabs>
      </w:pPr>
      <w:hyperlink w:anchor="_Toc18257" w:history="1">
        <w:r>
          <w:rPr>
            <w:rFonts w:ascii="仿宋" w:eastAsia="仿宋" w:hAnsi="仿宋" w:cs="仿宋" w:hint="eastAsia"/>
            <w:lang w:eastAsia="zh-CN"/>
          </w:rPr>
          <w:t>(二)、必要性分析</w:t>
        </w:r>
        <w:r>
          <w:tab/>
        </w:r>
        <w:r>
          <w:fldChar w:fldCharType="begin"/>
        </w:r>
        <w:r>
          <w:instrText xml:space="preserve"> PAGEREF _Toc18257 \h </w:instrText>
        </w:r>
        <w:r>
          <w:fldChar w:fldCharType="separate"/>
        </w:r>
        <w:r>
          <w:t>4</w:t>
        </w:r>
        <w:r>
          <w:fldChar w:fldCharType="end"/>
        </w:r>
      </w:hyperlink>
    </w:p>
    <w:p>
      <w:pPr>
        <w:pStyle w:val="TOC2"/>
        <w:tabs>
          <w:tab w:val="right" w:leader="dot" w:pos="8306"/>
        </w:tabs>
      </w:pPr>
      <w:hyperlink w:anchor="_Toc29625" w:history="1">
        <w:r>
          <w:rPr>
            <w:rFonts w:ascii="仿宋" w:eastAsia="仿宋" w:hAnsi="仿宋" w:cs="仿宋" w:hint="eastAsia"/>
            <w:lang w:eastAsia="zh-CN"/>
          </w:rPr>
          <w:t>(三)、项目建设有利条件</w:t>
        </w:r>
        <w:r>
          <w:tab/>
        </w:r>
        <w:r>
          <w:fldChar w:fldCharType="begin"/>
        </w:r>
        <w:r>
          <w:instrText xml:space="preserve"> PAGEREF _Toc29625 \h </w:instrText>
        </w:r>
        <w:r>
          <w:fldChar w:fldCharType="separate"/>
        </w:r>
        <w:r>
          <w:t>5</w:t>
        </w:r>
        <w:r>
          <w:fldChar w:fldCharType="end"/>
        </w:r>
      </w:hyperlink>
    </w:p>
    <w:p>
      <w:pPr>
        <w:pStyle w:val="TOC1"/>
        <w:tabs>
          <w:tab w:val="right" w:leader="dot" w:pos="8306"/>
        </w:tabs>
      </w:pPr>
      <w:hyperlink w:anchor="_Toc24447" w:history="1">
        <w:r>
          <w:rPr>
            <w:rFonts w:ascii="仿宋" w:eastAsia="仿宋" w:hAnsi="仿宋" w:cs="仿宋" w:hint="eastAsia"/>
            <w:lang w:eastAsia="zh-CN"/>
          </w:rPr>
          <w:t>二、发展规划、产业政策和行业准入分析</w:t>
        </w:r>
        <w:r>
          <w:tab/>
        </w:r>
        <w:r>
          <w:fldChar w:fldCharType="begin"/>
        </w:r>
        <w:r>
          <w:instrText xml:space="preserve"> PAGEREF _Toc24447 \h </w:instrText>
        </w:r>
        <w:r>
          <w:fldChar w:fldCharType="separate"/>
        </w:r>
        <w:r>
          <w:t>7</w:t>
        </w:r>
        <w:r>
          <w:fldChar w:fldCharType="end"/>
        </w:r>
      </w:hyperlink>
    </w:p>
    <w:p>
      <w:pPr>
        <w:pStyle w:val="TOC2"/>
        <w:tabs>
          <w:tab w:val="right" w:leader="dot" w:pos="8306"/>
        </w:tabs>
      </w:pPr>
      <w:hyperlink w:anchor="_Toc20705" w:history="1">
        <w:r>
          <w:rPr>
            <w:rFonts w:ascii="仿宋" w:eastAsia="仿宋" w:hAnsi="仿宋" w:cs="仿宋" w:hint="eastAsia"/>
            <w:lang w:eastAsia="zh-CN"/>
          </w:rPr>
          <w:t>(一)、发展规划分析</w:t>
        </w:r>
        <w:r>
          <w:tab/>
        </w:r>
        <w:r>
          <w:fldChar w:fldCharType="begin"/>
        </w:r>
        <w:r>
          <w:instrText xml:space="preserve"> PAGEREF _Toc20705 \h </w:instrText>
        </w:r>
        <w:r>
          <w:fldChar w:fldCharType="separate"/>
        </w:r>
        <w:r>
          <w:t>7</w:t>
        </w:r>
        <w:r>
          <w:fldChar w:fldCharType="end"/>
        </w:r>
      </w:hyperlink>
    </w:p>
    <w:p>
      <w:pPr>
        <w:pStyle w:val="TOC2"/>
        <w:tabs>
          <w:tab w:val="right" w:leader="dot" w:pos="8306"/>
        </w:tabs>
      </w:pPr>
      <w:hyperlink w:anchor="_Toc1929" w:history="1">
        <w:r>
          <w:rPr>
            <w:rFonts w:ascii="仿宋" w:eastAsia="仿宋" w:hAnsi="仿宋" w:cs="仿宋" w:hint="eastAsia"/>
            <w:lang w:eastAsia="zh-CN"/>
          </w:rPr>
          <w:t>(二)、产业政策分析</w:t>
        </w:r>
        <w:r>
          <w:tab/>
        </w:r>
        <w:r>
          <w:fldChar w:fldCharType="begin"/>
        </w:r>
        <w:r>
          <w:instrText xml:space="preserve"> PAGEREF _Toc1929 \h </w:instrText>
        </w:r>
        <w:r>
          <w:fldChar w:fldCharType="separate"/>
        </w:r>
        <w:r>
          <w:t>9</w:t>
        </w:r>
        <w:r>
          <w:fldChar w:fldCharType="end"/>
        </w:r>
      </w:hyperlink>
    </w:p>
    <w:p>
      <w:pPr>
        <w:pStyle w:val="TOC2"/>
        <w:tabs>
          <w:tab w:val="right" w:leader="dot" w:pos="8306"/>
        </w:tabs>
      </w:pPr>
      <w:hyperlink w:anchor="_Toc2130" w:history="1">
        <w:r>
          <w:rPr>
            <w:rFonts w:ascii="仿宋" w:eastAsia="仿宋" w:hAnsi="仿宋" w:cs="仿宋" w:hint="eastAsia"/>
            <w:lang w:eastAsia="zh-CN"/>
          </w:rPr>
          <w:t>(三)、行业准入分析</w:t>
        </w:r>
        <w:r>
          <w:tab/>
        </w:r>
        <w:r>
          <w:fldChar w:fldCharType="begin"/>
        </w:r>
        <w:r>
          <w:instrText xml:space="preserve"> PAGEREF _Toc2130 \h </w:instrText>
        </w:r>
        <w:r>
          <w:fldChar w:fldCharType="separate"/>
        </w:r>
        <w:r>
          <w:t>10</w:t>
        </w:r>
        <w:r>
          <w:fldChar w:fldCharType="end"/>
        </w:r>
      </w:hyperlink>
    </w:p>
    <w:p>
      <w:pPr>
        <w:pStyle w:val="TOC1"/>
        <w:tabs>
          <w:tab w:val="right" w:leader="dot" w:pos="8306"/>
        </w:tabs>
      </w:pPr>
      <w:hyperlink w:anchor="_Toc2084" w:history="1">
        <w:r>
          <w:rPr>
            <w:rFonts w:ascii="仿宋" w:eastAsia="仿宋" w:hAnsi="仿宋" w:cs="仿宋" w:hint="eastAsia"/>
            <w:lang w:eastAsia="zh-CN"/>
          </w:rPr>
          <w:t>三、破碎筛分设备项目概论</w:t>
        </w:r>
        <w:r>
          <w:tab/>
        </w:r>
        <w:r>
          <w:fldChar w:fldCharType="begin"/>
        </w:r>
        <w:r>
          <w:instrText xml:space="preserve"> PAGEREF _Toc2084 \h </w:instrText>
        </w:r>
        <w:r>
          <w:fldChar w:fldCharType="separate"/>
        </w:r>
        <w:r>
          <w:t>11</w:t>
        </w:r>
        <w:r>
          <w:fldChar w:fldCharType="end"/>
        </w:r>
      </w:hyperlink>
    </w:p>
    <w:p>
      <w:pPr>
        <w:pStyle w:val="TOC2"/>
        <w:tabs>
          <w:tab w:val="right" w:leader="dot" w:pos="8306"/>
        </w:tabs>
      </w:pPr>
      <w:hyperlink w:anchor="_Toc28892" w:history="1">
        <w:r>
          <w:rPr>
            <w:rFonts w:ascii="仿宋" w:eastAsia="仿宋" w:hAnsi="仿宋" w:cs="仿宋" w:hint="eastAsia"/>
            <w:lang w:eastAsia="zh-CN"/>
          </w:rPr>
          <w:t>(一)、项目申报单位概况</w:t>
        </w:r>
        <w:r>
          <w:tab/>
        </w:r>
        <w:r>
          <w:fldChar w:fldCharType="begin"/>
        </w:r>
        <w:r>
          <w:instrText xml:space="preserve"> PAGEREF _Toc28892 \h </w:instrText>
        </w:r>
        <w:r>
          <w:fldChar w:fldCharType="separate"/>
        </w:r>
        <w:r>
          <w:t>11</w:t>
        </w:r>
        <w:r>
          <w:fldChar w:fldCharType="end"/>
        </w:r>
      </w:hyperlink>
    </w:p>
    <w:p>
      <w:pPr>
        <w:pStyle w:val="TOC2"/>
        <w:tabs>
          <w:tab w:val="right" w:leader="dot" w:pos="8306"/>
        </w:tabs>
      </w:pPr>
      <w:hyperlink w:anchor="_Toc29214" w:history="1">
        <w:r>
          <w:rPr>
            <w:rFonts w:ascii="仿宋" w:eastAsia="仿宋" w:hAnsi="仿宋" w:cs="仿宋" w:hint="eastAsia"/>
            <w:lang w:eastAsia="zh-CN"/>
          </w:rPr>
          <w:t>(二)、项目概况</w:t>
        </w:r>
        <w:r>
          <w:tab/>
        </w:r>
        <w:r>
          <w:fldChar w:fldCharType="begin"/>
        </w:r>
        <w:r>
          <w:instrText xml:space="preserve"> PAGEREF _Toc29214 \h </w:instrText>
        </w:r>
        <w:r>
          <w:fldChar w:fldCharType="separate"/>
        </w:r>
        <w:r>
          <w:t>13</w:t>
        </w:r>
        <w:r>
          <w:fldChar w:fldCharType="end"/>
        </w:r>
      </w:hyperlink>
    </w:p>
    <w:p>
      <w:pPr>
        <w:pStyle w:val="TOC1"/>
        <w:tabs>
          <w:tab w:val="right" w:leader="dot" w:pos="8306"/>
        </w:tabs>
      </w:pPr>
      <w:hyperlink w:anchor="_Toc8262" w:history="1">
        <w:r>
          <w:rPr>
            <w:rFonts w:ascii="仿宋" w:eastAsia="仿宋" w:hAnsi="仿宋" w:cs="仿宋" w:hint="eastAsia"/>
            <w:lang w:eastAsia="zh-CN"/>
          </w:rPr>
          <w:t>四、财务管理与成本控制</w:t>
        </w:r>
        <w:r>
          <w:tab/>
        </w:r>
        <w:r>
          <w:fldChar w:fldCharType="begin"/>
        </w:r>
        <w:r>
          <w:instrText xml:space="preserve"> PAGEREF _Toc8262 \h </w:instrText>
        </w:r>
        <w:r>
          <w:fldChar w:fldCharType="separate"/>
        </w:r>
        <w:r>
          <w:t>16</w:t>
        </w:r>
        <w:r>
          <w:fldChar w:fldCharType="end"/>
        </w:r>
      </w:hyperlink>
    </w:p>
    <w:p>
      <w:pPr>
        <w:pStyle w:val="TOC2"/>
        <w:tabs>
          <w:tab w:val="right" w:leader="dot" w:pos="8306"/>
        </w:tabs>
      </w:pPr>
      <w:hyperlink w:anchor="_Toc4980" w:history="1">
        <w:r>
          <w:rPr>
            <w:rFonts w:ascii="仿宋" w:eastAsia="仿宋" w:hAnsi="仿宋" w:cs="仿宋" w:hint="eastAsia"/>
            <w:lang w:eastAsia="zh-CN"/>
          </w:rPr>
          <w:t>(一)、财务管理体系建设</w:t>
        </w:r>
        <w:r>
          <w:tab/>
        </w:r>
        <w:r>
          <w:fldChar w:fldCharType="begin"/>
        </w:r>
        <w:r>
          <w:instrText xml:space="preserve"> PAGEREF _Toc4980 \h </w:instrText>
        </w:r>
        <w:r>
          <w:fldChar w:fldCharType="separate"/>
        </w:r>
        <w:r>
          <w:t>16</w:t>
        </w:r>
        <w:r>
          <w:fldChar w:fldCharType="end"/>
        </w:r>
      </w:hyperlink>
    </w:p>
    <w:p>
      <w:pPr>
        <w:pStyle w:val="TOC2"/>
        <w:tabs>
          <w:tab w:val="right" w:leader="dot" w:pos="8306"/>
        </w:tabs>
      </w:pPr>
      <w:hyperlink w:anchor="_Toc18089" w:history="1">
        <w:r>
          <w:rPr>
            <w:rFonts w:ascii="仿宋" w:eastAsia="仿宋" w:hAnsi="仿宋" w:cs="仿宋" w:hint="eastAsia"/>
            <w:lang w:eastAsia="zh-CN"/>
          </w:rPr>
          <w:t>(二)、成本控制措施</w:t>
        </w:r>
        <w:r>
          <w:tab/>
        </w:r>
        <w:r>
          <w:fldChar w:fldCharType="begin"/>
        </w:r>
        <w:r>
          <w:instrText xml:space="preserve"> PAGEREF _Toc18089 \h </w:instrText>
        </w:r>
        <w:r>
          <w:fldChar w:fldCharType="separate"/>
        </w:r>
        <w:r>
          <w:t>17</w:t>
        </w:r>
        <w:r>
          <w:fldChar w:fldCharType="end"/>
        </w:r>
      </w:hyperlink>
    </w:p>
    <w:p>
      <w:pPr>
        <w:pStyle w:val="TOC1"/>
        <w:tabs>
          <w:tab w:val="right" w:leader="dot" w:pos="8306"/>
        </w:tabs>
      </w:pPr>
      <w:hyperlink w:anchor="_Toc13756" w:history="1">
        <w:r>
          <w:rPr>
            <w:rFonts w:ascii="仿宋" w:eastAsia="仿宋" w:hAnsi="仿宋" w:cs="仿宋" w:hint="eastAsia"/>
            <w:lang w:eastAsia="zh-CN"/>
          </w:rPr>
          <w:t>五、社会影响分析</w:t>
        </w:r>
        <w:r>
          <w:tab/>
        </w:r>
        <w:r>
          <w:fldChar w:fldCharType="begin"/>
        </w:r>
        <w:r>
          <w:instrText xml:space="preserve"> PAGEREF _Toc13756 \h </w:instrText>
        </w:r>
        <w:r>
          <w:fldChar w:fldCharType="separate"/>
        </w:r>
        <w:r>
          <w:t>18</w:t>
        </w:r>
        <w:r>
          <w:fldChar w:fldCharType="end"/>
        </w:r>
      </w:hyperlink>
    </w:p>
    <w:p>
      <w:pPr>
        <w:pStyle w:val="TOC2"/>
        <w:tabs>
          <w:tab w:val="right" w:leader="dot" w:pos="8306"/>
        </w:tabs>
      </w:pPr>
      <w:hyperlink w:anchor="_Toc412" w:history="1">
        <w:r>
          <w:rPr>
            <w:rFonts w:ascii="仿宋" w:eastAsia="仿宋" w:hAnsi="仿宋" w:cs="仿宋" w:hint="eastAsia"/>
            <w:lang w:eastAsia="zh-CN"/>
          </w:rPr>
          <w:t>(一)、社会影响效果分析</w:t>
        </w:r>
        <w:r>
          <w:tab/>
        </w:r>
        <w:r>
          <w:fldChar w:fldCharType="begin"/>
        </w:r>
        <w:r>
          <w:instrText xml:space="preserve"> PAGEREF _Toc412 \h </w:instrText>
        </w:r>
        <w:r>
          <w:fldChar w:fldCharType="separate"/>
        </w:r>
        <w:r>
          <w:t>18</w:t>
        </w:r>
        <w:r>
          <w:fldChar w:fldCharType="end"/>
        </w:r>
      </w:hyperlink>
    </w:p>
    <w:p>
      <w:pPr>
        <w:pStyle w:val="TOC2"/>
        <w:tabs>
          <w:tab w:val="right" w:leader="dot" w:pos="8306"/>
        </w:tabs>
      </w:pPr>
      <w:hyperlink w:anchor="_Toc31015" w:history="1">
        <w:r>
          <w:rPr>
            <w:rFonts w:ascii="仿宋" w:eastAsia="仿宋" w:hAnsi="仿宋" w:cs="仿宋" w:hint="eastAsia"/>
            <w:lang w:eastAsia="zh-CN"/>
          </w:rPr>
          <w:t>(二)、社会适应性分析</w:t>
        </w:r>
        <w:r>
          <w:tab/>
        </w:r>
        <w:r>
          <w:fldChar w:fldCharType="begin"/>
        </w:r>
        <w:r>
          <w:instrText xml:space="preserve"> PAGEREF _Toc31015 \h </w:instrText>
        </w:r>
        <w:r>
          <w:fldChar w:fldCharType="separate"/>
        </w:r>
        <w:r>
          <w:t>21</w:t>
        </w:r>
        <w:r>
          <w:fldChar w:fldCharType="end"/>
        </w:r>
      </w:hyperlink>
    </w:p>
    <w:p>
      <w:pPr>
        <w:pStyle w:val="TOC2"/>
        <w:tabs>
          <w:tab w:val="right" w:leader="dot" w:pos="8306"/>
        </w:tabs>
      </w:pPr>
      <w:hyperlink w:anchor="_Toc19891" w:history="1">
        <w:r>
          <w:rPr>
            <w:rFonts w:ascii="仿宋" w:eastAsia="仿宋" w:hAnsi="仿宋" w:cs="仿宋" w:hint="eastAsia"/>
            <w:lang w:eastAsia="zh-CN"/>
          </w:rPr>
          <w:t>(三)、社会风险及对策分析</w:t>
        </w:r>
        <w:r>
          <w:tab/>
        </w:r>
        <w:r>
          <w:fldChar w:fldCharType="begin"/>
        </w:r>
        <w:r>
          <w:instrText xml:space="preserve"> PAGEREF _Toc19891 \h </w:instrText>
        </w:r>
        <w:r>
          <w:fldChar w:fldCharType="separate"/>
        </w:r>
        <w:r>
          <w:t>22</w:t>
        </w:r>
        <w:r>
          <w:fldChar w:fldCharType="end"/>
        </w:r>
      </w:hyperlink>
    </w:p>
    <w:p>
      <w:pPr>
        <w:pStyle w:val="TOC1"/>
        <w:tabs>
          <w:tab w:val="right" w:leader="dot" w:pos="8306"/>
        </w:tabs>
      </w:pPr>
      <w:hyperlink w:anchor="_Toc30837" w:history="1">
        <w:r>
          <w:rPr>
            <w:rFonts w:ascii="仿宋" w:eastAsia="仿宋" w:hAnsi="仿宋" w:cs="仿宋" w:hint="eastAsia"/>
            <w:lang w:eastAsia="zh-CN"/>
          </w:rPr>
          <w:t>六、环境和生态影响分析</w:t>
        </w:r>
        <w:r>
          <w:tab/>
        </w:r>
        <w:r>
          <w:fldChar w:fldCharType="begin"/>
        </w:r>
        <w:r>
          <w:instrText xml:space="preserve"> PAGEREF _Toc30837 \h </w:instrText>
        </w:r>
        <w:r>
          <w:fldChar w:fldCharType="separate"/>
        </w:r>
        <w:r>
          <w:t>26</w:t>
        </w:r>
        <w:r>
          <w:fldChar w:fldCharType="end"/>
        </w:r>
      </w:hyperlink>
    </w:p>
    <w:p>
      <w:pPr>
        <w:pStyle w:val="TOC2"/>
        <w:tabs>
          <w:tab w:val="right" w:leader="dot" w:pos="8306"/>
        </w:tabs>
      </w:pPr>
      <w:hyperlink w:anchor="_Toc12588" w:history="1">
        <w:r>
          <w:rPr>
            <w:rFonts w:ascii="仿宋" w:eastAsia="仿宋" w:hAnsi="仿宋" w:cs="仿宋" w:hint="eastAsia"/>
            <w:lang w:eastAsia="zh-CN"/>
          </w:rPr>
          <w:t>(一)、环境和生态现状</w:t>
        </w:r>
        <w:r>
          <w:tab/>
        </w:r>
        <w:r>
          <w:fldChar w:fldCharType="begin"/>
        </w:r>
        <w:r>
          <w:instrText xml:space="preserve"> PAGEREF _Toc12588 \h </w:instrText>
        </w:r>
        <w:r>
          <w:fldChar w:fldCharType="separate"/>
        </w:r>
        <w:r>
          <w:t>26</w:t>
        </w:r>
        <w:r>
          <w:fldChar w:fldCharType="end"/>
        </w:r>
      </w:hyperlink>
    </w:p>
    <w:p>
      <w:pPr>
        <w:pStyle w:val="TOC2"/>
        <w:tabs>
          <w:tab w:val="right" w:leader="dot" w:pos="8306"/>
        </w:tabs>
      </w:pPr>
      <w:hyperlink w:anchor="_Toc1411" w:history="1">
        <w:r>
          <w:rPr>
            <w:rFonts w:ascii="仿宋" w:eastAsia="仿宋" w:hAnsi="仿宋" w:cs="仿宋" w:hint="eastAsia"/>
            <w:lang w:eastAsia="zh-CN"/>
          </w:rPr>
          <w:t>(二)、生态环境影响分析</w:t>
        </w:r>
        <w:r>
          <w:tab/>
        </w:r>
        <w:r>
          <w:fldChar w:fldCharType="begin"/>
        </w:r>
        <w:r>
          <w:instrText xml:space="preserve"> PAGEREF _Toc1411 \h </w:instrText>
        </w:r>
        <w:r>
          <w:fldChar w:fldCharType="separate"/>
        </w:r>
        <w:r>
          <w:t>27</w:t>
        </w:r>
        <w:r>
          <w:fldChar w:fldCharType="end"/>
        </w:r>
      </w:hyperlink>
    </w:p>
    <w:p>
      <w:pPr>
        <w:pStyle w:val="TOC2"/>
        <w:tabs>
          <w:tab w:val="right" w:leader="dot" w:pos="8306"/>
        </w:tabs>
      </w:pPr>
      <w:hyperlink w:anchor="_Toc20662" w:history="1">
        <w:r>
          <w:rPr>
            <w:rFonts w:ascii="仿宋" w:eastAsia="仿宋" w:hAnsi="仿宋" w:cs="仿宋" w:hint="eastAsia"/>
            <w:lang w:eastAsia="zh-CN"/>
          </w:rPr>
          <w:t>(三)、生态环境保护措施</w:t>
        </w:r>
        <w:r>
          <w:tab/>
        </w:r>
        <w:r>
          <w:fldChar w:fldCharType="begin"/>
        </w:r>
        <w:r>
          <w:instrText xml:space="preserve"> PAGEREF _Toc20662 \h </w:instrText>
        </w:r>
        <w:r>
          <w:fldChar w:fldCharType="separate"/>
        </w:r>
        <w:r>
          <w:t>28</w:t>
        </w:r>
        <w:r>
          <w:fldChar w:fldCharType="end"/>
        </w:r>
      </w:hyperlink>
    </w:p>
    <w:p>
      <w:pPr>
        <w:pStyle w:val="TOC2"/>
        <w:tabs>
          <w:tab w:val="right" w:leader="dot" w:pos="8306"/>
        </w:tabs>
      </w:pPr>
      <w:hyperlink w:anchor="_Toc2917" w:history="1">
        <w:r>
          <w:rPr>
            <w:rFonts w:ascii="仿宋" w:eastAsia="仿宋" w:hAnsi="仿宋" w:cs="仿宋" w:hint="eastAsia"/>
            <w:lang w:eastAsia="zh-CN"/>
          </w:rPr>
          <w:t>(四)、地质灾害影响分析</w:t>
        </w:r>
        <w:r>
          <w:tab/>
        </w:r>
        <w:r>
          <w:fldChar w:fldCharType="begin"/>
        </w:r>
        <w:r>
          <w:instrText xml:space="preserve"> PAGEREF _Toc2917 \h </w:instrText>
        </w:r>
        <w:r>
          <w:fldChar w:fldCharType="separate"/>
        </w:r>
        <w:r>
          <w:t>30</w:t>
        </w:r>
        <w:r>
          <w:fldChar w:fldCharType="end"/>
        </w:r>
      </w:hyperlink>
    </w:p>
    <w:p>
      <w:pPr>
        <w:pStyle w:val="TOC2"/>
        <w:tabs>
          <w:tab w:val="right" w:leader="dot" w:pos="8306"/>
        </w:tabs>
      </w:pPr>
      <w:hyperlink w:anchor="_Toc26548" w:history="1">
        <w:r>
          <w:rPr>
            <w:rFonts w:ascii="仿宋" w:eastAsia="仿宋" w:hAnsi="仿宋" w:cs="仿宋" w:hint="eastAsia"/>
            <w:lang w:eastAsia="zh-CN"/>
          </w:rPr>
          <w:t>(五)、特殊环境影响</w:t>
        </w:r>
        <w:r>
          <w:tab/>
        </w:r>
        <w:r>
          <w:fldChar w:fldCharType="begin"/>
        </w:r>
        <w:r>
          <w:instrText xml:space="preserve"> PAGEREF _Toc26548 \h </w:instrText>
        </w:r>
        <w:r>
          <w:fldChar w:fldCharType="separate"/>
        </w:r>
        <w:r>
          <w:t>32</w:t>
        </w:r>
        <w:r>
          <w:fldChar w:fldCharType="end"/>
        </w:r>
      </w:hyperlink>
    </w:p>
    <w:p>
      <w:pPr>
        <w:pStyle w:val="TOC1"/>
        <w:tabs>
          <w:tab w:val="right" w:leader="dot" w:pos="8306"/>
        </w:tabs>
      </w:pPr>
      <w:hyperlink w:anchor="_Toc18979" w:history="1">
        <w:r>
          <w:rPr>
            <w:rFonts w:ascii="仿宋" w:eastAsia="仿宋" w:hAnsi="仿宋" w:cs="仿宋" w:hint="eastAsia"/>
            <w:lang w:eastAsia="zh-CN"/>
          </w:rPr>
          <w:t>七、项目实施与管理方案</w:t>
        </w:r>
        <w:r>
          <w:tab/>
        </w:r>
        <w:r>
          <w:fldChar w:fldCharType="begin"/>
        </w:r>
        <w:r>
          <w:instrText xml:space="preserve"> PAGEREF _Toc18979 \h </w:instrText>
        </w:r>
        <w:r>
          <w:fldChar w:fldCharType="separate"/>
        </w:r>
        <w:r>
          <w:t>33</w:t>
        </w:r>
        <w:r>
          <w:fldChar w:fldCharType="end"/>
        </w:r>
      </w:hyperlink>
    </w:p>
    <w:p>
      <w:pPr>
        <w:pStyle w:val="TOC2"/>
        <w:tabs>
          <w:tab w:val="right" w:leader="dot" w:pos="8306"/>
        </w:tabs>
      </w:pPr>
      <w:hyperlink w:anchor="_Toc10099" w:history="1">
        <w:r>
          <w:rPr>
            <w:rFonts w:ascii="仿宋" w:eastAsia="仿宋" w:hAnsi="仿宋" w:cs="仿宋" w:hint="eastAsia"/>
            <w:lang w:eastAsia="zh-CN"/>
          </w:rPr>
          <w:t>(一)、项目实施计划</w:t>
        </w:r>
        <w:r>
          <w:tab/>
        </w:r>
        <w:r>
          <w:fldChar w:fldCharType="begin"/>
        </w:r>
        <w:r>
          <w:instrText xml:space="preserve"> PAGEREF _Toc10099 \h </w:instrText>
        </w:r>
        <w:r>
          <w:fldChar w:fldCharType="separate"/>
        </w:r>
        <w:r>
          <w:t>33</w:t>
        </w:r>
        <w:r>
          <w:fldChar w:fldCharType="end"/>
        </w:r>
      </w:hyperlink>
    </w:p>
    <w:p>
      <w:pPr>
        <w:pStyle w:val="TOC2"/>
        <w:tabs>
          <w:tab w:val="right" w:leader="dot" w:pos="8306"/>
        </w:tabs>
      </w:pPr>
      <w:hyperlink w:anchor="_Toc406" w:history="1">
        <w:r>
          <w:rPr>
            <w:rFonts w:ascii="仿宋" w:eastAsia="仿宋" w:hAnsi="仿宋" w:cs="仿宋" w:hint="eastAsia"/>
            <w:lang w:eastAsia="zh-CN"/>
          </w:rPr>
          <w:t>(二)、项目组织机构与职责</w:t>
        </w:r>
        <w:r>
          <w:tab/>
        </w:r>
        <w:r>
          <w:fldChar w:fldCharType="begin"/>
        </w:r>
        <w:r>
          <w:instrText xml:space="preserve"> PAGEREF _Toc406 \h </w:instrText>
        </w:r>
        <w:r>
          <w:fldChar w:fldCharType="separate"/>
        </w:r>
        <w:r>
          <w:t>34</w:t>
        </w:r>
        <w:r>
          <w:fldChar w:fldCharType="end"/>
        </w:r>
      </w:hyperlink>
    </w:p>
    <w:p>
      <w:pPr>
        <w:pStyle w:val="TOC2"/>
        <w:tabs>
          <w:tab w:val="right" w:leader="dot" w:pos="8306"/>
        </w:tabs>
      </w:pPr>
      <w:hyperlink w:anchor="_Toc23847" w:history="1">
        <w:r>
          <w:rPr>
            <w:rFonts w:ascii="仿宋" w:eastAsia="仿宋" w:hAnsi="仿宋" w:cs="仿宋" w:hint="eastAsia"/>
            <w:lang w:eastAsia="zh-CN"/>
          </w:rPr>
          <w:t>(三)、项目管理与监控体系</w:t>
        </w:r>
        <w:r>
          <w:tab/>
        </w:r>
        <w:r>
          <w:fldChar w:fldCharType="begin"/>
        </w:r>
        <w:r>
          <w:instrText xml:space="preserve"> PAGEREF _Toc23847 \h </w:instrText>
        </w:r>
        <w:r>
          <w:fldChar w:fldCharType="separate"/>
        </w:r>
        <w:r>
          <w:t>37</w:t>
        </w:r>
        <w:r>
          <w:fldChar w:fldCharType="end"/>
        </w:r>
      </w:hyperlink>
    </w:p>
    <w:p>
      <w:pPr>
        <w:pStyle w:val="TOC1"/>
        <w:tabs>
          <w:tab w:val="right" w:leader="dot" w:pos="8306"/>
        </w:tabs>
      </w:pPr>
      <w:hyperlink w:anchor="_Toc3064" w:history="1">
        <w:r>
          <w:rPr>
            <w:rFonts w:ascii="仿宋" w:eastAsia="仿宋" w:hAnsi="仿宋" w:cs="仿宋" w:hint="eastAsia"/>
            <w:lang w:eastAsia="zh-CN"/>
          </w:rPr>
          <w:t>八、项目质量与标准</w:t>
        </w:r>
        <w:r>
          <w:tab/>
        </w:r>
        <w:r>
          <w:fldChar w:fldCharType="begin"/>
        </w:r>
        <w:r>
          <w:instrText xml:space="preserve"> PAGEREF _Toc3064 \h </w:instrText>
        </w:r>
        <w:r>
          <w:fldChar w:fldCharType="separate"/>
        </w:r>
        <w:r>
          <w:t>38</w:t>
        </w:r>
        <w:r>
          <w:fldChar w:fldCharType="end"/>
        </w:r>
      </w:hyperlink>
    </w:p>
    <w:p>
      <w:pPr>
        <w:pStyle w:val="TOC2"/>
        <w:tabs>
          <w:tab w:val="right" w:leader="dot" w:pos="8306"/>
        </w:tabs>
      </w:pPr>
      <w:hyperlink w:anchor="_Toc31912" w:history="1">
        <w:r>
          <w:rPr>
            <w:rFonts w:ascii="仿宋" w:eastAsia="仿宋" w:hAnsi="仿宋" w:cs="仿宋" w:hint="eastAsia"/>
            <w:lang w:eastAsia="zh-CN"/>
          </w:rPr>
          <w:t>(一)、质量保障体系</w:t>
        </w:r>
        <w:r>
          <w:tab/>
        </w:r>
        <w:r>
          <w:fldChar w:fldCharType="begin"/>
        </w:r>
        <w:r>
          <w:instrText xml:space="preserve"> PAGEREF _Toc31912 \h </w:instrText>
        </w:r>
        <w:r>
          <w:fldChar w:fldCharType="separate"/>
        </w:r>
        <w:r>
          <w:t>38</w:t>
        </w:r>
        <w:r>
          <w:fldChar w:fldCharType="end"/>
        </w:r>
      </w:hyperlink>
    </w:p>
    <w:p>
      <w:pPr>
        <w:pStyle w:val="TOC2"/>
        <w:tabs>
          <w:tab w:val="right" w:leader="dot" w:pos="8306"/>
        </w:tabs>
      </w:pPr>
      <w:hyperlink w:anchor="_Toc11809" w:history="1">
        <w:r>
          <w:rPr>
            <w:rFonts w:ascii="仿宋" w:eastAsia="仿宋" w:hAnsi="仿宋" w:cs="仿宋" w:hint="eastAsia"/>
            <w:lang w:eastAsia="zh-CN"/>
          </w:rPr>
          <w:t>(二)、标准化作业流程</w:t>
        </w:r>
        <w:r>
          <w:tab/>
        </w:r>
        <w:r>
          <w:fldChar w:fldCharType="begin"/>
        </w:r>
        <w:r>
          <w:instrText xml:space="preserve"> PAGEREF _Toc11809 \h </w:instrText>
        </w:r>
        <w:r>
          <w:fldChar w:fldCharType="separate"/>
        </w:r>
        <w:r>
          <w:t>40</w:t>
        </w:r>
        <w:r>
          <w:fldChar w:fldCharType="end"/>
        </w:r>
      </w:hyperlink>
    </w:p>
    <w:p>
      <w:pPr>
        <w:pStyle w:val="TOC2"/>
        <w:tabs>
          <w:tab w:val="right" w:leader="dot" w:pos="8306"/>
        </w:tabs>
      </w:pPr>
      <w:hyperlink w:anchor="_Toc24136" w:history="1">
        <w:r>
          <w:rPr>
            <w:rFonts w:ascii="仿宋" w:eastAsia="仿宋" w:hAnsi="仿宋" w:cs="仿宋" w:hint="eastAsia"/>
            <w:lang w:eastAsia="zh-CN"/>
          </w:rPr>
          <w:t>(三)、质量监控与评估</w:t>
        </w:r>
        <w:r>
          <w:tab/>
        </w:r>
        <w:r>
          <w:fldChar w:fldCharType="begin"/>
        </w:r>
        <w:r>
          <w:instrText xml:space="preserve"> PAGEREF _Toc24136 \h </w:instrText>
        </w:r>
        <w:r>
          <w:fldChar w:fldCharType="separate"/>
        </w:r>
        <w:r>
          <w:t>42</w:t>
        </w:r>
        <w:r>
          <w:fldChar w:fldCharType="end"/>
        </w:r>
      </w:hyperlink>
    </w:p>
    <w:p>
      <w:pPr>
        <w:pStyle w:val="TOC2"/>
        <w:tabs>
          <w:tab w:val="right" w:leader="dot" w:pos="8306"/>
        </w:tabs>
      </w:pPr>
      <w:hyperlink w:anchor="_Toc21133" w:history="1">
        <w:r>
          <w:rPr>
            <w:rFonts w:ascii="仿宋" w:eastAsia="仿宋" w:hAnsi="仿宋" w:cs="仿宋" w:hint="eastAsia"/>
            <w:lang w:eastAsia="zh-CN"/>
          </w:rPr>
          <w:t>(四)、质量改进计划</w:t>
        </w:r>
        <w:r>
          <w:tab/>
        </w:r>
        <w:r>
          <w:fldChar w:fldCharType="begin"/>
        </w:r>
        <w:r>
          <w:instrText xml:space="preserve"> PAGEREF _Toc21133 \h </w:instrText>
        </w:r>
        <w:r>
          <w:fldChar w:fldCharType="separate"/>
        </w:r>
        <w:r>
          <w:t>42</w:t>
        </w:r>
        <w:r>
          <w:fldChar w:fldCharType="end"/>
        </w:r>
      </w:hyperlink>
    </w:p>
    <w:p>
      <w:pPr>
        <w:pStyle w:val="TOC1"/>
        <w:tabs>
          <w:tab w:val="right" w:leader="dot" w:pos="8306"/>
        </w:tabs>
      </w:pPr>
      <w:hyperlink w:anchor="_Toc12351" w:history="1">
        <w:r>
          <w:rPr>
            <w:rFonts w:ascii="仿宋" w:eastAsia="仿宋" w:hAnsi="仿宋" w:cs="仿宋" w:hint="eastAsia"/>
            <w:lang w:eastAsia="zh-CN"/>
          </w:rPr>
          <w:t>九、土地利用与规划方案</w:t>
        </w:r>
        <w:r>
          <w:tab/>
        </w:r>
        <w:r>
          <w:fldChar w:fldCharType="begin"/>
        </w:r>
        <w:r>
          <w:instrText xml:space="preserve"> PAGEREF _Toc12351 \h </w:instrText>
        </w:r>
        <w:r>
          <w:fldChar w:fldCharType="separate"/>
        </w:r>
        <w:r>
          <w:t>44</w:t>
        </w:r>
        <w:r>
          <w:fldChar w:fldCharType="end"/>
        </w:r>
      </w:hyperlink>
    </w:p>
    <w:p>
      <w:pPr>
        <w:pStyle w:val="TOC2"/>
        <w:tabs>
          <w:tab w:val="right" w:leader="dot" w:pos="8306"/>
        </w:tabs>
      </w:pPr>
      <w:hyperlink w:anchor="_Toc19862" w:history="1">
        <w:r>
          <w:rPr>
            <w:rFonts w:ascii="仿宋" w:eastAsia="仿宋" w:hAnsi="仿宋" w:cs="仿宋" w:hint="eastAsia"/>
            <w:lang w:eastAsia="zh-CN"/>
          </w:rPr>
          <w:t>(一)、项目用地情况分析</w:t>
        </w:r>
        <w:r>
          <w:tab/>
        </w:r>
        <w:r>
          <w:fldChar w:fldCharType="begin"/>
        </w:r>
        <w:r>
          <w:instrText xml:space="preserve"> PAGEREF _Toc19862 \h </w:instrText>
        </w:r>
        <w:r>
          <w:fldChar w:fldCharType="separate"/>
        </w:r>
        <w:r>
          <w:t>44</w:t>
        </w:r>
        <w:r>
          <w:fldChar w:fldCharType="end"/>
        </w:r>
      </w:hyperlink>
    </w:p>
    <w:p>
      <w:pPr>
        <w:pStyle w:val="TOC2"/>
        <w:tabs>
          <w:tab w:val="right" w:leader="dot" w:pos="8306"/>
        </w:tabs>
      </w:pPr>
      <w:hyperlink w:anchor="_Toc24696" w:history="1">
        <w:r>
          <w:rPr>
            <w:rFonts w:ascii="仿宋" w:eastAsia="仿宋" w:hAnsi="仿宋" w:cs="仿宋" w:hint="eastAsia"/>
            <w:lang w:eastAsia="zh-CN"/>
          </w:rPr>
          <w:t>(二)、土地利用规划方案</w:t>
        </w:r>
        <w:r>
          <w:tab/>
        </w:r>
        <w:r>
          <w:fldChar w:fldCharType="begin"/>
        </w:r>
        <w:r>
          <w:instrText xml:space="preserve"> PAGEREF _Toc24696 \h </w:instrText>
        </w:r>
        <w:r>
          <w:fldChar w:fldCharType="separate"/>
        </w:r>
        <w:r>
          <w:t>45</w:t>
        </w:r>
        <w:r>
          <w:fldChar w:fldCharType="end"/>
        </w:r>
      </w:hyperlink>
    </w:p>
    <w:p>
      <w:pPr>
        <w:pStyle w:val="TOC1"/>
        <w:tabs>
          <w:tab w:val="right" w:leader="dot" w:pos="8306"/>
        </w:tabs>
      </w:pPr>
      <w:hyperlink w:anchor="_Toc31887" w:history="1">
        <w:r>
          <w:rPr>
            <w:rFonts w:ascii="仿宋" w:eastAsia="仿宋" w:hAnsi="仿宋" w:cs="仿宋" w:hint="eastAsia"/>
            <w:lang w:eastAsia="zh-CN"/>
          </w:rPr>
          <w:t>十、安全与应急管理</w:t>
        </w:r>
        <w:r>
          <w:tab/>
        </w:r>
        <w:r>
          <w:fldChar w:fldCharType="begin"/>
        </w:r>
        <w:r>
          <w:instrText xml:space="preserve"> PAGEREF _Toc31887 \h </w:instrText>
        </w:r>
        <w:r>
          <w:fldChar w:fldCharType="separate"/>
        </w:r>
        <w:r>
          <w:t>46</w:t>
        </w:r>
        <w:r>
          <w:fldChar w:fldCharType="end"/>
        </w:r>
      </w:hyperlink>
    </w:p>
    <w:p>
      <w:pPr>
        <w:pStyle w:val="TOC2"/>
        <w:tabs>
          <w:tab w:val="right" w:leader="dot" w:pos="8306"/>
        </w:tabs>
      </w:pPr>
      <w:hyperlink w:anchor="_Toc10694" w:history="1">
        <w:r>
          <w:rPr>
            <w:rFonts w:ascii="仿宋" w:eastAsia="仿宋" w:hAnsi="仿宋" w:cs="仿宋" w:hint="eastAsia"/>
            <w:lang w:eastAsia="zh-CN"/>
          </w:rPr>
          <w:t>(一)、安全生产管理</w:t>
        </w:r>
        <w:r>
          <w:tab/>
        </w:r>
        <w:r>
          <w:fldChar w:fldCharType="begin"/>
        </w:r>
        <w:r>
          <w:instrText xml:space="preserve"> PAGEREF _Toc10694 \h </w:instrText>
        </w:r>
        <w:r>
          <w:fldChar w:fldCharType="separate"/>
        </w:r>
        <w:r>
          <w:t>46</w:t>
        </w:r>
        <w:r>
          <w:fldChar w:fldCharType="end"/>
        </w:r>
      </w:hyperlink>
    </w:p>
    <w:p>
      <w:pPr>
        <w:pStyle w:val="TOC2"/>
        <w:tabs>
          <w:tab w:val="right" w:leader="dot" w:pos="8306"/>
        </w:tabs>
      </w:pPr>
      <w:hyperlink w:anchor="_Toc24222" w:history="1">
        <w:r>
          <w:rPr>
            <w:rFonts w:ascii="仿宋" w:eastAsia="仿宋" w:hAnsi="仿宋" w:cs="仿宋" w:hint="eastAsia"/>
            <w:lang w:eastAsia="zh-CN"/>
          </w:rPr>
          <w:t>(二)、应急预案与响应</w:t>
        </w:r>
        <w:r>
          <w:tab/>
        </w:r>
        <w:r>
          <w:fldChar w:fldCharType="begin"/>
        </w:r>
        <w:r>
          <w:instrText xml:space="preserve"> PAGEREF _Toc24222 \h </w:instrText>
        </w:r>
        <w:r>
          <w:fldChar w:fldCharType="separate"/>
        </w:r>
        <w:r>
          <w:t>47</w:t>
        </w:r>
        <w:r>
          <w:fldChar w:fldCharType="end"/>
        </w:r>
      </w:hyperlink>
    </w:p>
    <w:p>
      <w:pPr>
        <w:pStyle w:val="TOC1"/>
        <w:tabs>
          <w:tab w:val="right" w:leader="dot" w:pos="8306"/>
        </w:tabs>
      </w:pPr>
      <w:hyperlink w:anchor="_Toc1996" w:history="1">
        <w:r>
          <w:rPr>
            <w:rFonts w:ascii="仿宋" w:eastAsia="仿宋" w:hAnsi="仿宋" w:cs="仿宋" w:hint="eastAsia"/>
            <w:lang w:eastAsia="zh-CN"/>
          </w:rPr>
          <w:t>十一、资金管理与财务规划</w:t>
        </w:r>
        <w:r>
          <w:tab/>
        </w:r>
        <w:r>
          <w:fldChar w:fldCharType="begin"/>
        </w:r>
        <w:r>
          <w:instrText xml:space="preserve"> PAGEREF _Toc1996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40" w:history="1">
        <w:r>
          <w:rPr>
            <w:rFonts w:ascii="仿宋" w:eastAsia="仿宋" w:hAnsi="仿宋" w:cs="仿宋" w:hint="eastAsia"/>
            <w:lang w:eastAsia="zh-CN"/>
          </w:rPr>
          <w:t>(一)、项目资金来源与筹措</w:t>
        </w:r>
        <w:r>
          <w:tab/>
        </w:r>
        <w:r>
          <w:fldChar w:fldCharType="begin"/>
        </w:r>
        <w:r>
          <w:instrText xml:space="preserve"> PAGEREF _Toc32140 \h </w:instrText>
        </w:r>
        <w:r>
          <w:fldChar w:fldCharType="separate"/>
        </w:r>
        <w:r>
          <w:t>49</w:t>
        </w:r>
        <w:r>
          <w:fldChar w:fldCharType="end"/>
        </w:r>
      </w:hyperlink>
    </w:p>
    <w:p>
      <w:pPr>
        <w:pStyle w:val="TOC2"/>
        <w:tabs>
          <w:tab w:val="right" w:leader="dot" w:pos="8306"/>
        </w:tabs>
      </w:pPr>
      <w:hyperlink w:anchor="_Toc12063" w:history="1">
        <w:r>
          <w:rPr>
            <w:rFonts w:ascii="仿宋" w:eastAsia="仿宋" w:hAnsi="仿宋" w:cs="仿宋" w:hint="eastAsia"/>
            <w:lang w:eastAsia="zh-CN"/>
          </w:rPr>
          <w:t>(二)、资金使用与监管</w:t>
        </w:r>
        <w:r>
          <w:tab/>
        </w:r>
        <w:r>
          <w:fldChar w:fldCharType="begin"/>
        </w:r>
        <w:r>
          <w:instrText xml:space="preserve"> PAGEREF _Toc12063 \h </w:instrText>
        </w:r>
        <w:r>
          <w:fldChar w:fldCharType="separate"/>
        </w:r>
        <w:r>
          <w:t>51</w:t>
        </w:r>
        <w:r>
          <w:fldChar w:fldCharType="end"/>
        </w:r>
      </w:hyperlink>
    </w:p>
    <w:p>
      <w:pPr>
        <w:pStyle w:val="TOC2"/>
        <w:tabs>
          <w:tab w:val="right" w:leader="dot" w:pos="8306"/>
        </w:tabs>
      </w:pPr>
      <w:hyperlink w:anchor="_Toc28127" w:history="1">
        <w:r>
          <w:rPr>
            <w:rFonts w:ascii="仿宋" w:eastAsia="仿宋" w:hAnsi="仿宋" w:cs="仿宋" w:hint="eastAsia"/>
            <w:lang w:eastAsia="zh-CN"/>
          </w:rPr>
          <w:t>(三)、财务规划与预测</w:t>
        </w:r>
        <w:r>
          <w:tab/>
        </w:r>
        <w:r>
          <w:fldChar w:fldCharType="begin"/>
        </w:r>
        <w:r>
          <w:instrText xml:space="preserve"> PAGEREF _Toc28127 \h </w:instrText>
        </w:r>
        <w:r>
          <w:fldChar w:fldCharType="separate"/>
        </w:r>
        <w:r>
          <w:t>52</w:t>
        </w:r>
        <w:r>
          <w:fldChar w:fldCharType="end"/>
        </w:r>
      </w:hyperlink>
    </w:p>
    <w:p>
      <w:pPr>
        <w:pStyle w:val="TOC1"/>
        <w:tabs>
          <w:tab w:val="right" w:leader="dot" w:pos="8306"/>
        </w:tabs>
      </w:pPr>
      <w:hyperlink w:anchor="_Toc21347" w:history="1">
        <w:r>
          <w:rPr>
            <w:rFonts w:ascii="仿宋" w:eastAsia="仿宋" w:hAnsi="仿宋" w:cs="仿宋" w:hint="eastAsia"/>
            <w:lang w:eastAsia="zh-CN"/>
          </w:rPr>
          <w:t>十二、技术创新与产业升级</w:t>
        </w:r>
        <w:r>
          <w:tab/>
        </w:r>
        <w:r>
          <w:fldChar w:fldCharType="begin"/>
        </w:r>
        <w:r>
          <w:instrText xml:space="preserve"> PAGEREF _Toc21347 \h </w:instrText>
        </w:r>
        <w:r>
          <w:fldChar w:fldCharType="separate"/>
        </w:r>
        <w:r>
          <w:t>53</w:t>
        </w:r>
        <w:r>
          <w:fldChar w:fldCharType="end"/>
        </w:r>
      </w:hyperlink>
    </w:p>
    <w:p>
      <w:pPr>
        <w:pStyle w:val="TOC2"/>
        <w:tabs>
          <w:tab w:val="right" w:leader="dot" w:pos="8306"/>
        </w:tabs>
      </w:pPr>
      <w:hyperlink w:anchor="_Toc10491" w:history="1">
        <w:r>
          <w:rPr>
            <w:rFonts w:ascii="仿宋" w:eastAsia="仿宋" w:hAnsi="仿宋" w:cs="仿宋" w:hint="eastAsia"/>
            <w:lang w:eastAsia="zh-CN"/>
          </w:rPr>
          <w:t>(一)、技术创新方向与目标</w:t>
        </w:r>
        <w:r>
          <w:tab/>
        </w:r>
        <w:r>
          <w:fldChar w:fldCharType="begin"/>
        </w:r>
        <w:r>
          <w:instrText xml:space="preserve"> PAGEREF _Toc10491 \h </w:instrText>
        </w:r>
        <w:r>
          <w:fldChar w:fldCharType="separate"/>
        </w:r>
        <w:r>
          <w:t>53</w:t>
        </w:r>
        <w:r>
          <w:fldChar w:fldCharType="end"/>
        </w:r>
      </w:hyperlink>
    </w:p>
    <w:p>
      <w:pPr>
        <w:pStyle w:val="TOC2"/>
        <w:tabs>
          <w:tab w:val="right" w:leader="dot" w:pos="8306"/>
        </w:tabs>
      </w:pPr>
      <w:hyperlink w:anchor="_Toc4985" w:history="1">
        <w:r>
          <w:rPr>
            <w:rFonts w:ascii="仿宋" w:eastAsia="仿宋" w:hAnsi="仿宋" w:cs="仿宋" w:hint="eastAsia"/>
            <w:lang w:eastAsia="zh-CN"/>
          </w:rPr>
          <w:t>(二)、产业升级路径与措施</w:t>
        </w:r>
        <w:r>
          <w:tab/>
        </w:r>
        <w:r>
          <w:fldChar w:fldCharType="begin"/>
        </w:r>
        <w:r>
          <w:instrText xml:space="preserve"> PAGEREF _Toc4985 \h </w:instrText>
        </w:r>
        <w:r>
          <w:fldChar w:fldCharType="separate"/>
        </w:r>
        <w:r>
          <w:t>54</w:t>
        </w:r>
        <w:r>
          <w:fldChar w:fldCharType="end"/>
        </w:r>
      </w:hyperlink>
    </w:p>
    <w:p>
      <w:pPr>
        <w:pStyle w:val="TOC1"/>
        <w:tabs>
          <w:tab w:val="right" w:leader="dot" w:pos="8306"/>
        </w:tabs>
      </w:pPr>
      <w:hyperlink w:anchor="_Toc22816" w:history="1">
        <w:r>
          <w:rPr>
            <w:rFonts w:ascii="仿宋" w:eastAsia="仿宋" w:hAnsi="仿宋" w:cs="仿宋" w:hint="eastAsia"/>
            <w:lang w:eastAsia="zh-CN"/>
          </w:rPr>
          <w:t>十三、知识产权管理与保护</w:t>
        </w:r>
        <w:r>
          <w:tab/>
        </w:r>
        <w:r>
          <w:fldChar w:fldCharType="begin"/>
        </w:r>
        <w:r>
          <w:instrText xml:space="preserve"> PAGEREF _Toc22816 \h </w:instrText>
        </w:r>
        <w:r>
          <w:fldChar w:fldCharType="separate"/>
        </w:r>
        <w:r>
          <w:t>55</w:t>
        </w:r>
        <w:r>
          <w:fldChar w:fldCharType="end"/>
        </w:r>
      </w:hyperlink>
    </w:p>
    <w:p>
      <w:pPr>
        <w:pStyle w:val="TOC2"/>
        <w:tabs>
          <w:tab w:val="right" w:leader="dot" w:pos="8306"/>
        </w:tabs>
      </w:pPr>
      <w:hyperlink w:anchor="_Toc25591" w:history="1">
        <w:r>
          <w:rPr>
            <w:rFonts w:ascii="仿宋" w:eastAsia="仿宋" w:hAnsi="仿宋" w:cs="仿宋" w:hint="eastAsia"/>
            <w:lang w:eastAsia="zh-CN"/>
          </w:rPr>
          <w:t>(一)、知识产权管理体系建设</w:t>
        </w:r>
        <w:r>
          <w:tab/>
        </w:r>
        <w:r>
          <w:fldChar w:fldCharType="begin"/>
        </w:r>
        <w:r>
          <w:instrText xml:space="preserve"> PAGEREF _Toc25591 \h </w:instrText>
        </w:r>
        <w:r>
          <w:fldChar w:fldCharType="separate"/>
        </w:r>
        <w:r>
          <w:t>55</w:t>
        </w:r>
        <w:r>
          <w:fldChar w:fldCharType="end"/>
        </w:r>
      </w:hyperlink>
    </w:p>
    <w:p>
      <w:pPr>
        <w:pStyle w:val="TOC2"/>
        <w:tabs>
          <w:tab w:val="right" w:leader="dot" w:pos="8306"/>
        </w:tabs>
      </w:pPr>
      <w:hyperlink w:anchor="_Toc11901" w:history="1">
        <w:r>
          <w:rPr>
            <w:rFonts w:ascii="仿宋" w:eastAsia="仿宋" w:hAnsi="仿宋" w:cs="仿宋" w:hint="eastAsia"/>
            <w:lang w:eastAsia="zh-CN"/>
          </w:rPr>
          <w:t>(二)、知识产权保护措施</w:t>
        </w:r>
        <w:r>
          <w:tab/>
        </w:r>
        <w:r>
          <w:fldChar w:fldCharType="begin"/>
        </w:r>
        <w:r>
          <w:instrText xml:space="preserve"> PAGEREF _Toc11901 \h </w:instrText>
        </w:r>
        <w:r>
          <w:fldChar w:fldCharType="separate"/>
        </w:r>
        <w:r>
          <w:t>56</w:t>
        </w:r>
        <w:r>
          <w:fldChar w:fldCharType="end"/>
        </w:r>
      </w:hyperlink>
    </w:p>
    <w:p>
      <w:pPr>
        <w:pStyle w:val="TOC1"/>
        <w:tabs>
          <w:tab w:val="right" w:leader="dot" w:pos="8306"/>
        </w:tabs>
      </w:pPr>
      <w:hyperlink w:anchor="_Toc21119" w:history="1">
        <w:r>
          <w:rPr>
            <w:rFonts w:ascii="仿宋" w:eastAsia="仿宋" w:hAnsi="仿宋" w:cs="仿宋" w:hint="eastAsia"/>
            <w:lang w:eastAsia="zh-CN"/>
          </w:rPr>
          <w:t>十四、质量管理与控制</w:t>
        </w:r>
        <w:r>
          <w:tab/>
        </w:r>
        <w:r>
          <w:fldChar w:fldCharType="begin"/>
        </w:r>
        <w:r>
          <w:instrText xml:space="preserve"> PAGEREF _Toc21119 \h </w:instrText>
        </w:r>
        <w:r>
          <w:fldChar w:fldCharType="separate"/>
        </w:r>
        <w:r>
          <w:t>58</w:t>
        </w:r>
        <w:r>
          <w:fldChar w:fldCharType="end"/>
        </w:r>
      </w:hyperlink>
    </w:p>
    <w:p>
      <w:pPr>
        <w:pStyle w:val="TOC2"/>
        <w:tabs>
          <w:tab w:val="right" w:leader="dot" w:pos="8306"/>
        </w:tabs>
      </w:pPr>
      <w:hyperlink w:anchor="_Toc19886" w:history="1">
        <w:r>
          <w:rPr>
            <w:rFonts w:ascii="仿宋" w:eastAsia="仿宋" w:hAnsi="仿宋" w:cs="仿宋" w:hint="eastAsia"/>
            <w:lang w:eastAsia="zh-CN"/>
          </w:rPr>
          <w:t>(一)、质量管理体系建设</w:t>
        </w:r>
        <w:r>
          <w:tab/>
        </w:r>
        <w:r>
          <w:fldChar w:fldCharType="begin"/>
        </w:r>
        <w:r>
          <w:instrText xml:space="preserve"> PAGEREF _Toc19886 \h </w:instrText>
        </w:r>
        <w:r>
          <w:fldChar w:fldCharType="separate"/>
        </w:r>
        <w:r>
          <w:t>58</w:t>
        </w:r>
        <w:r>
          <w:fldChar w:fldCharType="end"/>
        </w:r>
      </w:hyperlink>
    </w:p>
    <w:p>
      <w:pPr>
        <w:pStyle w:val="TOC2"/>
        <w:tabs>
          <w:tab w:val="right" w:leader="dot" w:pos="8306"/>
        </w:tabs>
      </w:pPr>
      <w:hyperlink w:anchor="_Toc4273" w:history="1">
        <w:r>
          <w:rPr>
            <w:rFonts w:ascii="仿宋" w:eastAsia="仿宋" w:hAnsi="仿宋" w:cs="仿宋" w:hint="eastAsia"/>
            <w:lang w:eastAsia="zh-CN"/>
          </w:rPr>
          <w:t>(二)、质量控制措施</w:t>
        </w:r>
        <w:r>
          <w:tab/>
        </w:r>
        <w:r>
          <w:fldChar w:fldCharType="begin"/>
        </w:r>
        <w:r>
          <w:instrText xml:space="preserve"> PAGEREF _Toc4273 \h </w:instrText>
        </w:r>
        <w:r>
          <w:fldChar w:fldCharType="separate"/>
        </w:r>
        <w:r>
          <w:t>59</w:t>
        </w:r>
        <w:r>
          <w:fldChar w:fldCharType="end"/>
        </w:r>
      </w:hyperlink>
    </w:p>
    <w:p>
      <w:pPr>
        <w:pStyle w:val="TOC1"/>
        <w:tabs>
          <w:tab w:val="right" w:leader="dot" w:pos="8306"/>
        </w:tabs>
      </w:pPr>
      <w:hyperlink w:anchor="_Toc11106" w:history="1">
        <w:r>
          <w:rPr>
            <w:rFonts w:ascii="仿宋" w:eastAsia="仿宋" w:hAnsi="仿宋" w:cs="仿宋" w:hint="eastAsia"/>
            <w:lang w:eastAsia="zh-CN"/>
          </w:rPr>
          <w:t>十五、法律法规与政策遵循</w:t>
        </w:r>
        <w:r>
          <w:tab/>
        </w:r>
        <w:r>
          <w:fldChar w:fldCharType="begin"/>
        </w:r>
        <w:r>
          <w:instrText xml:space="preserve"> PAGEREF _Toc11106 \h </w:instrText>
        </w:r>
        <w:r>
          <w:fldChar w:fldCharType="separate"/>
        </w:r>
        <w:r>
          <w:t>60</w:t>
        </w:r>
        <w:r>
          <w:fldChar w:fldCharType="end"/>
        </w:r>
      </w:hyperlink>
    </w:p>
    <w:p>
      <w:pPr>
        <w:pStyle w:val="TOC2"/>
        <w:tabs>
          <w:tab w:val="right" w:leader="dot" w:pos="8306"/>
        </w:tabs>
      </w:pPr>
      <w:hyperlink w:anchor="_Toc27598" w:history="1">
        <w:r>
          <w:rPr>
            <w:rFonts w:ascii="仿宋" w:eastAsia="仿宋" w:hAnsi="仿宋" w:cs="仿宋" w:hint="eastAsia"/>
            <w:lang w:eastAsia="zh-CN"/>
          </w:rPr>
          <w:t>(一)、法律法规遵守</w:t>
        </w:r>
        <w:r>
          <w:tab/>
        </w:r>
        <w:r>
          <w:fldChar w:fldCharType="begin"/>
        </w:r>
        <w:r>
          <w:instrText xml:space="preserve"> PAGEREF _Toc27598 \h </w:instrText>
        </w:r>
        <w:r>
          <w:fldChar w:fldCharType="separate"/>
        </w:r>
        <w:r>
          <w:t>60</w:t>
        </w:r>
        <w:r>
          <w:fldChar w:fldCharType="end"/>
        </w:r>
      </w:hyperlink>
    </w:p>
    <w:p>
      <w:pPr>
        <w:pStyle w:val="TOC2"/>
        <w:tabs>
          <w:tab w:val="right" w:leader="dot" w:pos="8306"/>
        </w:tabs>
      </w:pPr>
      <w:hyperlink w:anchor="_Toc1534" w:history="1">
        <w:r>
          <w:rPr>
            <w:rFonts w:ascii="仿宋" w:eastAsia="仿宋" w:hAnsi="仿宋" w:cs="仿宋" w:hint="eastAsia"/>
            <w:lang w:eastAsia="zh-CN"/>
          </w:rPr>
          <w:t>(二)、政策导向与利用</w:t>
        </w:r>
        <w:r>
          <w:tab/>
        </w:r>
        <w:r>
          <w:fldChar w:fldCharType="begin"/>
        </w:r>
        <w:r>
          <w:instrText xml:space="preserve"> PAGEREF _Toc1534 \h </w:instrText>
        </w:r>
        <w:r>
          <w:fldChar w:fldCharType="separate"/>
        </w:r>
        <w:r>
          <w:t>61</w:t>
        </w:r>
        <w:r>
          <w:fldChar w:fldCharType="end"/>
        </w:r>
      </w:hyperlink>
    </w:p>
    <w:p>
      <w:pPr>
        <w:pStyle w:val="TOC1"/>
        <w:tabs>
          <w:tab w:val="right" w:leader="dot" w:pos="8306"/>
        </w:tabs>
      </w:pPr>
      <w:hyperlink w:anchor="_Toc15938" w:history="1">
        <w:r>
          <w:rPr>
            <w:rFonts w:ascii="仿宋" w:eastAsia="仿宋" w:hAnsi="仿宋" w:cs="仿宋" w:hint="eastAsia"/>
            <w:lang w:eastAsia="zh-CN"/>
          </w:rPr>
          <w:t>十六、企业合规与伦理</w:t>
        </w:r>
        <w:r>
          <w:tab/>
        </w:r>
        <w:r>
          <w:fldChar w:fldCharType="begin"/>
        </w:r>
        <w:r>
          <w:instrText xml:space="preserve"> PAGEREF _Toc15938 \h </w:instrText>
        </w:r>
        <w:r>
          <w:fldChar w:fldCharType="separate"/>
        </w:r>
        <w:r>
          <w:t>62</w:t>
        </w:r>
        <w:r>
          <w:fldChar w:fldCharType="end"/>
        </w:r>
      </w:hyperlink>
    </w:p>
    <w:p>
      <w:pPr>
        <w:pStyle w:val="TOC2"/>
        <w:tabs>
          <w:tab w:val="right" w:leader="dot" w:pos="8306"/>
        </w:tabs>
      </w:pPr>
      <w:hyperlink w:anchor="_Toc30063" w:history="1">
        <w:r>
          <w:rPr>
            <w:rFonts w:ascii="仿宋" w:eastAsia="仿宋" w:hAnsi="仿宋" w:cs="仿宋" w:hint="eastAsia"/>
            <w:lang w:eastAsia="zh-CN"/>
          </w:rPr>
          <w:t>(一)、合规政策与程序</w:t>
        </w:r>
        <w:r>
          <w:tab/>
        </w:r>
        <w:r>
          <w:fldChar w:fldCharType="begin"/>
        </w:r>
        <w:r>
          <w:instrText xml:space="preserve"> PAGEREF _Toc30063 \h </w:instrText>
        </w:r>
        <w:r>
          <w:fldChar w:fldCharType="separate"/>
        </w:r>
        <w:r>
          <w:t>62</w:t>
        </w:r>
        <w:r>
          <w:fldChar w:fldCharType="end"/>
        </w:r>
      </w:hyperlink>
    </w:p>
    <w:p>
      <w:pPr>
        <w:pStyle w:val="TOC2"/>
        <w:tabs>
          <w:tab w:val="right" w:leader="dot" w:pos="8306"/>
        </w:tabs>
      </w:pPr>
      <w:hyperlink w:anchor="_Toc4781" w:history="1">
        <w:r>
          <w:rPr>
            <w:rFonts w:ascii="仿宋" w:eastAsia="仿宋" w:hAnsi="仿宋" w:cs="仿宋" w:hint="eastAsia"/>
            <w:lang w:eastAsia="zh-CN"/>
          </w:rPr>
          <w:t>(二)、伦理规范与培训</w:t>
        </w:r>
        <w:r>
          <w:tab/>
        </w:r>
        <w:r>
          <w:fldChar w:fldCharType="begin"/>
        </w:r>
        <w:r>
          <w:instrText xml:space="preserve"> PAGEREF _Toc4781 \h </w:instrText>
        </w:r>
        <w:r>
          <w:fldChar w:fldCharType="separate"/>
        </w:r>
        <w:r>
          <w:t>64</w:t>
        </w:r>
        <w:r>
          <w:fldChar w:fldCharType="end"/>
        </w:r>
      </w:hyperlink>
    </w:p>
    <w:p>
      <w:pPr>
        <w:pStyle w:val="TOC2"/>
        <w:tabs>
          <w:tab w:val="right" w:leader="dot" w:pos="8306"/>
        </w:tabs>
      </w:pPr>
      <w:hyperlink w:anchor="_Toc2707" w:history="1">
        <w:r>
          <w:rPr>
            <w:rFonts w:ascii="仿宋" w:eastAsia="仿宋" w:hAnsi="仿宋" w:cs="仿宋" w:hint="eastAsia"/>
            <w:lang w:eastAsia="zh-CN"/>
          </w:rPr>
          <w:t>(三)、合规风险评估</w:t>
        </w:r>
        <w:r>
          <w:tab/>
        </w:r>
        <w:r>
          <w:fldChar w:fldCharType="begin"/>
        </w:r>
        <w:r>
          <w:instrText xml:space="preserve"> PAGEREF _Toc2707 \h </w:instrText>
        </w:r>
        <w:r>
          <w:fldChar w:fldCharType="separate"/>
        </w:r>
        <w:r>
          <w:t>64</w:t>
        </w:r>
        <w:r>
          <w:fldChar w:fldCharType="end"/>
        </w:r>
      </w:hyperlink>
    </w:p>
    <w:p>
      <w:pPr>
        <w:pStyle w:val="TOC2"/>
        <w:tabs>
          <w:tab w:val="right" w:leader="dot" w:pos="8306"/>
        </w:tabs>
      </w:pPr>
      <w:hyperlink w:anchor="_Toc11311" w:history="1">
        <w:r>
          <w:rPr>
            <w:rFonts w:ascii="仿宋" w:eastAsia="仿宋" w:hAnsi="仿宋" w:cs="仿宋" w:hint="eastAsia"/>
            <w:lang w:eastAsia="zh-CN"/>
          </w:rPr>
          <w:t>(四)、合规监督与执行</w:t>
        </w:r>
        <w:r>
          <w:tab/>
        </w:r>
        <w:r>
          <w:fldChar w:fldCharType="begin"/>
        </w:r>
        <w:r>
          <w:instrText xml:space="preserve"> PAGEREF _Toc11311 \h </w:instrText>
        </w:r>
        <w:r>
          <w:fldChar w:fldCharType="separate"/>
        </w:r>
        <w:r>
          <w:t>66</w:t>
        </w:r>
        <w:r>
          <w:fldChar w:fldCharType="end"/>
        </w:r>
      </w:hyperlink>
    </w:p>
    <w:p>
      <w:pPr>
        <w:pStyle w:val="TOC1"/>
        <w:tabs>
          <w:tab w:val="right" w:leader="dot" w:pos="8306"/>
        </w:tabs>
      </w:pPr>
      <w:hyperlink w:anchor="_Toc734" w:history="1">
        <w:r>
          <w:rPr>
            <w:rFonts w:ascii="仿宋" w:eastAsia="仿宋" w:hAnsi="仿宋" w:cs="仿宋" w:hint="eastAsia"/>
            <w:lang w:eastAsia="zh-CN"/>
          </w:rPr>
          <w:t>十七、设施与设备管理</w:t>
        </w:r>
        <w:r>
          <w:tab/>
        </w:r>
        <w:r>
          <w:fldChar w:fldCharType="begin"/>
        </w:r>
        <w:r>
          <w:instrText xml:space="preserve"> PAGEREF _Toc734 \h </w:instrText>
        </w:r>
        <w:r>
          <w:fldChar w:fldCharType="separate"/>
        </w:r>
        <w:r>
          <w:t>66</w:t>
        </w:r>
        <w:r>
          <w:fldChar w:fldCharType="end"/>
        </w:r>
      </w:hyperlink>
    </w:p>
    <w:p>
      <w:pPr>
        <w:pStyle w:val="TOC2"/>
        <w:tabs>
          <w:tab w:val="right" w:leader="dot" w:pos="8306"/>
        </w:tabs>
      </w:pPr>
      <w:hyperlink w:anchor="_Toc1528" w:history="1">
        <w:r>
          <w:rPr>
            <w:rFonts w:ascii="仿宋" w:eastAsia="仿宋" w:hAnsi="仿宋" w:cs="仿宋" w:hint="eastAsia"/>
            <w:lang w:eastAsia="zh-CN"/>
          </w:rPr>
          <w:t>(一)、设施规划与配置</w:t>
        </w:r>
        <w:r>
          <w:tab/>
        </w:r>
        <w:r>
          <w:fldChar w:fldCharType="begin"/>
        </w:r>
        <w:r>
          <w:instrText xml:space="preserve"> PAGEREF _Toc1528 \h </w:instrText>
        </w:r>
        <w:r>
          <w:fldChar w:fldCharType="separate"/>
        </w:r>
        <w:r>
          <w:t>66</w:t>
        </w:r>
        <w:r>
          <w:fldChar w:fldCharType="end"/>
        </w:r>
      </w:hyperlink>
    </w:p>
    <w:p>
      <w:pPr>
        <w:pStyle w:val="TOC2"/>
        <w:tabs>
          <w:tab w:val="right" w:leader="dot" w:pos="8306"/>
        </w:tabs>
      </w:pPr>
      <w:hyperlink w:anchor="_Toc31266" w:history="1">
        <w:r>
          <w:rPr>
            <w:rFonts w:ascii="仿宋" w:eastAsia="仿宋" w:hAnsi="仿宋" w:cs="仿宋" w:hint="eastAsia"/>
            <w:lang w:eastAsia="zh-CN"/>
          </w:rPr>
          <w:t>(二)、设备采购与维护管理</w:t>
        </w:r>
        <w:r>
          <w:tab/>
        </w:r>
        <w:r>
          <w:fldChar w:fldCharType="begin"/>
        </w:r>
        <w:r>
          <w:instrText xml:space="preserve"> PAGEREF _Toc31266 \h </w:instrText>
        </w:r>
        <w:r>
          <w:fldChar w:fldCharType="separate"/>
        </w:r>
        <w:r>
          <w:t>67</w:t>
        </w:r>
        <w:r>
          <w:fldChar w:fldCharType="end"/>
        </w:r>
      </w:hyperlink>
    </w:p>
    <w:p>
      <w:pPr>
        <w:pStyle w:val="TOC2"/>
        <w:tabs>
          <w:tab w:val="right" w:leader="dot" w:pos="8306"/>
        </w:tabs>
      </w:pPr>
      <w:hyperlink w:anchor="_Toc11372" w:history="1">
        <w:r>
          <w:rPr>
            <w:rFonts w:ascii="仿宋" w:eastAsia="仿宋" w:hAnsi="仿宋" w:cs="仿宋" w:hint="eastAsia"/>
            <w:lang w:eastAsia="zh-CN"/>
          </w:rPr>
          <w:t>(三)、设施设备升级策略</w:t>
        </w:r>
        <w:r>
          <w:tab/>
        </w:r>
        <w:r>
          <w:fldChar w:fldCharType="begin"/>
        </w:r>
        <w:r>
          <w:instrText xml:space="preserve"> PAGEREF _Toc11372 \h </w:instrText>
        </w:r>
        <w:r>
          <w:fldChar w:fldCharType="separate"/>
        </w:r>
        <w:r>
          <w:t>68</w:t>
        </w:r>
        <w:r>
          <w:fldChar w:fldCharType="end"/>
        </w:r>
      </w:hyperlink>
    </w:p>
    <w:p>
      <w:pPr>
        <w:pStyle w:val="TOC1"/>
        <w:tabs>
          <w:tab w:val="right" w:leader="dot" w:pos="8306"/>
        </w:tabs>
      </w:pPr>
      <w:hyperlink w:anchor="_Toc5031" w:history="1">
        <w:r>
          <w:rPr>
            <w:rFonts w:ascii="仿宋" w:eastAsia="仿宋" w:hAnsi="仿宋" w:cs="仿宋" w:hint="eastAsia"/>
            <w:lang w:eastAsia="zh-CN"/>
          </w:rPr>
          <w:t>十八、人力资源管理与开发</w:t>
        </w:r>
        <w:r>
          <w:tab/>
        </w:r>
        <w:r>
          <w:fldChar w:fldCharType="begin"/>
        </w:r>
        <w:r>
          <w:instrText xml:space="preserve"> PAGEREF _Toc5031 \h </w:instrText>
        </w:r>
        <w:r>
          <w:fldChar w:fldCharType="separate"/>
        </w:r>
        <w:r>
          <w:t>68</w:t>
        </w:r>
        <w:r>
          <w:fldChar w:fldCharType="end"/>
        </w:r>
      </w:hyperlink>
    </w:p>
    <w:p>
      <w:pPr>
        <w:pStyle w:val="TOC2"/>
        <w:tabs>
          <w:tab w:val="right" w:leader="dot" w:pos="8306"/>
        </w:tabs>
      </w:pPr>
      <w:hyperlink w:anchor="_Toc9310" w:history="1">
        <w:r>
          <w:rPr>
            <w:rFonts w:ascii="仿宋" w:eastAsia="仿宋" w:hAnsi="仿宋" w:cs="仿宋" w:hint="eastAsia"/>
            <w:lang w:eastAsia="zh-CN"/>
          </w:rPr>
          <w:t>(一)、人力资源规划</w:t>
        </w:r>
        <w:r>
          <w:tab/>
        </w:r>
        <w:r>
          <w:fldChar w:fldCharType="begin"/>
        </w:r>
        <w:r>
          <w:instrText xml:space="preserve"> PAGEREF _Toc9310 \h </w:instrText>
        </w:r>
        <w:r>
          <w:fldChar w:fldCharType="separate"/>
        </w:r>
        <w:r>
          <w:t>68</w:t>
        </w:r>
        <w:r>
          <w:fldChar w:fldCharType="end"/>
        </w:r>
      </w:hyperlink>
    </w:p>
    <w:p>
      <w:pPr>
        <w:pStyle w:val="TOC2"/>
        <w:tabs>
          <w:tab w:val="right" w:leader="dot" w:pos="8306"/>
        </w:tabs>
      </w:pPr>
      <w:hyperlink w:anchor="_Toc7413" w:history="1">
        <w:r>
          <w:rPr>
            <w:rFonts w:ascii="仿宋" w:eastAsia="仿宋" w:hAnsi="仿宋" w:cs="仿宋" w:hint="eastAsia"/>
            <w:lang w:eastAsia="zh-CN"/>
          </w:rPr>
          <w:t>(二)、人力资源开发与培训</w:t>
        </w:r>
        <w:r>
          <w:tab/>
        </w:r>
        <w:r>
          <w:fldChar w:fldCharType="begin"/>
        </w:r>
        <w:r>
          <w:instrText xml:space="preserve"> PAGEREF _Toc7413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89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259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破碎筛分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破碎筛分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25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破碎筛分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破碎筛分设备项目在其专注的领域内，特别是在人工智能和数据科学方面，有望推动显著的技术革新。项目的研发活动不仅有望孕育出改变行业运作方式的新技术，还可能在长远中影响整个技术生态系统。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破碎筛分设备项目还致力于提升当地居民的技能和就业能力，通过与当地教育机构合作提供培训和教育机会，从而提高社区整体的生活水平和社会福祉。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破碎筛分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962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破碎筛分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破碎筛分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4447"/>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070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92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130"/>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一、破碎筛分设备项目的市场准入条件分析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破碎筛分设备项目而言，市场准入条件首先取决于政策法规环境。政府对于[行业名称]领域的法规，如环保标准、税收政策、和技术使用规范，直接影响破碎筛分设备项目的运营和成本结构。例如，若政府针对使用可再生能源的企业提供税收优惠，这将对破碎筛分设备项目的财务规划产生重要影响。同时，考虑经济环境和消费者偏好的变化对破碎筛分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二、破碎筛分设备项目的行业规范与合规性要求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破碎筛分设备项目来说，遵守行业规范和合规性要求是确保项目顺利进行的基础。这包括遵循质量控制标准、安全规定、数据保护法规等。例如，若破碎筛分设备项目涉及数据处理，须严格遵守相关的数据保护法规。此外，行业内部的自律规范，如产品标准和服务流程，也对于提升破碎筛分设备项目在行业内的认可度和竞争力至关重要。项目管理团队必须不断更新策略，以应对行业规范和法规的变化，确保破碎筛分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三、破碎筛分设备项目的竞争格局和战略定位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碎筛分设备项目的发展规划中，理解行业的竞争格局对于制定有效的市场策略极为关键。这包括分析主要竞争对手的市场地位、优势及其业务模式。破碎筛分设备项目面临的竞争对手可能包括大型成熟企业和创新型初创公司，各自采取不同的市场策略。因此，破碎筛分设备项目需精确地定位自己的市场策略，如专注于产品创新、客户服务或成本效率，以在竞争中占据优势。通过深入的市场和竞争分析，破碎筛分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084"/>
      <w:r>
        <w:rPr>
          <w:rFonts w:ascii="仿宋" w:eastAsia="仿宋" w:hAnsi="仿宋" w:cs="仿宋" w:hint="eastAsia"/>
          <w:sz w:val="28"/>
          <w:lang w:eastAsia="zh-CN"/>
        </w:rPr>
        <w:t>三、破碎筛分设备项目概论</w:t>
      </w:r>
      <w:bookmarkEnd w:id="10"/>
    </w:p>
    <w:p>
      <w:pPr>
        <w:pStyle w:val="Heading2"/>
        <w:rPr>
          <w:rFonts w:ascii="仿宋" w:eastAsia="仿宋" w:hAnsi="仿宋" w:cs="仿宋" w:hint="eastAsia"/>
          <w:lang w:eastAsia="zh-CN"/>
        </w:rPr>
      </w:pPr>
      <w:bookmarkStart w:id="11" w:name="_Toc28892"/>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https://d.book118.com/468117027030006040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A7195"/>
    <w:rsid w:val="71CA71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811702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2024-02-10T20:46:00Z</dcterms:created>
  <dcterms:modified xsi:type="dcterms:W3CDTF">2024-02-10T20:46:59Z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67A52D37030F4E6FAB55D657B4E7CEE6_11</vt:lpwstr>
  </property>
  <property fmtid="{D5CDD505-2E9C-101B-9397-08002B2CF9AE}" pid="3" name="KSOProductBuildVer">
    <vt:lpwstr>2052-12.1.0.16250</vt:lpwstr>
  </property>
</Properties>
</file>