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投影仪项目规划设计纲要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5" w:history="1">
        <w:r>
          <w:rPr>
            <w:rFonts w:ascii="仿宋" w:eastAsia="仿宋" w:hAnsi="仿宋" w:cs="仿宋" w:hint="eastAsia"/>
            <w:lang w:eastAsia="zh-CN"/>
          </w:rPr>
          <w:t>概论</w:t>
        </w:r>
        <w:r>
          <w:tab/>
        </w:r>
        <w:r>
          <w:fldChar w:fldCharType="begin"/>
        </w:r>
        <w:r>
          <w:instrText xml:space="preserve"> PAGEREF _Toc1735 \h </w:instrText>
        </w:r>
        <w:r>
          <w:fldChar w:fldCharType="separate"/>
        </w:r>
        <w:r>
          <w:t>3</w:t>
        </w:r>
        <w:r>
          <w:fldChar w:fldCharType="end"/>
        </w:r>
      </w:hyperlink>
    </w:p>
    <w:p>
      <w:pPr>
        <w:pStyle w:val="TOC1"/>
        <w:tabs>
          <w:tab w:val="right" w:leader="dot" w:pos="8306"/>
        </w:tabs>
      </w:pPr>
      <w:hyperlink w:anchor="_Toc27227" w:history="1">
        <w:r>
          <w:rPr>
            <w:rFonts w:ascii="仿宋" w:eastAsia="仿宋" w:hAnsi="仿宋" w:cs="仿宋" w:hint="eastAsia"/>
            <w:lang w:eastAsia="zh-CN"/>
          </w:rPr>
          <w:t>一、投影仪项目危机管理</w:t>
        </w:r>
        <w:r>
          <w:tab/>
        </w:r>
        <w:r>
          <w:fldChar w:fldCharType="begin"/>
        </w:r>
        <w:r>
          <w:instrText xml:space="preserve"> PAGEREF _Toc27227 \h </w:instrText>
        </w:r>
        <w:r>
          <w:fldChar w:fldCharType="separate"/>
        </w:r>
        <w:r>
          <w:t>3</w:t>
        </w:r>
        <w:r>
          <w:fldChar w:fldCharType="end"/>
        </w:r>
      </w:hyperlink>
    </w:p>
    <w:p>
      <w:pPr>
        <w:pStyle w:val="TOC2"/>
        <w:tabs>
          <w:tab w:val="right" w:leader="dot" w:pos="8306"/>
        </w:tabs>
      </w:pPr>
      <w:hyperlink w:anchor="_Toc31816" w:history="1">
        <w:r>
          <w:rPr>
            <w:rFonts w:ascii="仿宋" w:eastAsia="仿宋" w:hAnsi="仿宋" w:cs="仿宋" w:hint="eastAsia"/>
            <w:lang w:eastAsia="zh-CN"/>
          </w:rPr>
          <w:t>(一)、危机预警与识别</w:t>
        </w:r>
        <w:r>
          <w:tab/>
        </w:r>
        <w:r>
          <w:fldChar w:fldCharType="begin"/>
        </w:r>
        <w:r>
          <w:instrText xml:space="preserve"> PAGEREF _Toc31816 \h </w:instrText>
        </w:r>
        <w:r>
          <w:fldChar w:fldCharType="separate"/>
        </w:r>
        <w:r>
          <w:t>3</w:t>
        </w:r>
        <w:r>
          <w:fldChar w:fldCharType="end"/>
        </w:r>
      </w:hyperlink>
    </w:p>
    <w:p>
      <w:pPr>
        <w:pStyle w:val="TOC2"/>
        <w:tabs>
          <w:tab w:val="right" w:leader="dot" w:pos="8306"/>
        </w:tabs>
      </w:pPr>
      <w:hyperlink w:anchor="_Toc6450" w:history="1">
        <w:r>
          <w:rPr>
            <w:rFonts w:ascii="仿宋" w:eastAsia="仿宋" w:hAnsi="仿宋" w:cs="仿宋" w:hint="eastAsia"/>
            <w:lang w:eastAsia="zh-CN"/>
          </w:rPr>
          <w:t>(二)、危机应对与恢复</w:t>
        </w:r>
        <w:r>
          <w:tab/>
        </w:r>
        <w:r>
          <w:fldChar w:fldCharType="begin"/>
        </w:r>
        <w:r>
          <w:instrText xml:space="preserve"> PAGEREF _Toc6450 \h </w:instrText>
        </w:r>
        <w:r>
          <w:fldChar w:fldCharType="separate"/>
        </w:r>
        <w:r>
          <w:t>4</w:t>
        </w:r>
        <w:r>
          <w:fldChar w:fldCharType="end"/>
        </w:r>
      </w:hyperlink>
    </w:p>
    <w:p>
      <w:pPr>
        <w:pStyle w:val="TOC1"/>
        <w:tabs>
          <w:tab w:val="right" w:leader="dot" w:pos="8306"/>
        </w:tabs>
      </w:pPr>
      <w:hyperlink w:anchor="_Toc28755" w:history="1">
        <w:r>
          <w:rPr>
            <w:rFonts w:ascii="仿宋" w:eastAsia="仿宋" w:hAnsi="仿宋" w:cs="仿宋" w:hint="eastAsia"/>
            <w:lang w:eastAsia="zh-CN"/>
          </w:rPr>
          <w:t>二、投影仪项目建设单位说明</w:t>
        </w:r>
        <w:r>
          <w:tab/>
        </w:r>
        <w:r>
          <w:fldChar w:fldCharType="begin"/>
        </w:r>
        <w:r>
          <w:instrText xml:space="preserve"> PAGEREF _Toc28755 \h </w:instrText>
        </w:r>
        <w:r>
          <w:fldChar w:fldCharType="separate"/>
        </w:r>
        <w:r>
          <w:t>5</w:t>
        </w:r>
        <w:r>
          <w:fldChar w:fldCharType="end"/>
        </w:r>
      </w:hyperlink>
    </w:p>
    <w:p>
      <w:pPr>
        <w:pStyle w:val="TOC2"/>
        <w:tabs>
          <w:tab w:val="right" w:leader="dot" w:pos="8306"/>
        </w:tabs>
      </w:pPr>
      <w:hyperlink w:anchor="_Toc12165" w:history="1">
        <w:r>
          <w:rPr>
            <w:rFonts w:ascii="仿宋" w:eastAsia="仿宋" w:hAnsi="仿宋" w:cs="仿宋" w:hint="eastAsia"/>
            <w:lang w:eastAsia="zh-CN"/>
          </w:rPr>
          <w:t>(一)、投影仪项目承办单位基本情况</w:t>
        </w:r>
        <w:r>
          <w:tab/>
        </w:r>
        <w:r>
          <w:fldChar w:fldCharType="begin"/>
        </w:r>
        <w:r>
          <w:instrText xml:space="preserve"> PAGEREF _Toc12165 \h </w:instrText>
        </w:r>
        <w:r>
          <w:fldChar w:fldCharType="separate"/>
        </w:r>
        <w:r>
          <w:t>5</w:t>
        </w:r>
        <w:r>
          <w:fldChar w:fldCharType="end"/>
        </w:r>
      </w:hyperlink>
    </w:p>
    <w:p>
      <w:pPr>
        <w:pStyle w:val="TOC2"/>
        <w:tabs>
          <w:tab w:val="right" w:leader="dot" w:pos="8306"/>
        </w:tabs>
      </w:pPr>
      <w:hyperlink w:anchor="_Toc31132" w:history="1">
        <w:r>
          <w:rPr>
            <w:rFonts w:ascii="仿宋" w:eastAsia="仿宋" w:hAnsi="仿宋" w:cs="仿宋" w:hint="eastAsia"/>
            <w:lang w:eastAsia="zh-CN"/>
          </w:rPr>
          <w:t>(二)、公司经济效益分析</w:t>
        </w:r>
        <w:r>
          <w:tab/>
        </w:r>
        <w:r>
          <w:fldChar w:fldCharType="begin"/>
        </w:r>
        <w:r>
          <w:instrText xml:space="preserve"> PAGEREF _Toc31132 \h </w:instrText>
        </w:r>
        <w:r>
          <w:fldChar w:fldCharType="separate"/>
        </w:r>
        <w:r>
          <w:t>6</w:t>
        </w:r>
        <w:r>
          <w:fldChar w:fldCharType="end"/>
        </w:r>
      </w:hyperlink>
    </w:p>
    <w:p>
      <w:pPr>
        <w:pStyle w:val="TOC1"/>
        <w:tabs>
          <w:tab w:val="right" w:leader="dot" w:pos="8306"/>
        </w:tabs>
      </w:pPr>
      <w:hyperlink w:anchor="_Toc17411" w:history="1">
        <w:r>
          <w:rPr>
            <w:rFonts w:ascii="仿宋" w:eastAsia="仿宋" w:hAnsi="仿宋" w:cs="仿宋" w:hint="eastAsia"/>
            <w:lang w:eastAsia="zh-CN"/>
          </w:rPr>
          <w:t>三、投影仪项目绩效评估</w:t>
        </w:r>
        <w:r>
          <w:tab/>
        </w:r>
        <w:r>
          <w:fldChar w:fldCharType="begin"/>
        </w:r>
        <w:r>
          <w:instrText xml:space="preserve"> PAGEREF _Toc17411 \h </w:instrText>
        </w:r>
        <w:r>
          <w:fldChar w:fldCharType="separate"/>
        </w:r>
        <w:r>
          <w:t>7</w:t>
        </w:r>
        <w:r>
          <w:fldChar w:fldCharType="end"/>
        </w:r>
      </w:hyperlink>
    </w:p>
    <w:p>
      <w:pPr>
        <w:pStyle w:val="TOC2"/>
        <w:tabs>
          <w:tab w:val="right" w:leader="dot" w:pos="8306"/>
        </w:tabs>
      </w:pPr>
      <w:hyperlink w:anchor="_Toc27580" w:history="1">
        <w:r>
          <w:rPr>
            <w:rFonts w:ascii="仿宋" w:eastAsia="仿宋" w:hAnsi="仿宋" w:cs="仿宋" w:hint="eastAsia"/>
            <w:lang w:eastAsia="zh-CN"/>
          </w:rPr>
          <w:t>(一)、绩效评估指标</w:t>
        </w:r>
        <w:r>
          <w:tab/>
        </w:r>
        <w:r>
          <w:fldChar w:fldCharType="begin"/>
        </w:r>
        <w:r>
          <w:instrText xml:space="preserve"> PAGEREF _Toc27580 \h </w:instrText>
        </w:r>
        <w:r>
          <w:fldChar w:fldCharType="separate"/>
        </w:r>
        <w:r>
          <w:t>7</w:t>
        </w:r>
        <w:r>
          <w:fldChar w:fldCharType="end"/>
        </w:r>
      </w:hyperlink>
    </w:p>
    <w:p>
      <w:pPr>
        <w:pStyle w:val="TOC2"/>
        <w:tabs>
          <w:tab w:val="right" w:leader="dot" w:pos="8306"/>
        </w:tabs>
      </w:pPr>
      <w:hyperlink w:anchor="_Toc7416" w:history="1">
        <w:r>
          <w:rPr>
            <w:rFonts w:ascii="仿宋" w:eastAsia="仿宋" w:hAnsi="仿宋" w:cs="仿宋" w:hint="eastAsia"/>
            <w:lang w:eastAsia="zh-CN"/>
          </w:rPr>
          <w:t>(二)、绩效评估方法</w:t>
        </w:r>
        <w:r>
          <w:tab/>
        </w:r>
        <w:r>
          <w:fldChar w:fldCharType="begin"/>
        </w:r>
        <w:r>
          <w:instrText xml:space="preserve"> PAGEREF _Toc7416 \h </w:instrText>
        </w:r>
        <w:r>
          <w:fldChar w:fldCharType="separate"/>
        </w:r>
        <w:r>
          <w:t>8</w:t>
        </w:r>
        <w:r>
          <w:fldChar w:fldCharType="end"/>
        </w:r>
      </w:hyperlink>
    </w:p>
    <w:p>
      <w:pPr>
        <w:pStyle w:val="TOC2"/>
        <w:tabs>
          <w:tab w:val="right" w:leader="dot" w:pos="8306"/>
        </w:tabs>
      </w:pPr>
      <w:hyperlink w:anchor="_Toc6268" w:history="1">
        <w:r>
          <w:rPr>
            <w:rFonts w:ascii="仿宋" w:eastAsia="仿宋" w:hAnsi="仿宋" w:cs="仿宋" w:hint="eastAsia"/>
            <w:lang w:eastAsia="zh-CN"/>
          </w:rPr>
          <w:t>(三)、绩效评估周期</w:t>
        </w:r>
        <w:r>
          <w:tab/>
        </w:r>
        <w:r>
          <w:fldChar w:fldCharType="begin"/>
        </w:r>
        <w:r>
          <w:instrText xml:space="preserve"> PAGEREF _Toc6268 \h </w:instrText>
        </w:r>
        <w:r>
          <w:fldChar w:fldCharType="separate"/>
        </w:r>
        <w:r>
          <w:t>9</w:t>
        </w:r>
        <w:r>
          <w:fldChar w:fldCharType="end"/>
        </w:r>
      </w:hyperlink>
    </w:p>
    <w:p>
      <w:pPr>
        <w:pStyle w:val="TOC1"/>
        <w:tabs>
          <w:tab w:val="right" w:leader="dot" w:pos="8306"/>
        </w:tabs>
      </w:pPr>
      <w:hyperlink w:anchor="_Toc7924" w:history="1">
        <w:r>
          <w:rPr>
            <w:rFonts w:ascii="仿宋" w:eastAsia="仿宋" w:hAnsi="仿宋" w:cs="仿宋" w:hint="eastAsia"/>
            <w:lang w:eastAsia="zh-CN"/>
          </w:rPr>
          <w:t>四、投影仪项目选址可行性分析</w:t>
        </w:r>
        <w:r>
          <w:tab/>
        </w:r>
        <w:r>
          <w:fldChar w:fldCharType="begin"/>
        </w:r>
        <w:r>
          <w:instrText xml:space="preserve"> PAGEREF _Toc7924 \h </w:instrText>
        </w:r>
        <w:r>
          <w:fldChar w:fldCharType="separate"/>
        </w:r>
        <w:r>
          <w:t>10</w:t>
        </w:r>
        <w:r>
          <w:fldChar w:fldCharType="end"/>
        </w:r>
      </w:hyperlink>
    </w:p>
    <w:p>
      <w:pPr>
        <w:pStyle w:val="TOC2"/>
        <w:tabs>
          <w:tab w:val="right" w:leader="dot" w:pos="8306"/>
        </w:tabs>
      </w:pPr>
      <w:hyperlink w:anchor="_Toc27766" w:history="1">
        <w:r>
          <w:rPr>
            <w:rFonts w:ascii="仿宋" w:eastAsia="仿宋" w:hAnsi="仿宋" w:cs="仿宋" w:hint="eastAsia"/>
            <w:lang w:eastAsia="zh-CN"/>
          </w:rPr>
          <w:t>(一)、投影仪项目选址</w:t>
        </w:r>
        <w:r>
          <w:tab/>
        </w:r>
        <w:r>
          <w:fldChar w:fldCharType="begin"/>
        </w:r>
        <w:r>
          <w:instrText xml:space="preserve"> PAGEREF _Toc27766 \h </w:instrText>
        </w:r>
        <w:r>
          <w:fldChar w:fldCharType="separate"/>
        </w:r>
        <w:r>
          <w:t>10</w:t>
        </w:r>
        <w:r>
          <w:fldChar w:fldCharType="end"/>
        </w:r>
      </w:hyperlink>
    </w:p>
    <w:p>
      <w:pPr>
        <w:pStyle w:val="TOC2"/>
        <w:tabs>
          <w:tab w:val="right" w:leader="dot" w:pos="8306"/>
        </w:tabs>
      </w:pPr>
      <w:hyperlink w:anchor="_Toc15715" w:history="1">
        <w:r>
          <w:rPr>
            <w:rFonts w:ascii="仿宋" w:eastAsia="仿宋" w:hAnsi="仿宋" w:cs="仿宋" w:hint="eastAsia"/>
            <w:lang w:eastAsia="zh-CN"/>
          </w:rPr>
          <w:t>(二)、用地控制指标</w:t>
        </w:r>
        <w:r>
          <w:tab/>
        </w:r>
        <w:r>
          <w:fldChar w:fldCharType="begin"/>
        </w:r>
        <w:r>
          <w:instrText xml:space="preserve"> PAGEREF _Toc15715 \h </w:instrText>
        </w:r>
        <w:r>
          <w:fldChar w:fldCharType="separate"/>
        </w:r>
        <w:r>
          <w:t>10</w:t>
        </w:r>
        <w:r>
          <w:fldChar w:fldCharType="end"/>
        </w:r>
      </w:hyperlink>
    </w:p>
    <w:p>
      <w:pPr>
        <w:pStyle w:val="TOC2"/>
        <w:tabs>
          <w:tab w:val="right" w:leader="dot" w:pos="8306"/>
        </w:tabs>
      </w:pPr>
      <w:hyperlink w:anchor="_Toc18863" w:history="1">
        <w:r>
          <w:rPr>
            <w:rFonts w:ascii="仿宋" w:eastAsia="仿宋" w:hAnsi="仿宋" w:cs="仿宋" w:hint="eastAsia"/>
            <w:lang w:eastAsia="zh-CN"/>
          </w:rPr>
          <w:t>(三)、节约用地措施</w:t>
        </w:r>
        <w:r>
          <w:tab/>
        </w:r>
        <w:r>
          <w:fldChar w:fldCharType="begin"/>
        </w:r>
        <w:r>
          <w:instrText xml:space="preserve"> PAGEREF _Toc18863 \h </w:instrText>
        </w:r>
        <w:r>
          <w:fldChar w:fldCharType="separate"/>
        </w:r>
        <w:r>
          <w:t>12</w:t>
        </w:r>
        <w:r>
          <w:fldChar w:fldCharType="end"/>
        </w:r>
      </w:hyperlink>
    </w:p>
    <w:p>
      <w:pPr>
        <w:pStyle w:val="TOC2"/>
        <w:tabs>
          <w:tab w:val="right" w:leader="dot" w:pos="8306"/>
        </w:tabs>
      </w:pPr>
      <w:hyperlink w:anchor="_Toc25922" w:history="1">
        <w:r>
          <w:rPr>
            <w:rFonts w:ascii="仿宋" w:eastAsia="仿宋" w:hAnsi="仿宋" w:cs="仿宋" w:hint="eastAsia"/>
            <w:lang w:eastAsia="zh-CN"/>
          </w:rPr>
          <w:t>(四)、总图布置方案</w:t>
        </w:r>
        <w:r>
          <w:tab/>
        </w:r>
        <w:r>
          <w:fldChar w:fldCharType="begin"/>
        </w:r>
        <w:r>
          <w:instrText xml:space="preserve"> PAGEREF _Toc25922 \h </w:instrText>
        </w:r>
        <w:r>
          <w:fldChar w:fldCharType="separate"/>
        </w:r>
        <w:r>
          <w:t>13</w:t>
        </w:r>
        <w:r>
          <w:fldChar w:fldCharType="end"/>
        </w:r>
      </w:hyperlink>
    </w:p>
    <w:p>
      <w:pPr>
        <w:pStyle w:val="TOC2"/>
        <w:tabs>
          <w:tab w:val="right" w:leader="dot" w:pos="8306"/>
        </w:tabs>
      </w:pPr>
      <w:hyperlink w:anchor="_Toc22553" w:history="1">
        <w:r>
          <w:rPr>
            <w:rFonts w:ascii="仿宋" w:eastAsia="仿宋" w:hAnsi="仿宋" w:cs="仿宋" w:hint="eastAsia"/>
            <w:lang w:eastAsia="zh-CN"/>
          </w:rPr>
          <w:t>(五)、选址综合评价</w:t>
        </w:r>
        <w:r>
          <w:tab/>
        </w:r>
        <w:r>
          <w:fldChar w:fldCharType="begin"/>
        </w:r>
        <w:r>
          <w:instrText xml:space="preserve"> PAGEREF _Toc22553 \h </w:instrText>
        </w:r>
        <w:r>
          <w:fldChar w:fldCharType="separate"/>
        </w:r>
        <w:r>
          <w:t>14</w:t>
        </w:r>
        <w:r>
          <w:fldChar w:fldCharType="end"/>
        </w:r>
      </w:hyperlink>
    </w:p>
    <w:p>
      <w:pPr>
        <w:pStyle w:val="TOC1"/>
        <w:tabs>
          <w:tab w:val="right" w:leader="dot" w:pos="8306"/>
        </w:tabs>
      </w:pPr>
      <w:hyperlink w:anchor="_Toc23056" w:history="1">
        <w:r>
          <w:rPr>
            <w:rFonts w:ascii="仿宋" w:eastAsia="仿宋" w:hAnsi="仿宋" w:cs="仿宋" w:hint="eastAsia"/>
            <w:lang w:eastAsia="zh-CN"/>
          </w:rPr>
          <w:t>五、投影仪项目土建工程</w:t>
        </w:r>
        <w:r>
          <w:tab/>
        </w:r>
        <w:r>
          <w:fldChar w:fldCharType="begin"/>
        </w:r>
        <w:r>
          <w:instrText xml:space="preserve"> PAGEREF _Toc23056 \h </w:instrText>
        </w:r>
        <w:r>
          <w:fldChar w:fldCharType="separate"/>
        </w:r>
        <w:r>
          <w:t>15</w:t>
        </w:r>
        <w:r>
          <w:fldChar w:fldCharType="end"/>
        </w:r>
      </w:hyperlink>
    </w:p>
    <w:p>
      <w:pPr>
        <w:pStyle w:val="TOC2"/>
        <w:tabs>
          <w:tab w:val="right" w:leader="dot" w:pos="8306"/>
        </w:tabs>
      </w:pPr>
      <w:hyperlink w:anchor="_Toc805" w:history="1">
        <w:r>
          <w:rPr>
            <w:rFonts w:ascii="仿宋" w:eastAsia="仿宋" w:hAnsi="仿宋" w:cs="仿宋" w:hint="eastAsia"/>
            <w:lang w:eastAsia="zh-CN"/>
          </w:rPr>
          <w:t>(一)、建筑工程设计原则</w:t>
        </w:r>
        <w:r>
          <w:tab/>
        </w:r>
        <w:r>
          <w:fldChar w:fldCharType="begin"/>
        </w:r>
        <w:r>
          <w:instrText xml:space="preserve"> PAGEREF _Toc805 \h </w:instrText>
        </w:r>
        <w:r>
          <w:fldChar w:fldCharType="separate"/>
        </w:r>
        <w:r>
          <w:t>15</w:t>
        </w:r>
        <w:r>
          <w:fldChar w:fldCharType="end"/>
        </w:r>
      </w:hyperlink>
    </w:p>
    <w:p>
      <w:pPr>
        <w:pStyle w:val="TOC2"/>
        <w:tabs>
          <w:tab w:val="right" w:leader="dot" w:pos="8306"/>
        </w:tabs>
      </w:pPr>
      <w:hyperlink w:anchor="_Toc32681" w:history="1">
        <w:r>
          <w:rPr>
            <w:rFonts w:ascii="仿宋" w:eastAsia="仿宋" w:hAnsi="仿宋" w:cs="仿宋" w:hint="eastAsia"/>
            <w:lang w:eastAsia="zh-CN"/>
          </w:rPr>
          <w:t>(二)、土建工程设计年限及安全等级</w:t>
        </w:r>
        <w:r>
          <w:tab/>
        </w:r>
        <w:r>
          <w:fldChar w:fldCharType="begin"/>
        </w:r>
        <w:r>
          <w:instrText xml:space="preserve"> PAGEREF _Toc32681 \h </w:instrText>
        </w:r>
        <w:r>
          <w:fldChar w:fldCharType="separate"/>
        </w:r>
        <w:r>
          <w:t>16</w:t>
        </w:r>
        <w:r>
          <w:fldChar w:fldCharType="end"/>
        </w:r>
      </w:hyperlink>
    </w:p>
    <w:p>
      <w:pPr>
        <w:pStyle w:val="TOC2"/>
        <w:tabs>
          <w:tab w:val="right" w:leader="dot" w:pos="8306"/>
        </w:tabs>
      </w:pPr>
      <w:hyperlink w:anchor="_Toc21698" w:history="1">
        <w:r>
          <w:rPr>
            <w:rFonts w:ascii="仿宋" w:eastAsia="仿宋" w:hAnsi="仿宋" w:cs="仿宋" w:hint="eastAsia"/>
            <w:lang w:eastAsia="zh-CN"/>
          </w:rPr>
          <w:t>(三)、建筑工程设计总体要求</w:t>
        </w:r>
        <w:r>
          <w:tab/>
        </w:r>
        <w:r>
          <w:fldChar w:fldCharType="begin"/>
        </w:r>
        <w:r>
          <w:instrText xml:space="preserve"> PAGEREF _Toc21698 \h </w:instrText>
        </w:r>
        <w:r>
          <w:fldChar w:fldCharType="separate"/>
        </w:r>
        <w:r>
          <w:t>18</w:t>
        </w:r>
        <w:r>
          <w:fldChar w:fldCharType="end"/>
        </w:r>
      </w:hyperlink>
    </w:p>
    <w:p>
      <w:pPr>
        <w:pStyle w:val="TOC2"/>
        <w:tabs>
          <w:tab w:val="right" w:leader="dot" w:pos="8306"/>
        </w:tabs>
      </w:pPr>
      <w:hyperlink w:anchor="_Toc8121" w:history="1">
        <w:r>
          <w:rPr>
            <w:rFonts w:ascii="仿宋" w:eastAsia="仿宋" w:hAnsi="仿宋" w:cs="仿宋" w:hint="eastAsia"/>
            <w:lang w:eastAsia="zh-CN"/>
          </w:rPr>
          <w:t>(四)、土建工程建设指标</w:t>
        </w:r>
        <w:r>
          <w:tab/>
        </w:r>
        <w:r>
          <w:fldChar w:fldCharType="begin"/>
        </w:r>
        <w:r>
          <w:instrText xml:space="preserve"> PAGEREF _Toc8121 \h </w:instrText>
        </w:r>
        <w:r>
          <w:fldChar w:fldCharType="separate"/>
        </w:r>
        <w:r>
          <w:t>18</w:t>
        </w:r>
        <w:r>
          <w:fldChar w:fldCharType="end"/>
        </w:r>
      </w:hyperlink>
    </w:p>
    <w:p>
      <w:pPr>
        <w:pStyle w:val="TOC1"/>
        <w:tabs>
          <w:tab w:val="right" w:leader="dot" w:pos="8306"/>
        </w:tabs>
      </w:pPr>
      <w:hyperlink w:anchor="_Toc8576" w:history="1">
        <w:r>
          <w:rPr>
            <w:rFonts w:ascii="仿宋" w:eastAsia="仿宋" w:hAnsi="仿宋" w:cs="仿宋" w:hint="eastAsia"/>
            <w:lang w:eastAsia="zh-CN"/>
          </w:rPr>
          <w:t>六、投影仪项目文档管理</w:t>
        </w:r>
        <w:r>
          <w:tab/>
        </w:r>
        <w:r>
          <w:fldChar w:fldCharType="begin"/>
        </w:r>
        <w:r>
          <w:instrText xml:space="preserve"> PAGEREF _Toc8576 \h </w:instrText>
        </w:r>
        <w:r>
          <w:fldChar w:fldCharType="separate"/>
        </w:r>
        <w:r>
          <w:t>18</w:t>
        </w:r>
        <w:r>
          <w:fldChar w:fldCharType="end"/>
        </w:r>
      </w:hyperlink>
    </w:p>
    <w:p>
      <w:pPr>
        <w:pStyle w:val="TOC2"/>
        <w:tabs>
          <w:tab w:val="right" w:leader="dot" w:pos="8306"/>
        </w:tabs>
      </w:pPr>
      <w:hyperlink w:anchor="_Toc28632" w:history="1">
        <w:r>
          <w:rPr>
            <w:rFonts w:ascii="仿宋" w:eastAsia="仿宋" w:hAnsi="仿宋" w:cs="仿宋" w:hint="eastAsia"/>
            <w:lang w:eastAsia="zh-CN"/>
          </w:rPr>
          <w:t>(一)、文档编制与审查</w:t>
        </w:r>
        <w:r>
          <w:tab/>
        </w:r>
        <w:r>
          <w:fldChar w:fldCharType="begin"/>
        </w:r>
        <w:r>
          <w:instrText xml:space="preserve"> PAGEREF _Toc28632 \h </w:instrText>
        </w:r>
        <w:r>
          <w:fldChar w:fldCharType="separate"/>
        </w:r>
        <w:r>
          <w:t>18</w:t>
        </w:r>
        <w:r>
          <w:fldChar w:fldCharType="end"/>
        </w:r>
      </w:hyperlink>
    </w:p>
    <w:p>
      <w:pPr>
        <w:pStyle w:val="TOC2"/>
        <w:tabs>
          <w:tab w:val="right" w:leader="dot" w:pos="8306"/>
        </w:tabs>
      </w:pPr>
      <w:hyperlink w:anchor="_Toc22198" w:history="1">
        <w:r>
          <w:rPr>
            <w:rFonts w:ascii="仿宋" w:eastAsia="仿宋" w:hAnsi="仿宋" w:cs="仿宋" w:hint="eastAsia"/>
            <w:lang w:eastAsia="zh-CN"/>
          </w:rPr>
          <w:t>(二)、文档发布与分发</w:t>
        </w:r>
        <w:r>
          <w:tab/>
        </w:r>
        <w:r>
          <w:fldChar w:fldCharType="begin"/>
        </w:r>
        <w:r>
          <w:instrText xml:space="preserve"> PAGEREF _Toc22198 \h </w:instrText>
        </w:r>
        <w:r>
          <w:fldChar w:fldCharType="separate"/>
        </w:r>
        <w:r>
          <w:t>20</w:t>
        </w:r>
        <w:r>
          <w:fldChar w:fldCharType="end"/>
        </w:r>
      </w:hyperlink>
    </w:p>
    <w:p>
      <w:pPr>
        <w:pStyle w:val="TOC2"/>
        <w:tabs>
          <w:tab w:val="right" w:leader="dot" w:pos="8306"/>
        </w:tabs>
      </w:pPr>
      <w:hyperlink w:anchor="_Toc1436" w:history="1">
        <w:r>
          <w:rPr>
            <w:rFonts w:ascii="仿宋" w:eastAsia="仿宋" w:hAnsi="仿宋" w:cs="仿宋" w:hint="eastAsia"/>
            <w:lang w:eastAsia="zh-CN"/>
          </w:rPr>
          <w:t>(三)、文档存档与归档</w:t>
        </w:r>
        <w:r>
          <w:tab/>
        </w:r>
        <w:r>
          <w:fldChar w:fldCharType="begin"/>
        </w:r>
        <w:r>
          <w:instrText xml:space="preserve"> PAGEREF _Toc1436 \h </w:instrText>
        </w:r>
        <w:r>
          <w:fldChar w:fldCharType="separate"/>
        </w:r>
        <w:r>
          <w:t>21</w:t>
        </w:r>
        <w:r>
          <w:fldChar w:fldCharType="end"/>
        </w:r>
      </w:hyperlink>
    </w:p>
    <w:p>
      <w:pPr>
        <w:pStyle w:val="TOC1"/>
        <w:tabs>
          <w:tab w:val="right" w:leader="dot" w:pos="8306"/>
        </w:tabs>
      </w:pPr>
      <w:hyperlink w:anchor="_Toc724" w:history="1">
        <w:r>
          <w:rPr>
            <w:rFonts w:ascii="仿宋" w:eastAsia="仿宋" w:hAnsi="仿宋" w:cs="仿宋" w:hint="eastAsia"/>
            <w:lang w:eastAsia="zh-CN"/>
          </w:rPr>
          <w:t>七、投影仪项目创新与研发</w:t>
        </w:r>
        <w:r>
          <w:tab/>
        </w:r>
        <w:r>
          <w:fldChar w:fldCharType="begin"/>
        </w:r>
        <w:r>
          <w:instrText xml:space="preserve"> PAGEREF _Toc724 \h </w:instrText>
        </w:r>
        <w:r>
          <w:fldChar w:fldCharType="separate"/>
        </w:r>
        <w:r>
          <w:t>22</w:t>
        </w:r>
        <w:r>
          <w:fldChar w:fldCharType="end"/>
        </w:r>
      </w:hyperlink>
    </w:p>
    <w:p>
      <w:pPr>
        <w:pStyle w:val="TOC2"/>
        <w:tabs>
          <w:tab w:val="right" w:leader="dot" w:pos="8306"/>
        </w:tabs>
      </w:pPr>
      <w:hyperlink w:anchor="_Toc4130" w:history="1">
        <w:r>
          <w:rPr>
            <w:rFonts w:ascii="仿宋" w:eastAsia="仿宋" w:hAnsi="仿宋" w:cs="仿宋" w:hint="eastAsia"/>
            <w:lang w:eastAsia="zh-CN"/>
          </w:rPr>
          <w:t>(一)、创新策略与方向</w:t>
        </w:r>
        <w:r>
          <w:tab/>
        </w:r>
        <w:r>
          <w:fldChar w:fldCharType="begin"/>
        </w:r>
        <w:r>
          <w:instrText xml:space="preserve"> PAGEREF _Toc4130 \h </w:instrText>
        </w:r>
        <w:r>
          <w:fldChar w:fldCharType="separate"/>
        </w:r>
        <w:r>
          <w:t>22</w:t>
        </w:r>
        <w:r>
          <w:fldChar w:fldCharType="end"/>
        </w:r>
      </w:hyperlink>
    </w:p>
    <w:p>
      <w:pPr>
        <w:pStyle w:val="TOC2"/>
        <w:tabs>
          <w:tab w:val="right" w:leader="dot" w:pos="8306"/>
        </w:tabs>
      </w:pPr>
      <w:hyperlink w:anchor="_Toc12617" w:history="1">
        <w:r>
          <w:rPr>
            <w:rFonts w:ascii="仿宋" w:eastAsia="仿宋" w:hAnsi="仿宋" w:cs="仿宋" w:hint="eastAsia"/>
            <w:lang w:eastAsia="zh-CN"/>
          </w:rPr>
          <w:t>(二)、研发规划与投入</w:t>
        </w:r>
        <w:r>
          <w:tab/>
        </w:r>
        <w:r>
          <w:fldChar w:fldCharType="begin"/>
        </w:r>
        <w:r>
          <w:instrText xml:space="preserve"> PAGEREF _Toc12617 \h </w:instrText>
        </w:r>
        <w:r>
          <w:fldChar w:fldCharType="separate"/>
        </w:r>
        <w:r>
          <w:t>23</w:t>
        </w:r>
        <w:r>
          <w:fldChar w:fldCharType="end"/>
        </w:r>
      </w:hyperlink>
    </w:p>
    <w:p>
      <w:pPr>
        <w:pStyle w:val="TOC1"/>
        <w:tabs>
          <w:tab w:val="right" w:leader="dot" w:pos="8306"/>
        </w:tabs>
      </w:pPr>
      <w:hyperlink w:anchor="_Toc10961" w:history="1">
        <w:r>
          <w:rPr>
            <w:rFonts w:ascii="仿宋" w:eastAsia="仿宋" w:hAnsi="仿宋" w:cs="仿宋" w:hint="eastAsia"/>
            <w:lang w:eastAsia="zh-CN"/>
          </w:rPr>
          <w:t>八、投影仪项目人力资源管理</w:t>
        </w:r>
        <w:r>
          <w:tab/>
        </w:r>
        <w:r>
          <w:fldChar w:fldCharType="begin"/>
        </w:r>
        <w:r>
          <w:instrText xml:space="preserve"> PAGEREF _Toc10961 \h </w:instrText>
        </w:r>
        <w:r>
          <w:fldChar w:fldCharType="separate"/>
        </w:r>
        <w:r>
          <w:t>25</w:t>
        </w:r>
        <w:r>
          <w:fldChar w:fldCharType="end"/>
        </w:r>
      </w:hyperlink>
    </w:p>
    <w:p>
      <w:pPr>
        <w:pStyle w:val="TOC2"/>
        <w:tabs>
          <w:tab w:val="right" w:leader="dot" w:pos="8306"/>
        </w:tabs>
      </w:pPr>
      <w:hyperlink w:anchor="_Toc16043" w:history="1">
        <w:r>
          <w:rPr>
            <w:rFonts w:ascii="仿宋" w:eastAsia="仿宋" w:hAnsi="仿宋" w:cs="仿宋" w:hint="eastAsia"/>
            <w:lang w:eastAsia="zh-CN"/>
          </w:rPr>
          <w:t>(一)、建立健全的预算管理制度</w:t>
        </w:r>
        <w:r>
          <w:tab/>
        </w:r>
        <w:r>
          <w:fldChar w:fldCharType="begin"/>
        </w:r>
        <w:r>
          <w:instrText xml:space="preserve"> PAGEREF _Toc16043 \h </w:instrText>
        </w:r>
        <w:r>
          <w:fldChar w:fldCharType="separate"/>
        </w:r>
        <w:r>
          <w:t>25</w:t>
        </w:r>
        <w:r>
          <w:fldChar w:fldCharType="end"/>
        </w:r>
      </w:hyperlink>
    </w:p>
    <w:p>
      <w:pPr>
        <w:pStyle w:val="TOC2"/>
        <w:tabs>
          <w:tab w:val="right" w:leader="dot" w:pos="8306"/>
        </w:tabs>
      </w:pPr>
      <w:hyperlink w:anchor="_Toc31606" w:history="1">
        <w:r>
          <w:rPr>
            <w:rFonts w:ascii="仿宋" w:eastAsia="仿宋" w:hAnsi="仿宋" w:cs="仿宋" w:hint="eastAsia"/>
            <w:lang w:eastAsia="zh-CN"/>
          </w:rPr>
          <w:t>(二)、加强资金流动监控</w:t>
        </w:r>
        <w:r>
          <w:tab/>
        </w:r>
        <w:r>
          <w:fldChar w:fldCharType="begin"/>
        </w:r>
        <w:r>
          <w:instrText xml:space="preserve"> PAGEREF _Toc31606 \h </w:instrText>
        </w:r>
        <w:r>
          <w:fldChar w:fldCharType="separate"/>
        </w:r>
        <w:r>
          <w:t>26</w:t>
        </w:r>
        <w:r>
          <w:fldChar w:fldCharType="end"/>
        </w:r>
      </w:hyperlink>
    </w:p>
    <w:p>
      <w:pPr>
        <w:pStyle w:val="TOC2"/>
        <w:tabs>
          <w:tab w:val="right" w:leader="dot" w:pos="8306"/>
        </w:tabs>
      </w:pPr>
      <w:hyperlink w:anchor="_Toc12031" w:history="1">
        <w:r>
          <w:rPr>
            <w:rFonts w:ascii="仿宋" w:eastAsia="仿宋" w:hAnsi="仿宋" w:cs="仿宋" w:hint="eastAsia"/>
            <w:lang w:eastAsia="zh-CN"/>
          </w:rPr>
          <w:t>(三)、制定完善的风险控制机制</w:t>
        </w:r>
        <w:r>
          <w:tab/>
        </w:r>
        <w:r>
          <w:fldChar w:fldCharType="begin"/>
        </w:r>
        <w:r>
          <w:instrText xml:space="preserve"> PAGEREF _Toc12031 \h </w:instrText>
        </w:r>
        <w:r>
          <w:fldChar w:fldCharType="separate"/>
        </w:r>
        <w:r>
          <w:t>28</w:t>
        </w:r>
        <w:r>
          <w:fldChar w:fldCharType="end"/>
        </w:r>
      </w:hyperlink>
    </w:p>
    <w:p>
      <w:pPr>
        <w:pStyle w:val="TOC2"/>
        <w:tabs>
          <w:tab w:val="right" w:leader="dot" w:pos="8306"/>
        </w:tabs>
      </w:pPr>
      <w:hyperlink w:anchor="_Toc7644" w:history="1">
        <w:r>
          <w:rPr>
            <w:rFonts w:ascii="仿宋" w:eastAsia="仿宋" w:hAnsi="仿宋" w:cs="仿宋" w:hint="eastAsia"/>
            <w:lang w:eastAsia="zh-CN"/>
          </w:rPr>
          <w:t>(四)、优化成本管理</w:t>
        </w:r>
        <w:r>
          <w:tab/>
        </w:r>
        <w:r>
          <w:fldChar w:fldCharType="begin"/>
        </w:r>
        <w:r>
          <w:instrText xml:space="preserve"> PAGEREF _Toc7644 \h </w:instrText>
        </w:r>
        <w:r>
          <w:fldChar w:fldCharType="separate"/>
        </w:r>
        <w:r>
          <w:t>29</w:t>
        </w:r>
        <w:r>
          <w:fldChar w:fldCharType="end"/>
        </w:r>
      </w:hyperlink>
    </w:p>
    <w:p>
      <w:pPr>
        <w:pStyle w:val="TOC1"/>
        <w:tabs>
          <w:tab w:val="right" w:leader="dot" w:pos="8306"/>
        </w:tabs>
      </w:pPr>
      <w:hyperlink w:anchor="_Toc8013" w:history="1">
        <w:r>
          <w:rPr>
            <w:rFonts w:ascii="仿宋" w:eastAsia="仿宋" w:hAnsi="仿宋" w:cs="仿宋" w:hint="eastAsia"/>
            <w:lang w:eastAsia="zh-CN"/>
          </w:rPr>
          <w:t>九、投影仪项目经营效益</w:t>
        </w:r>
        <w:r>
          <w:tab/>
        </w:r>
        <w:r>
          <w:fldChar w:fldCharType="begin"/>
        </w:r>
        <w:r>
          <w:instrText xml:space="preserve"> PAGEREF _Toc8013 \h </w:instrText>
        </w:r>
        <w:r>
          <w:fldChar w:fldCharType="separate"/>
        </w:r>
        <w:r>
          <w:t>30</w:t>
        </w:r>
        <w:r>
          <w:fldChar w:fldCharType="end"/>
        </w:r>
      </w:hyperlink>
    </w:p>
    <w:p>
      <w:pPr>
        <w:pStyle w:val="TOC2"/>
        <w:tabs>
          <w:tab w:val="right" w:leader="dot" w:pos="8306"/>
        </w:tabs>
      </w:pPr>
      <w:hyperlink w:anchor="_Toc12689" w:history="1">
        <w:r>
          <w:rPr>
            <w:rFonts w:ascii="仿宋" w:eastAsia="仿宋" w:hAnsi="仿宋" w:cs="仿宋" w:hint="eastAsia"/>
            <w:lang w:eastAsia="zh-CN"/>
          </w:rPr>
          <w:t>(一)、经济评价财务测算</w:t>
        </w:r>
        <w:r>
          <w:tab/>
        </w:r>
        <w:r>
          <w:fldChar w:fldCharType="begin"/>
        </w:r>
        <w:r>
          <w:instrText xml:space="preserve"> PAGEREF _Toc12689 \h </w:instrText>
        </w:r>
        <w:r>
          <w:fldChar w:fldCharType="separate"/>
        </w:r>
        <w:r>
          <w:t>30</w:t>
        </w:r>
        <w:r>
          <w:fldChar w:fldCharType="end"/>
        </w:r>
      </w:hyperlink>
    </w:p>
    <w:p>
      <w:pPr>
        <w:pStyle w:val="TOC2"/>
        <w:tabs>
          <w:tab w:val="right" w:leader="dot" w:pos="8306"/>
        </w:tabs>
      </w:pPr>
      <w:hyperlink w:anchor="_Toc29936" w:history="1">
        <w:r>
          <w:rPr>
            <w:rFonts w:ascii="仿宋" w:eastAsia="仿宋" w:hAnsi="仿宋" w:cs="仿宋" w:hint="eastAsia"/>
            <w:lang w:eastAsia="zh-CN"/>
          </w:rPr>
          <w:t>(二)、投影仪项目盈利能力分析</w:t>
        </w:r>
        <w:r>
          <w:tab/>
        </w:r>
        <w:r>
          <w:fldChar w:fldCharType="begin"/>
        </w:r>
        <w:r>
          <w:instrText xml:space="preserve"> PAGEREF _Toc29936 \h </w:instrText>
        </w:r>
        <w:r>
          <w:fldChar w:fldCharType="separate"/>
        </w:r>
        <w:r>
          <w:t>31</w:t>
        </w:r>
        <w:r>
          <w:fldChar w:fldCharType="end"/>
        </w:r>
      </w:hyperlink>
    </w:p>
    <w:p>
      <w:pPr>
        <w:pStyle w:val="TOC1"/>
        <w:tabs>
          <w:tab w:val="right" w:leader="dot" w:pos="8306"/>
        </w:tabs>
      </w:pPr>
      <w:hyperlink w:anchor="_Toc17023" w:history="1">
        <w:r>
          <w:rPr>
            <w:rFonts w:ascii="仿宋" w:eastAsia="仿宋" w:hAnsi="仿宋" w:cs="仿宋" w:hint="eastAsia"/>
            <w:lang w:eastAsia="zh-CN"/>
          </w:rPr>
          <w:t>十、投影仪项目人力资源培养与发展</w:t>
        </w:r>
        <w:r>
          <w:tab/>
        </w:r>
        <w:r>
          <w:fldChar w:fldCharType="begin"/>
        </w:r>
        <w:r>
          <w:instrText xml:space="preserve"> PAGEREF _Toc17023 \h </w:instrText>
        </w:r>
        <w:r>
          <w:fldChar w:fldCharType="separate"/>
        </w:r>
        <w:r>
          <w:t>32</w:t>
        </w:r>
        <w:r>
          <w:fldChar w:fldCharType="end"/>
        </w:r>
      </w:hyperlink>
    </w:p>
    <w:p>
      <w:pPr>
        <w:pStyle w:val="TOC2"/>
        <w:tabs>
          <w:tab w:val="right" w:leader="dot" w:pos="8306"/>
        </w:tabs>
      </w:pPr>
      <w:hyperlink w:anchor="_Toc16446" w:history="1">
        <w:r>
          <w:rPr>
            <w:rFonts w:ascii="仿宋" w:eastAsia="仿宋" w:hAnsi="仿宋" w:cs="仿宋" w:hint="eastAsia"/>
            <w:lang w:eastAsia="zh-CN"/>
          </w:rPr>
          <w:t>(一)、人才需求与规划</w:t>
        </w:r>
        <w:r>
          <w:tab/>
        </w:r>
        <w:r>
          <w:fldChar w:fldCharType="begin"/>
        </w:r>
        <w:r>
          <w:instrText xml:space="preserve"> PAGEREF _Toc16446 \h </w:instrText>
        </w:r>
        <w:r>
          <w:fldChar w:fldCharType="separate"/>
        </w:r>
        <w:r>
          <w:t>32</w:t>
        </w:r>
        <w:r>
          <w:fldChar w:fldCharType="end"/>
        </w:r>
      </w:hyperlink>
    </w:p>
    <w:p>
      <w:pPr>
        <w:pStyle w:val="TOC2"/>
        <w:tabs>
          <w:tab w:val="right" w:leader="dot" w:pos="8306"/>
        </w:tabs>
      </w:pPr>
      <w:hyperlink w:anchor="_Toc19314" w:history="1">
        <w:r>
          <w:rPr>
            <w:rFonts w:ascii="仿宋" w:eastAsia="仿宋" w:hAnsi="仿宋" w:cs="仿宋" w:hint="eastAsia"/>
            <w:lang w:eastAsia="zh-CN"/>
          </w:rPr>
          <w:t>(二)、培训与发展计划</w:t>
        </w:r>
        <w:r>
          <w:tab/>
        </w:r>
        <w:r>
          <w:fldChar w:fldCharType="begin"/>
        </w:r>
        <w:r>
          <w:instrText xml:space="preserve"> PAGEREF _Toc19314 \h </w:instrText>
        </w:r>
        <w:r>
          <w:fldChar w:fldCharType="separate"/>
        </w:r>
        <w:r>
          <w:t>33</w:t>
        </w:r>
        <w:r>
          <w:fldChar w:fldCharType="end"/>
        </w:r>
      </w:hyperlink>
    </w:p>
    <w:p>
      <w:pPr>
        <w:pStyle w:val="TOC1"/>
        <w:tabs>
          <w:tab w:val="right" w:leader="dot" w:pos="8306"/>
        </w:tabs>
      </w:pPr>
      <w:hyperlink w:anchor="_Toc13681" w:history="1">
        <w:r>
          <w:rPr>
            <w:rFonts w:ascii="仿宋" w:eastAsia="仿宋" w:hAnsi="仿宋" w:cs="仿宋" w:hint="eastAsia"/>
            <w:lang w:eastAsia="zh-CN"/>
          </w:rPr>
          <w:t>十一、投影仪项目投资规划</w:t>
        </w:r>
        <w:r>
          <w:tab/>
        </w:r>
        <w:r>
          <w:fldChar w:fldCharType="begin"/>
        </w:r>
        <w:r>
          <w:instrText xml:space="preserve"> PAGEREF _Toc13681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8" w:history="1">
        <w:r>
          <w:rPr>
            <w:rFonts w:ascii="仿宋" w:eastAsia="仿宋" w:hAnsi="仿宋" w:cs="仿宋" w:hint="eastAsia"/>
            <w:lang w:eastAsia="zh-CN"/>
          </w:rPr>
          <w:t>(一)、投影仪项目总投资估算</w:t>
        </w:r>
        <w:r>
          <w:tab/>
        </w:r>
        <w:r>
          <w:fldChar w:fldCharType="begin"/>
        </w:r>
        <w:r>
          <w:instrText xml:space="preserve"> PAGEREF _Toc18898 \h </w:instrText>
        </w:r>
        <w:r>
          <w:fldChar w:fldCharType="separate"/>
        </w:r>
        <w:r>
          <w:t>33</w:t>
        </w:r>
        <w:r>
          <w:fldChar w:fldCharType="end"/>
        </w:r>
      </w:hyperlink>
    </w:p>
    <w:p>
      <w:pPr>
        <w:pStyle w:val="TOC2"/>
        <w:tabs>
          <w:tab w:val="right" w:leader="dot" w:pos="8306"/>
        </w:tabs>
      </w:pPr>
      <w:hyperlink w:anchor="_Toc30215" w:history="1">
        <w:r>
          <w:rPr>
            <w:rFonts w:ascii="仿宋" w:eastAsia="仿宋" w:hAnsi="仿宋" w:cs="仿宋" w:hint="eastAsia"/>
            <w:lang w:eastAsia="zh-CN"/>
          </w:rPr>
          <w:t>(二)、资金筹措</w:t>
        </w:r>
        <w:r>
          <w:tab/>
        </w:r>
        <w:r>
          <w:fldChar w:fldCharType="begin"/>
        </w:r>
        <w:r>
          <w:instrText xml:space="preserve"> PAGEREF _Toc30215 \h </w:instrText>
        </w:r>
        <w:r>
          <w:fldChar w:fldCharType="separate"/>
        </w:r>
        <w:r>
          <w:t>35</w:t>
        </w:r>
        <w:r>
          <w:fldChar w:fldCharType="end"/>
        </w:r>
      </w:hyperlink>
    </w:p>
    <w:p>
      <w:pPr>
        <w:pStyle w:val="TOC1"/>
        <w:tabs>
          <w:tab w:val="right" w:leader="dot" w:pos="8306"/>
        </w:tabs>
      </w:pPr>
      <w:hyperlink w:anchor="_Toc21518" w:history="1">
        <w:r>
          <w:rPr>
            <w:rFonts w:ascii="仿宋" w:eastAsia="仿宋" w:hAnsi="仿宋" w:cs="仿宋" w:hint="eastAsia"/>
            <w:lang w:eastAsia="zh-CN"/>
          </w:rPr>
          <w:t>十二、投影仪项目技术管理</w:t>
        </w:r>
        <w:r>
          <w:tab/>
        </w:r>
        <w:r>
          <w:fldChar w:fldCharType="begin"/>
        </w:r>
        <w:r>
          <w:instrText xml:space="preserve"> PAGEREF _Toc21518 \h </w:instrText>
        </w:r>
        <w:r>
          <w:fldChar w:fldCharType="separate"/>
        </w:r>
        <w:r>
          <w:t>35</w:t>
        </w:r>
        <w:r>
          <w:fldChar w:fldCharType="end"/>
        </w:r>
      </w:hyperlink>
    </w:p>
    <w:p>
      <w:pPr>
        <w:pStyle w:val="TOC2"/>
        <w:tabs>
          <w:tab w:val="right" w:leader="dot" w:pos="8306"/>
        </w:tabs>
      </w:pPr>
      <w:hyperlink w:anchor="_Toc30192" w:history="1">
        <w:r>
          <w:rPr>
            <w:rFonts w:ascii="仿宋" w:eastAsia="仿宋" w:hAnsi="仿宋" w:cs="仿宋" w:hint="eastAsia"/>
            <w:lang w:eastAsia="zh-CN"/>
          </w:rPr>
          <w:t>(一)、技术方案选用方向</w:t>
        </w:r>
        <w:r>
          <w:tab/>
        </w:r>
        <w:r>
          <w:fldChar w:fldCharType="begin"/>
        </w:r>
        <w:r>
          <w:instrText xml:space="preserve"> PAGEREF _Toc30192 \h </w:instrText>
        </w:r>
        <w:r>
          <w:fldChar w:fldCharType="separate"/>
        </w:r>
        <w:r>
          <w:t>35</w:t>
        </w:r>
        <w:r>
          <w:fldChar w:fldCharType="end"/>
        </w:r>
      </w:hyperlink>
    </w:p>
    <w:p>
      <w:pPr>
        <w:pStyle w:val="TOC2"/>
        <w:tabs>
          <w:tab w:val="right" w:leader="dot" w:pos="8306"/>
        </w:tabs>
      </w:pPr>
      <w:hyperlink w:anchor="_Toc28821" w:history="1">
        <w:r>
          <w:rPr>
            <w:rFonts w:ascii="仿宋" w:eastAsia="仿宋" w:hAnsi="仿宋" w:cs="仿宋" w:hint="eastAsia"/>
            <w:lang w:eastAsia="zh-CN"/>
          </w:rPr>
          <w:t>(二)、工艺技术方案选用原则</w:t>
        </w:r>
        <w:r>
          <w:tab/>
        </w:r>
        <w:r>
          <w:fldChar w:fldCharType="begin"/>
        </w:r>
        <w:r>
          <w:instrText xml:space="preserve"> PAGEREF _Toc28821 \h </w:instrText>
        </w:r>
        <w:r>
          <w:fldChar w:fldCharType="separate"/>
        </w:r>
        <w:r>
          <w:t>37</w:t>
        </w:r>
        <w:r>
          <w:fldChar w:fldCharType="end"/>
        </w:r>
      </w:hyperlink>
    </w:p>
    <w:p>
      <w:pPr>
        <w:pStyle w:val="TOC2"/>
        <w:tabs>
          <w:tab w:val="right" w:leader="dot" w:pos="8306"/>
        </w:tabs>
      </w:pPr>
      <w:hyperlink w:anchor="_Toc25401" w:history="1">
        <w:r>
          <w:rPr>
            <w:rFonts w:ascii="仿宋" w:eastAsia="仿宋" w:hAnsi="仿宋" w:cs="仿宋" w:hint="eastAsia"/>
            <w:lang w:eastAsia="zh-CN"/>
          </w:rPr>
          <w:t>(三)、工艺技术方案要求</w:t>
        </w:r>
        <w:r>
          <w:tab/>
        </w:r>
        <w:r>
          <w:fldChar w:fldCharType="begin"/>
        </w:r>
        <w:r>
          <w:instrText xml:space="preserve"> PAGEREF _Toc25401 \h </w:instrText>
        </w:r>
        <w:r>
          <w:fldChar w:fldCharType="separate"/>
        </w:r>
        <w:r>
          <w:t>39</w:t>
        </w:r>
        <w:r>
          <w:fldChar w:fldCharType="end"/>
        </w:r>
      </w:hyperlink>
    </w:p>
    <w:p>
      <w:pPr>
        <w:pStyle w:val="TOC1"/>
        <w:tabs>
          <w:tab w:val="right" w:leader="dot" w:pos="8306"/>
        </w:tabs>
      </w:pPr>
      <w:hyperlink w:anchor="_Toc6470" w:history="1">
        <w:r>
          <w:rPr>
            <w:rFonts w:ascii="仿宋" w:eastAsia="仿宋" w:hAnsi="仿宋" w:cs="仿宋" w:hint="eastAsia"/>
            <w:lang w:eastAsia="zh-CN"/>
          </w:rPr>
          <w:t>十三、利益相关者分析与沟通计划</w:t>
        </w:r>
        <w:r>
          <w:tab/>
        </w:r>
        <w:r>
          <w:fldChar w:fldCharType="begin"/>
        </w:r>
        <w:r>
          <w:instrText xml:space="preserve"> PAGEREF _Toc6470 \h </w:instrText>
        </w:r>
        <w:r>
          <w:fldChar w:fldCharType="separate"/>
        </w:r>
        <w:r>
          <w:t>41</w:t>
        </w:r>
        <w:r>
          <w:fldChar w:fldCharType="end"/>
        </w:r>
      </w:hyperlink>
    </w:p>
    <w:p>
      <w:pPr>
        <w:pStyle w:val="TOC2"/>
        <w:tabs>
          <w:tab w:val="right" w:leader="dot" w:pos="8306"/>
        </w:tabs>
      </w:pPr>
      <w:hyperlink w:anchor="_Toc27680" w:history="1">
        <w:r>
          <w:rPr>
            <w:rFonts w:ascii="仿宋" w:eastAsia="仿宋" w:hAnsi="仿宋" w:cs="仿宋" w:hint="eastAsia"/>
            <w:lang w:eastAsia="zh-CN"/>
          </w:rPr>
          <w:t>(一)、利益相关者分析</w:t>
        </w:r>
        <w:r>
          <w:tab/>
        </w:r>
        <w:r>
          <w:fldChar w:fldCharType="begin"/>
        </w:r>
        <w:r>
          <w:instrText xml:space="preserve"> PAGEREF _Toc27680 \h </w:instrText>
        </w:r>
        <w:r>
          <w:fldChar w:fldCharType="separate"/>
        </w:r>
        <w:r>
          <w:t>41</w:t>
        </w:r>
        <w:r>
          <w:fldChar w:fldCharType="end"/>
        </w:r>
      </w:hyperlink>
    </w:p>
    <w:p>
      <w:pPr>
        <w:pStyle w:val="TOC2"/>
        <w:tabs>
          <w:tab w:val="right" w:leader="dot" w:pos="8306"/>
        </w:tabs>
      </w:pPr>
      <w:hyperlink w:anchor="_Toc30660" w:history="1">
        <w:r>
          <w:rPr>
            <w:rFonts w:ascii="仿宋" w:eastAsia="仿宋" w:hAnsi="仿宋" w:cs="仿宋" w:hint="eastAsia"/>
            <w:lang w:eastAsia="zh-CN"/>
          </w:rPr>
          <w:t>(二)、沟通计划</w:t>
        </w:r>
        <w:r>
          <w:tab/>
        </w:r>
        <w:r>
          <w:fldChar w:fldCharType="begin"/>
        </w:r>
        <w:r>
          <w:instrText xml:space="preserve"> PAGEREF _Toc30660 \h </w:instrText>
        </w:r>
        <w:r>
          <w:fldChar w:fldCharType="separate"/>
        </w:r>
        <w:r>
          <w:t>42</w:t>
        </w:r>
        <w:r>
          <w:fldChar w:fldCharType="end"/>
        </w:r>
      </w:hyperlink>
    </w:p>
    <w:p>
      <w:pPr>
        <w:pStyle w:val="TOC1"/>
        <w:tabs>
          <w:tab w:val="right" w:leader="dot" w:pos="8306"/>
        </w:tabs>
      </w:pPr>
      <w:hyperlink w:anchor="_Toc24240" w:history="1">
        <w:r>
          <w:rPr>
            <w:rFonts w:ascii="仿宋" w:eastAsia="仿宋" w:hAnsi="仿宋" w:cs="仿宋" w:hint="eastAsia"/>
            <w:lang w:eastAsia="zh-CN"/>
          </w:rPr>
          <w:t>十四、质量管理体系</w:t>
        </w:r>
        <w:r>
          <w:tab/>
        </w:r>
        <w:r>
          <w:fldChar w:fldCharType="begin"/>
        </w:r>
        <w:r>
          <w:instrText xml:space="preserve"> PAGEREF _Toc24240 \h </w:instrText>
        </w:r>
        <w:r>
          <w:fldChar w:fldCharType="separate"/>
        </w:r>
        <w:r>
          <w:t>44</w:t>
        </w:r>
        <w:r>
          <w:fldChar w:fldCharType="end"/>
        </w:r>
      </w:hyperlink>
    </w:p>
    <w:p>
      <w:pPr>
        <w:pStyle w:val="TOC2"/>
        <w:tabs>
          <w:tab w:val="right" w:leader="dot" w:pos="8306"/>
        </w:tabs>
      </w:pPr>
      <w:hyperlink w:anchor="_Toc2326" w:history="1">
        <w:r>
          <w:rPr>
            <w:rFonts w:ascii="仿宋" w:eastAsia="仿宋" w:hAnsi="仿宋" w:cs="仿宋" w:hint="eastAsia"/>
            <w:lang w:eastAsia="zh-CN"/>
          </w:rPr>
          <w:t>(一)、质量目标与方针</w:t>
        </w:r>
        <w:r>
          <w:tab/>
        </w:r>
        <w:r>
          <w:fldChar w:fldCharType="begin"/>
        </w:r>
        <w:r>
          <w:instrText xml:space="preserve"> PAGEREF _Toc2326 \h </w:instrText>
        </w:r>
        <w:r>
          <w:fldChar w:fldCharType="separate"/>
        </w:r>
        <w:r>
          <w:t>44</w:t>
        </w:r>
        <w:r>
          <w:fldChar w:fldCharType="end"/>
        </w:r>
      </w:hyperlink>
    </w:p>
    <w:p>
      <w:pPr>
        <w:pStyle w:val="TOC2"/>
        <w:tabs>
          <w:tab w:val="right" w:leader="dot" w:pos="8306"/>
        </w:tabs>
      </w:pPr>
      <w:hyperlink w:anchor="_Toc13911" w:history="1">
        <w:r>
          <w:rPr>
            <w:rFonts w:ascii="仿宋" w:eastAsia="仿宋" w:hAnsi="仿宋" w:cs="仿宋" w:hint="eastAsia"/>
            <w:lang w:eastAsia="zh-CN"/>
          </w:rPr>
          <w:t>(二)、质量管理责任</w:t>
        </w:r>
        <w:r>
          <w:tab/>
        </w:r>
        <w:r>
          <w:fldChar w:fldCharType="begin"/>
        </w:r>
        <w:r>
          <w:instrText xml:space="preserve"> PAGEREF _Toc13911 \h </w:instrText>
        </w:r>
        <w:r>
          <w:fldChar w:fldCharType="separate"/>
        </w:r>
        <w:r>
          <w:t>45</w:t>
        </w:r>
        <w:r>
          <w:fldChar w:fldCharType="end"/>
        </w:r>
      </w:hyperlink>
    </w:p>
    <w:p>
      <w:pPr>
        <w:pStyle w:val="TOC2"/>
        <w:tabs>
          <w:tab w:val="right" w:leader="dot" w:pos="8306"/>
        </w:tabs>
      </w:pPr>
      <w:hyperlink w:anchor="_Toc2924" w:history="1">
        <w:r>
          <w:rPr>
            <w:rFonts w:ascii="仿宋" w:eastAsia="仿宋" w:hAnsi="仿宋" w:cs="仿宋" w:hint="eastAsia"/>
            <w:lang w:eastAsia="zh-CN"/>
          </w:rPr>
          <w:t>(三)、质量管理体系文件</w:t>
        </w:r>
        <w:r>
          <w:tab/>
        </w:r>
        <w:r>
          <w:fldChar w:fldCharType="begin"/>
        </w:r>
        <w:r>
          <w:instrText xml:space="preserve"> PAGEREF _Toc2924 \h </w:instrText>
        </w:r>
        <w:r>
          <w:fldChar w:fldCharType="separate"/>
        </w:r>
        <w:r>
          <w:t>46</w:t>
        </w:r>
        <w:r>
          <w:fldChar w:fldCharType="end"/>
        </w:r>
      </w:hyperlink>
    </w:p>
    <w:p>
      <w:pPr>
        <w:pStyle w:val="TOC2"/>
        <w:tabs>
          <w:tab w:val="right" w:leader="dot" w:pos="8306"/>
        </w:tabs>
      </w:pPr>
      <w:hyperlink w:anchor="_Toc3861" w:history="1">
        <w:r>
          <w:rPr>
            <w:rFonts w:ascii="仿宋" w:eastAsia="仿宋" w:hAnsi="仿宋" w:cs="仿宋" w:hint="eastAsia"/>
            <w:lang w:eastAsia="zh-CN"/>
          </w:rPr>
          <w:t>(四)、质量培训与教育</w:t>
        </w:r>
        <w:r>
          <w:tab/>
        </w:r>
        <w:r>
          <w:fldChar w:fldCharType="begin"/>
        </w:r>
        <w:r>
          <w:instrText xml:space="preserve"> PAGEREF _Toc3861 \h </w:instrText>
        </w:r>
        <w:r>
          <w:fldChar w:fldCharType="separate"/>
        </w:r>
        <w:r>
          <w:t>48</w:t>
        </w:r>
        <w:r>
          <w:fldChar w:fldCharType="end"/>
        </w:r>
      </w:hyperlink>
    </w:p>
    <w:p>
      <w:pPr>
        <w:pStyle w:val="TOC2"/>
        <w:tabs>
          <w:tab w:val="right" w:leader="dot" w:pos="8306"/>
        </w:tabs>
      </w:pPr>
      <w:hyperlink w:anchor="_Toc28431" w:history="1">
        <w:r>
          <w:rPr>
            <w:rFonts w:ascii="仿宋" w:eastAsia="仿宋" w:hAnsi="仿宋" w:cs="仿宋" w:hint="eastAsia"/>
            <w:lang w:eastAsia="zh-CN"/>
          </w:rPr>
          <w:t>(五)、质量审核与评价</w:t>
        </w:r>
        <w:r>
          <w:tab/>
        </w:r>
        <w:r>
          <w:fldChar w:fldCharType="begin"/>
        </w:r>
        <w:r>
          <w:instrText xml:space="preserve"> PAGEREF _Toc28431 \h </w:instrText>
        </w:r>
        <w:r>
          <w:fldChar w:fldCharType="separate"/>
        </w:r>
        <w:r>
          <w:t>49</w:t>
        </w:r>
        <w:r>
          <w:fldChar w:fldCharType="end"/>
        </w:r>
      </w:hyperlink>
    </w:p>
    <w:p>
      <w:pPr>
        <w:pStyle w:val="TOC2"/>
        <w:tabs>
          <w:tab w:val="right" w:leader="dot" w:pos="8306"/>
        </w:tabs>
      </w:pPr>
      <w:hyperlink w:anchor="_Toc29492" w:history="1">
        <w:r>
          <w:rPr>
            <w:rFonts w:ascii="仿宋" w:eastAsia="仿宋" w:hAnsi="仿宋" w:cs="仿宋" w:hint="eastAsia"/>
            <w:lang w:eastAsia="zh-CN"/>
          </w:rPr>
          <w:t>(六)、不符合与纠正措施</w:t>
        </w:r>
        <w:r>
          <w:tab/>
        </w:r>
        <w:r>
          <w:fldChar w:fldCharType="begin"/>
        </w:r>
        <w:r>
          <w:instrText xml:space="preserve"> PAGEREF _Toc29492 \h </w:instrText>
        </w:r>
        <w:r>
          <w:fldChar w:fldCharType="separate"/>
        </w:r>
        <w:r>
          <w:t>50</w:t>
        </w:r>
        <w:r>
          <w:fldChar w:fldCharType="end"/>
        </w:r>
      </w:hyperlink>
    </w:p>
    <w:p>
      <w:pPr>
        <w:pStyle w:val="TOC1"/>
        <w:tabs>
          <w:tab w:val="right" w:leader="dot" w:pos="8306"/>
        </w:tabs>
      </w:pPr>
      <w:hyperlink w:anchor="_Toc3006" w:history="1">
        <w:r>
          <w:rPr>
            <w:rFonts w:ascii="仿宋" w:eastAsia="仿宋" w:hAnsi="仿宋" w:cs="仿宋" w:hint="eastAsia"/>
            <w:lang w:eastAsia="zh-CN"/>
          </w:rPr>
          <w:t>十五、投影仪项目治理与监督</w:t>
        </w:r>
        <w:r>
          <w:tab/>
        </w:r>
        <w:r>
          <w:fldChar w:fldCharType="begin"/>
        </w:r>
        <w:r>
          <w:instrText xml:space="preserve"> PAGEREF _Toc3006 \h </w:instrText>
        </w:r>
        <w:r>
          <w:fldChar w:fldCharType="separate"/>
        </w:r>
        <w:r>
          <w:t>51</w:t>
        </w:r>
        <w:r>
          <w:fldChar w:fldCharType="end"/>
        </w:r>
      </w:hyperlink>
    </w:p>
    <w:p>
      <w:pPr>
        <w:pStyle w:val="TOC2"/>
        <w:tabs>
          <w:tab w:val="right" w:leader="dot" w:pos="8306"/>
        </w:tabs>
      </w:pPr>
      <w:hyperlink w:anchor="_Toc24486" w:history="1">
        <w:r>
          <w:rPr>
            <w:rFonts w:ascii="仿宋" w:eastAsia="仿宋" w:hAnsi="仿宋" w:cs="仿宋" w:hint="eastAsia"/>
            <w:lang w:eastAsia="zh-CN"/>
          </w:rPr>
          <w:t>(一)、投影仪项目治理结构</w:t>
        </w:r>
        <w:r>
          <w:tab/>
        </w:r>
        <w:r>
          <w:fldChar w:fldCharType="begin"/>
        </w:r>
        <w:r>
          <w:instrText xml:space="preserve"> PAGEREF _Toc24486 \h </w:instrText>
        </w:r>
        <w:r>
          <w:fldChar w:fldCharType="separate"/>
        </w:r>
        <w:r>
          <w:t>51</w:t>
        </w:r>
        <w:r>
          <w:fldChar w:fldCharType="end"/>
        </w:r>
      </w:hyperlink>
    </w:p>
    <w:p>
      <w:pPr>
        <w:pStyle w:val="TOC2"/>
        <w:tabs>
          <w:tab w:val="right" w:leader="dot" w:pos="8306"/>
        </w:tabs>
      </w:pPr>
      <w:hyperlink w:anchor="_Toc9735" w:history="1">
        <w:r>
          <w:rPr>
            <w:rFonts w:ascii="仿宋" w:eastAsia="仿宋" w:hAnsi="仿宋" w:cs="仿宋" w:hint="eastAsia"/>
            <w:lang w:eastAsia="zh-CN"/>
          </w:rPr>
          <w:t>(二)、监督与审计</w:t>
        </w:r>
        <w:r>
          <w:tab/>
        </w:r>
        <w:r>
          <w:fldChar w:fldCharType="begin"/>
        </w:r>
        <w:r>
          <w:instrText xml:space="preserve"> PAGEREF _Toc9735 \h </w:instrText>
        </w:r>
        <w:r>
          <w:fldChar w:fldCharType="separate"/>
        </w:r>
        <w:r>
          <w:t>53</w:t>
        </w:r>
        <w:r>
          <w:fldChar w:fldCharType="end"/>
        </w:r>
      </w:hyperlink>
    </w:p>
    <w:p>
      <w:pPr>
        <w:pStyle w:val="TOC1"/>
        <w:tabs>
          <w:tab w:val="right" w:leader="dot" w:pos="8306"/>
        </w:tabs>
      </w:pPr>
      <w:hyperlink w:anchor="_Toc31876" w:history="1">
        <w:r>
          <w:rPr>
            <w:rFonts w:ascii="仿宋" w:eastAsia="仿宋" w:hAnsi="仿宋" w:cs="仿宋" w:hint="eastAsia"/>
            <w:lang w:eastAsia="zh-CN"/>
          </w:rPr>
          <w:t>十六、营销与推广策略</w:t>
        </w:r>
        <w:r>
          <w:tab/>
        </w:r>
        <w:r>
          <w:fldChar w:fldCharType="begin"/>
        </w:r>
        <w:r>
          <w:instrText xml:space="preserve"> PAGEREF _Toc31876 \h </w:instrText>
        </w:r>
        <w:r>
          <w:fldChar w:fldCharType="separate"/>
        </w:r>
        <w:r>
          <w:t>54</w:t>
        </w:r>
        <w:r>
          <w:fldChar w:fldCharType="end"/>
        </w:r>
      </w:hyperlink>
    </w:p>
    <w:p>
      <w:pPr>
        <w:pStyle w:val="TOC2"/>
        <w:tabs>
          <w:tab w:val="right" w:leader="dot" w:pos="8306"/>
        </w:tabs>
      </w:pPr>
      <w:hyperlink w:anchor="_Toc27745" w:history="1">
        <w:r>
          <w:rPr>
            <w:rFonts w:ascii="仿宋" w:eastAsia="仿宋" w:hAnsi="仿宋" w:cs="仿宋" w:hint="eastAsia"/>
            <w:lang w:eastAsia="zh-CN"/>
          </w:rPr>
          <w:t>(一)、产品/服务定位与特点</w:t>
        </w:r>
        <w:r>
          <w:tab/>
        </w:r>
        <w:r>
          <w:fldChar w:fldCharType="begin"/>
        </w:r>
        <w:r>
          <w:instrText xml:space="preserve"> PAGEREF _Toc27745 \h </w:instrText>
        </w:r>
        <w:r>
          <w:fldChar w:fldCharType="separate"/>
        </w:r>
        <w:r>
          <w:t>54</w:t>
        </w:r>
        <w:r>
          <w:fldChar w:fldCharType="end"/>
        </w:r>
      </w:hyperlink>
    </w:p>
    <w:p>
      <w:pPr>
        <w:pStyle w:val="TOC2"/>
        <w:tabs>
          <w:tab w:val="right" w:leader="dot" w:pos="8306"/>
        </w:tabs>
      </w:pPr>
      <w:hyperlink w:anchor="_Toc12858" w:history="1">
        <w:r>
          <w:rPr>
            <w:rFonts w:ascii="仿宋" w:eastAsia="仿宋" w:hAnsi="仿宋" w:cs="仿宋" w:hint="eastAsia"/>
            <w:lang w:eastAsia="zh-CN"/>
          </w:rPr>
          <w:t>(二)、市场定位与竞争分析</w:t>
        </w:r>
        <w:r>
          <w:tab/>
        </w:r>
        <w:r>
          <w:fldChar w:fldCharType="begin"/>
        </w:r>
        <w:r>
          <w:instrText xml:space="preserve"> PAGEREF _Toc12858 \h </w:instrText>
        </w:r>
        <w:r>
          <w:fldChar w:fldCharType="separate"/>
        </w:r>
        <w:r>
          <w:t>55</w:t>
        </w:r>
        <w:r>
          <w:fldChar w:fldCharType="end"/>
        </w:r>
      </w:hyperlink>
    </w:p>
    <w:p>
      <w:pPr>
        <w:pStyle w:val="TOC2"/>
        <w:tabs>
          <w:tab w:val="right" w:leader="dot" w:pos="8306"/>
        </w:tabs>
      </w:pPr>
      <w:hyperlink w:anchor="_Toc4623" w:history="1">
        <w:r>
          <w:rPr>
            <w:rFonts w:ascii="仿宋" w:eastAsia="仿宋" w:hAnsi="仿宋" w:cs="仿宋" w:hint="eastAsia"/>
            <w:lang w:eastAsia="zh-CN"/>
          </w:rPr>
          <w:t>(三)、营销渠道与策略</w:t>
        </w:r>
        <w:r>
          <w:tab/>
        </w:r>
        <w:r>
          <w:fldChar w:fldCharType="begin"/>
        </w:r>
        <w:r>
          <w:instrText xml:space="preserve"> PAGEREF _Toc4623 \h </w:instrText>
        </w:r>
        <w:r>
          <w:fldChar w:fldCharType="separate"/>
        </w:r>
        <w:r>
          <w:t>57</w:t>
        </w:r>
        <w:r>
          <w:fldChar w:fldCharType="end"/>
        </w:r>
      </w:hyperlink>
    </w:p>
    <w:p>
      <w:pPr>
        <w:pStyle w:val="TOC2"/>
        <w:tabs>
          <w:tab w:val="right" w:leader="dot" w:pos="8306"/>
        </w:tabs>
      </w:pPr>
      <w:hyperlink w:anchor="_Toc18790" w:history="1">
        <w:r>
          <w:rPr>
            <w:rFonts w:ascii="仿宋" w:eastAsia="仿宋" w:hAnsi="仿宋" w:cs="仿宋" w:hint="eastAsia"/>
            <w:lang w:eastAsia="zh-CN"/>
          </w:rPr>
          <w:t>(四)、推广与宣传活动</w:t>
        </w:r>
        <w:r>
          <w:tab/>
        </w:r>
        <w:r>
          <w:fldChar w:fldCharType="begin"/>
        </w:r>
        <w:r>
          <w:instrText xml:space="preserve"> PAGEREF _Toc18790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227"/>
      <w:r>
        <w:rPr>
          <w:rFonts w:ascii="仿宋" w:eastAsia="仿宋" w:hAnsi="仿宋" w:cs="仿宋" w:hint="eastAsia"/>
          <w:sz w:val="28"/>
          <w:lang w:eastAsia="zh-CN"/>
        </w:rPr>
        <w:t>一、投影仪项目危机管理</w:t>
      </w:r>
      <w:bookmarkEnd w:id="2"/>
    </w:p>
    <w:p>
      <w:pPr>
        <w:pStyle w:val="Heading2"/>
        <w:rPr>
          <w:rFonts w:ascii="仿宋" w:eastAsia="仿宋" w:hAnsi="仿宋" w:cs="仿宋" w:hint="eastAsia"/>
          <w:lang w:eastAsia="zh-CN"/>
        </w:rPr>
      </w:pPr>
      <w:bookmarkStart w:id="3" w:name="_Toc318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危机管理中，危机预警与识别是确保投影仪项目稳健运行的核心步骤。通过建立全面的监测机制，投影仪项目团队旨在及时发现和理解潜在的风险和危机因素，以便采取及时的预防和应对措施，确保投影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首先，通过深入的风险评估，投影仪项目团队全面分析了整个投影仪项目和各个阶段可能存在的威胁。这包括准确评估每个潜在风险的发生概率和可能影响的程度，为后续危机预警提供了有力支持。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投影仪项目团队着重于明确定义投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投影仪项目进展的持续监控，团队能够及时发现潜在问题并作出迅速反应。投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在这一阶段，团队的专业素养和反应速度将发挥至关重要的作用，以确保潜在危机能够在初期得到有效的处理，最大程度地减轻负面影响。通过危机预警与识别，投影仪项目得以更有序、可控地推进。</w:t>
      </w:r>
    </w:p>
    <w:p>
      <w:pPr>
        <w:pStyle w:val="Heading2"/>
        <w:ind w:firstLine="560" w:firstLineChars="200"/>
        <w:rPr>
          <w:rFonts w:ascii="仿宋" w:eastAsia="仿宋" w:hAnsi="仿宋" w:cs="仿宋" w:hint="eastAsia"/>
          <w:sz w:val="28"/>
          <w:lang w:eastAsia="zh-CN"/>
        </w:rPr>
      </w:pPr>
      <w:bookmarkStart w:id="4" w:name="_Toc64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在危机发生时，投影仪项目团队立即行动，成立了应急小组。该小组的任务是迅速制定并实施紧急应对措施，以最小化潜在损失。以下是采取的主要措施：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暂停投影仪项目进度：为遏制危机蔓延，投影仪项目暂时停止进行，以便全面评估当前状况。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资源重新分配：重新评估投影仪项目资源的分配，确保最大限度地减小损失。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实时沟通：与关键利益相关者建立实时沟通机制，向他们传递投影仪项目危机的实际状况，保障投影仪项目核心利益。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在紧急应对的同时，投影仪项目团队强调了团队协作和有效沟通的重要性。以下是团队协作的关键举措：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信息共享机制：建立了信息共享平台，确保团队成员能够及时获取投影仪项目危机的实时信息。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领导者沟通：投影仪项目领导者通过定期会议和即时沟通工具，指导团队应对危机，保持团队稳定运行。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随着危机得到初步控制，投影仪项目团队转向制定恢复计划，以确保投影仪项目能够从中迅速恢复。主要恢复计划包括：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修复受损的进度计划：重新评估投影仪项目进度，制定修复计划，确保投影仪项目尽快回归正常进程。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重新调整资源分配：优化资源分配，确保投影仪项目在有限资源下高效运转。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风险管理机制加强：对投影仪项目风险进行全面评估，制定更强化的风险管理策略，以预防未来可能的危机。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755"/>
      <w:r>
        <w:rPr>
          <w:rFonts w:ascii="仿宋" w:eastAsia="仿宋" w:hAnsi="仿宋" w:cs="仿宋" w:hint="eastAsia"/>
          <w:sz w:val="28"/>
          <w:lang w:eastAsia="zh-CN"/>
        </w:rPr>
        <w:t>二、投影仪项目建设单位说明</w:t>
      </w:r>
      <w:bookmarkEnd w:id="5"/>
    </w:p>
    <w:p>
      <w:pPr>
        <w:pStyle w:val="Heading2"/>
        <w:rPr>
          <w:rFonts w:ascii="仿宋" w:eastAsia="仿宋" w:hAnsi="仿宋" w:cs="仿宋" w:hint="eastAsia"/>
          <w:lang w:eastAsia="zh-CN"/>
        </w:rPr>
      </w:pPr>
      <w:bookmarkStart w:id="6" w:name="_Toc12165"/>
      <w:r>
        <w:rPr>
          <w:rFonts w:ascii="仿宋" w:eastAsia="仿宋" w:hAnsi="仿宋" w:cs="仿宋" w:hint="eastAsia"/>
          <w:lang w:eastAsia="zh-CN"/>
        </w:rPr>
        <w:t>(一)、投影仪项目承办单位基本情况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13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投影仪项目承办单位的XXXX，我们着眼于实现可持续的经济效益。通过技术创新和解决方案的提供，公司预计在投影仪项目执行期间将获得可观的收入增长。这一收入来源主要包括投影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同时，我们注重成本控制和效率提升，以确保投影仪项目的可持续盈利。透过精细的管理和资源优化，公司期望实现投影仪项目利润最大化。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投影仪项目实施进行全面的投资评估，包括投影仪项目启动阶段的资金投入和后续运营成本。通过对投影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投影仪项目实施过程中具备足够的资金流动性，公司将进行详尽的现金流分析。这包括资金需求的合理预测、投影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411"/>
      <w:r>
        <w:rPr>
          <w:rFonts w:ascii="仿宋" w:eastAsia="仿宋" w:hAnsi="仿宋" w:cs="仿宋" w:hint="eastAsia"/>
          <w:sz w:val="28"/>
          <w:lang w:eastAsia="zh-CN"/>
        </w:rPr>
        <w:t>三、投影仪项目绩效评估</w:t>
      </w:r>
      <w:bookmarkEnd w:id="8"/>
    </w:p>
    <w:p>
      <w:pPr>
        <w:pStyle w:val="Heading2"/>
        <w:rPr>
          <w:rFonts w:ascii="仿宋" w:eastAsia="仿宋" w:hAnsi="仿宋" w:cs="仿宋" w:hint="eastAsia"/>
          <w:lang w:eastAsia="zh-CN"/>
        </w:rPr>
      </w:pPr>
      <w:bookmarkStart w:id="9" w:name="_Toc275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在投影仪项目中，我们设计了一套全面的绩效评估指标，以确保投影仪项目的可控和成功交付。这些指标跨足投影仪项目目标、成本、进度和质量等多个维度，为我们提供了全面洞察投影仪项目的健康状况。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目标达成率是我们关注的首要指标。我们设定了明确的目标，并通过定期监测和评估，迅速发现并应对潜在的目标偏差。这为投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成本绩效是另一个核心关注点。通过实际成本与预算成本的对比分析，我们深入了解成本差异的原因，及时调整资源分配，保持投影仪项目在经济效益方面的合理水平。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影仪项目进度作为关键的绩效指标之一，得到了精心的关注。我们制定了详细的投影仪项目进度计划，并设立了进度符合度指标，确保实际进度与计划进度保持一致。这使我们能够快速发现和解决潜在的进度问题，保持投影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投影仪项目绩效的不可或缺的一环。我们引入了一系列的质量标准和客户满意度指标，以确保投影仪项目交付的成果在质量上达到或超越预期水平。通过持续监测这些指标，我们努力提升投影仪项目整体质量水平，为投影仪项目的成功交付提供有力保障。通过这些科学且全面的绩效评估，我们能够更好地引导投影仪项目的持续改进，确保投影仪项目目标的顺利达成。</w:t>
      </w:r>
    </w:p>
    <w:p>
      <w:pPr>
        <w:pStyle w:val="Heading2"/>
        <w:ind w:firstLine="560" w:firstLineChars="200"/>
        <w:rPr>
          <w:rFonts w:ascii="仿宋" w:eastAsia="仿宋" w:hAnsi="仿宋" w:cs="仿宋" w:hint="eastAsia"/>
          <w:sz w:val="28"/>
          <w:lang w:eastAsia="zh-CN"/>
        </w:rPr>
      </w:pPr>
      <w:bookmarkStart w:id="10" w:name="_Toc741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绩效评估是投影仪项目中的关键环节，为确保投影仪项目达到预期目标，我们采用了多层次、多维度的绩效评估方法。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投影仪项目的战略目标对齐，确保每个决策和行动都与投影仪项目整体目标保持一致。团队会定期召开战略对齐会议，审视当前工作与投影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投影仪项目进度、质量、成本和风险等方面。这些指标通过数据收集和分析，为投影仪项目管理团队提供了客观的评估依据。例如，我们通过投影仪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绩效评估不仅仅停留在投影仪项目内部，还考虑了投影仪项目对外部环境的影响。我们定期进行干系人满意度调查，以了解各利益相关方对投影仪项目的期望和满意度，并及时做出调整。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这种多层次、多角度的绩效评估方法，使得我们能够全面了解投影仪项目的运行状态，及时做出调整，确保投影仪项目在不断变化的环境中保持稳健前行。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626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为了确保投影仪项目的有效管理和不断优化，我们采用了精心设计的绩效评估周期。这个周期旨在实现灵活、实时和全面的评估，以适应投影仪项目执行中的各种挑战。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投影仪项目的不同需求，分为短期、中期和长期。短期评估关注每个迭代或工作周期，以及时发现和解决当前任务中的问题。中期评估涵盖几个迭代，深入了解整体投影仪项目的趋势和性能。长期评估则着眼于整个投影仪项目阶段，确保投影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投影仪项目管理工具和协作平台，团队成员能够随时更新和分享投影仪项目数据。这种实时性的反馈机制使我们能够及时察觉潜在问题，快速调整，保持投影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投影仪项目的决策制定密不可分。每个周期的投影仪项目回顾会议成为集体总结经验、识别问题深层次原因并找到创新解决方案的平台。这种定期的反思与调整机制使投影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924"/>
      <w:r>
        <w:rPr>
          <w:rFonts w:ascii="仿宋" w:eastAsia="仿宋" w:hAnsi="仿宋" w:cs="仿宋" w:hint="eastAsia"/>
          <w:sz w:val="28"/>
          <w:lang w:eastAsia="zh-CN"/>
        </w:rPr>
        <w:t>四、投影仪项目选址可行性分析</w:t>
      </w:r>
      <w:bookmarkEnd w:id="12"/>
    </w:p>
    <w:p>
      <w:pPr>
        <w:pStyle w:val="Heading2"/>
        <w:rPr>
          <w:rFonts w:ascii="仿宋" w:eastAsia="仿宋" w:hAnsi="仿宋" w:cs="仿宋" w:hint="eastAsia"/>
          <w:lang w:eastAsia="zh-CN"/>
        </w:rPr>
      </w:pPr>
      <w:bookmarkStart w:id="13" w:name="_Toc27766"/>
      <w:r>
        <w:rPr>
          <w:rFonts w:ascii="仿宋" w:eastAsia="仿宋" w:hAnsi="仿宋" w:cs="仿宋" w:hint="eastAsia"/>
          <w:lang w:eastAsia="zh-CN"/>
        </w:rPr>
        <w:t>(一)、投影仪项目选址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该投影仪项目选址位于XX省XX市XX区XXX街道</w:t>
      </w:r>
    </w:p>
    <w:p>
      <w:pPr>
        <w:pStyle w:val="Heading2"/>
        <w:ind w:firstLine="560" w:firstLineChars="200"/>
        <w:rPr>
          <w:rFonts w:ascii="仿宋" w:eastAsia="仿宋" w:hAnsi="仿宋" w:cs="仿宋" w:hint="eastAsia"/>
          <w:sz w:val="28"/>
          <w:lang w:eastAsia="zh-CN"/>
        </w:rPr>
      </w:pPr>
      <w:bookmarkStart w:id="14" w:name="_Toc1571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投影仪项目的征地面积将根据投影仪项目的实际规模和需求进行精确规划。具体面积XXX平方米，旨在确保投影仪项目不仅能够满足当前的发展需求，还能够预留空间以适应未来的扩展。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净用地面积是在征地面积基础上去除不可利用面积后的实际可开发用地。具体面积XXX平方米，考虑到环保、交通、安全等多方面因素，以确保投影仪项目在整体利用效率上达到最优。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投影仪项目计划建设的建筑总规模具体面积XXX平方米。这一规模的确定综合考虑了投影仪项目的性质、规模，以及城市规划的相关要求，确保建筑布局与周边环境协调一致。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绿地率是投影仪项目用地中被规划为绿地的比例。具体面积XXX平方米，旨在通过合理规划绿地，改善投影仪项目周边环境，提升居民生活质量，并符合城市整体绿化规划。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容积率是用地上可以建设的建筑总体积与用地面积之比。具体面积XXX，通过合理的容积率规划，确保投影仪项目建筑规模与周边环境和谐共生。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确保投影仪项目选址与当地城市规划相一致，具体面积XXX平方米。通过与城市规划部门深入沟通，确保投影仪项目不仅符合城市的整体发展方向，还能够融入城市的发展布局，为城市的长远发展贡献力量。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充分了解并确保投影仪项目选址符合当地产业政策，具体面积XXX平方米。这包括投影仪项目对当地经济的促进作用，以及对相关产业的带动效应，确保投影仪项目与地方政府的产业政策保持一致，促进共赢合作。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用地总体要求必须符合环保和可持续发展的原则，具体面积XXX平方米。通过采用绿色建筑设计、节能减排等措施，确保投影仪项目在建设和运营过程中对环境的影响最小化，达到可持续发展的要求。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确保投影仪项目选址具备必要的公共设施配套，具体面积XXX平方米。这包括交通便利性、教育、医疗等基础设施，以提高居民生活品质，使得投影仪项目选址更具吸引力。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考虑用地总体要求对当地社会稳定性的影响，具体面积XXX平方米。通过深入了解当地社区反馈，确保投影仪项目的选址和建设过程对当地社会和谐稳定产生积极作用。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投影仪项目选址不仅符合法规和规划，还在实际操作中具有可行性。这一全面规划将为投影仪项目的成功实施提供坚实的基础，确保投影仪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86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投影仪项目的设备规划和空间设计中，我们将采取灵活设备布局的措施。设备布局将根据实际需求进行灵活设计，避免不必要的浪费。通过合理规划设备摆放位置，我们将提高设备的利用率，减少设备间距，以确保投影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投影仪项目内部引入共享设施的概念，例如共享会议室、办公区等。通过这种方式，我们可以减少对资源的重复建设，提高资源共享效率，从而减小投影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92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投影仪项目的总图布置中，我们将不同功能区域进行明确的规划，以最大程度满足投影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55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我们首先关注市场因素，包括潜在客户分布、竞争对手位置、市场需求等。通过深入的市场调研，我们能够更准确地评估选址对于市场开拓和产品销售的影响，确保投影仪项目能够在有利的市场环境中蓬勃发展。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投影仪项目对环境的影响是综合评价的重要因素之一。我们将详细考虑选址周边的自然环境、生态保护区、水源地等情况，确保投影仪项目的建设和运营对环境影响最小化，并符合当地的环保法规标准。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对选址的评价还需充分考虑当地政府的产业政策和法规。我们将详细了解投影仪项目所在地的相关政策，确保投影仪项目的规划和运营与当地法规相符，降低不必要的法律风险。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考虑到社会稳定性对企业运营的重要性，我们将评估选址地区的社会安全情况、劳工关系、社区反馈等方面，以确保投影仪项目的建设和运营不会受到社会稳定性的负面影响。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最后，我们将综合考虑用地成本，包括土地购置费用、土地开发成本等。通过对用地成本的详细评估，我们能够做出更为精确的经济效益分析，为投影仪项目的投资决策提供有力支持。</w:t>
      </w:r>
    </w:p>
    <w:p>
      <w:pPr>
        <w:pStyle w:val="Heading1"/>
        <w:ind w:firstLine="560" w:firstLineChars="200"/>
        <w:rPr>
          <w:rFonts w:ascii="仿宋" w:eastAsia="仿宋" w:hAnsi="仿宋" w:cs="仿宋" w:hint="eastAsia"/>
          <w:sz w:val="28"/>
          <w:lang w:eastAsia="zh-CN"/>
        </w:rPr>
      </w:pPr>
      <w:bookmarkStart w:id="18" w:name="_Toc23056"/>
      <w:r>
        <w:rPr>
          <w:rFonts w:ascii="仿宋" w:eastAsia="仿宋" w:hAnsi="仿宋" w:cs="仿宋" w:hint="eastAsia"/>
          <w:sz w:val="28"/>
          <w:lang w:eastAsia="zh-CN"/>
        </w:rPr>
        <w:t>五、投影仪项目土建工程</w:t>
      </w:r>
      <w:bookmarkEnd w:id="18"/>
    </w:p>
    <w:p>
      <w:pPr>
        <w:pStyle w:val="Heading2"/>
        <w:rPr>
          <w:rFonts w:ascii="仿宋" w:eastAsia="仿宋" w:hAnsi="仿宋" w:cs="仿宋" w:hint="eastAsia"/>
          <w:lang w:eastAsia="zh-CN"/>
        </w:rPr>
      </w:pPr>
      <w:bookmarkStart w:id="19" w:name="_Toc80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在投影仪项目的建筑工程设计中，我们将秉承一系列重要的设计原则，以确保投影仪项目建筑在功能、美观、可持续性等方面达到最佳效果。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首要原则是确保建筑的功能性得到最大化的发挥。我们将充分理解投影仪项目的实际需求，合理布局各个功能区域，保证建筑在满足业务需求的同时，提供高效的工作环境。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在建筑设计中，我们将综合考虑建设和运营成本。通过精细的经济效益分析，确保设计方案在高效利用资源的同时，对投影仪项目的长期盈利能力有积极的贡献。</w:t>
      </w:r>
    </w:p>
    <w:p>
      <w:pPr>
        <w:pStyle w:val="Heading2"/>
        <w:ind w:firstLine="560" w:firstLineChars="200"/>
        <w:rPr>
          <w:rFonts w:ascii="仿宋" w:eastAsia="仿宋" w:hAnsi="仿宋" w:cs="仿宋" w:hint="eastAsia"/>
          <w:sz w:val="28"/>
          <w:lang w:eastAsia="zh-CN"/>
        </w:rPr>
      </w:pPr>
      <w:bookmarkStart w:id="20" w:name="_Toc3268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https://d.book118.com/468122062065006022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投影仪项目规划设计纲要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06116"/>
    <w:rsid w:val="191061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22062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2023-12-28T11:58:00Z</dcterms:created>
  <dcterms:modified xsi:type="dcterms:W3CDTF">2023-12-28T11:59:09Z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BEE9DE87C5DD4E1F9ACE0FDA1E1B278D_11</vt:lpwstr>
  </property>
  <property fmtid="{D5CDD505-2E9C-101B-9397-08002B2CF9AE}" pid="3" name="KSOProductBuildVer">
    <vt:lpwstr>2052-12.1.0.16120</vt:lpwstr>
  </property>
</Properties>
</file>