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基因工程亚单元疫苗项目招商引资融资方案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416" w:history="1">
        <w:r>
          <w:rPr>
            <w:rFonts w:ascii="仿宋" w:eastAsia="仿宋" w:hAnsi="仿宋" w:cs="仿宋" w:hint="eastAsia"/>
            <w:lang w:eastAsia="zh-CN"/>
          </w:rPr>
          <w:t>序言</w:t>
        </w:r>
        <w:r>
          <w:tab/>
        </w:r>
        <w:r>
          <w:fldChar w:fldCharType="begin"/>
        </w:r>
        <w:r>
          <w:instrText xml:space="preserve"> PAGEREF _Toc6416 \h </w:instrText>
        </w:r>
        <w:r>
          <w:fldChar w:fldCharType="separate"/>
        </w:r>
        <w:r>
          <w:t>3</w:t>
        </w:r>
        <w:r>
          <w:fldChar w:fldCharType="end"/>
        </w:r>
      </w:hyperlink>
    </w:p>
    <w:p>
      <w:pPr>
        <w:pStyle w:val="TOC1"/>
        <w:tabs>
          <w:tab w:val="right" w:leader="dot" w:pos="8306"/>
        </w:tabs>
      </w:pPr>
      <w:hyperlink w:anchor="_Toc1633" w:history="1">
        <w:r>
          <w:rPr>
            <w:rFonts w:ascii="仿宋" w:eastAsia="仿宋" w:hAnsi="仿宋" w:cs="仿宋" w:hint="eastAsia"/>
            <w:lang w:eastAsia="zh-CN"/>
          </w:rPr>
          <w:t>一、建设规模</w:t>
        </w:r>
        <w:r>
          <w:tab/>
        </w:r>
        <w:r>
          <w:fldChar w:fldCharType="begin"/>
        </w:r>
        <w:r>
          <w:instrText xml:space="preserve"> PAGEREF _Toc1633 \h </w:instrText>
        </w:r>
        <w:r>
          <w:fldChar w:fldCharType="separate"/>
        </w:r>
        <w:r>
          <w:t>3</w:t>
        </w:r>
        <w:r>
          <w:fldChar w:fldCharType="end"/>
        </w:r>
      </w:hyperlink>
    </w:p>
    <w:p>
      <w:pPr>
        <w:pStyle w:val="TOC2"/>
        <w:tabs>
          <w:tab w:val="right" w:leader="dot" w:pos="8306"/>
        </w:tabs>
      </w:pPr>
      <w:hyperlink w:anchor="_Toc20253" w:history="1">
        <w:r>
          <w:rPr>
            <w:rFonts w:ascii="仿宋" w:eastAsia="仿宋" w:hAnsi="仿宋" w:cs="仿宋" w:hint="eastAsia"/>
            <w:lang w:eastAsia="zh-CN"/>
          </w:rPr>
          <w:t>(一)、产品规划</w:t>
        </w:r>
        <w:r>
          <w:tab/>
        </w:r>
        <w:r>
          <w:fldChar w:fldCharType="begin"/>
        </w:r>
        <w:r>
          <w:instrText xml:space="preserve"> PAGEREF _Toc20253 \h </w:instrText>
        </w:r>
        <w:r>
          <w:fldChar w:fldCharType="separate"/>
        </w:r>
        <w:r>
          <w:t>3</w:t>
        </w:r>
        <w:r>
          <w:fldChar w:fldCharType="end"/>
        </w:r>
      </w:hyperlink>
    </w:p>
    <w:p>
      <w:pPr>
        <w:pStyle w:val="TOC2"/>
        <w:tabs>
          <w:tab w:val="right" w:leader="dot" w:pos="8306"/>
        </w:tabs>
      </w:pPr>
      <w:hyperlink w:anchor="_Toc3402" w:history="1">
        <w:r>
          <w:rPr>
            <w:rFonts w:ascii="仿宋" w:eastAsia="仿宋" w:hAnsi="仿宋" w:cs="仿宋" w:hint="eastAsia"/>
            <w:lang w:eastAsia="zh-CN"/>
          </w:rPr>
          <w:t>(二)、建设规模</w:t>
        </w:r>
        <w:r>
          <w:tab/>
        </w:r>
        <w:r>
          <w:fldChar w:fldCharType="begin"/>
        </w:r>
        <w:r>
          <w:instrText xml:space="preserve"> PAGEREF _Toc3402 \h </w:instrText>
        </w:r>
        <w:r>
          <w:fldChar w:fldCharType="separate"/>
        </w:r>
        <w:r>
          <w:t>4</w:t>
        </w:r>
        <w:r>
          <w:fldChar w:fldCharType="end"/>
        </w:r>
      </w:hyperlink>
    </w:p>
    <w:p>
      <w:pPr>
        <w:pStyle w:val="TOC1"/>
        <w:tabs>
          <w:tab w:val="right" w:leader="dot" w:pos="8306"/>
        </w:tabs>
      </w:pPr>
      <w:hyperlink w:anchor="_Toc27219" w:history="1">
        <w:r>
          <w:rPr>
            <w:rFonts w:ascii="仿宋" w:eastAsia="仿宋" w:hAnsi="仿宋" w:cs="仿宋" w:hint="eastAsia"/>
            <w:lang w:eastAsia="zh-CN"/>
          </w:rPr>
          <w:t>二、基因工程亚单元疫苗项目建设背景</w:t>
        </w:r>
        <w:r>
          <w:tab/>
        </w:r>
        <w:r>
          <w:fldChar w:fldCharType="begin"/>
        </w:r>
        <w:r>
          <w:instrText xml:space="preserve"> PAGEREF _Toc27219 \h </w:instrText>
        </w:r>
        <w:r>
          <w:fldChar w:fldCharType="separate"/>
        </w:r>
        <w:r>
          <w:t>4</w:t>
        </w:r>
        <w:r>
          <w:fldChar w:fldCharType="end"/>
        </w:r>
      </w:hyperlink>
    </w:p>
    <w:p>
      <w:pPr>
        <w:pStyle w:val="TOC2"/>
        <w:tabs>
          <w:tab w:val="right" w:leader="dot" w:pos="8306"/>
        </w:tabs>
      </w:pPr>
      <w:hyperlink w:anchor="_Toc10877" w:history="1">
        <w:r>
          <w:rPr>
            <w:rFonts w:ascii="仿宋" w:eastAsia="仿宋" w:hAnsi="仿宋" w:cs="仿宋" w:hint="eastAsia"/>
            <w:lang w:eastAsia="zh-CN"/>
          </w:rPr>
          <w:t>(一)、基因工程亚单元疫苗项目承办单位背景分析</w:t>
        </w:r>
        <w:r>
          <w:tab/>
        </w:r>
        <w:r>
          <w:fldChar w:fldCharType="begin"/>
        </w:r>
        <w:r>
          <w:instrText xml:space="preserve"> PAGEREF _Toc10877 \h </w:instrText>
        </w:r>
        <w:r>
          <w:fldChar w:fldCharType="separate"/>
        </w:r>
        <w:r>
          <w:t>4</w:t>
        </w:r>
        <w:r>
          <w:fldChar w:fldCharType="end"/>
        </w:r>
      </w:hyperlink>
    </w:p>
    <w:p>
      <w:pPr>
        <w:pStyle w:val="TOC2"/>
        <w:tabs>
          <w:tab w:val="right" w:leader="dot" w:pos="8306"/>
        </w:tabs>
      </w:pPr>
      <w:hyperlink w:anchor="_Toc19043" w:history="1">
        <w:r>
          <w:rPr>
            <w:rFonts w:ascii="仿宋" w:eastAsia="仿宋" w:hAnsi="仿宋" w:cs="仿宋" w:hint="eastAsia"/>
            <w:lang w:eastAsia="zh-CN"/>
          </w:rPr>
          <w:t>(二)、产业政策及发展规划</w:t>
        </w:r>
        <w:r>
          <w:tab/>
        </w:r>
        <w:r>
          <w:fldChar w:fldCharType="begin"/>
        </w:r>
        <w:r>
          <w:instrText xml:space="preserve"> PAGEREF _Toc19043 \h </w:instrText>
        </w:r>
        <w:r>
          <w:fldChar w:fldCharType="separate"/>
        </w:r>
        <w:r>
          <w:t>5</w:t>
        </w:r>
        <w:r>
          <w:fldChar w:fldCharType="end"/>
        </w:r>
      </w:hyperlink>
    </w:p>
    <w:p>
      <w:pPr>
        <w:pStyle w:val="TOC2"/>
        <w:tabs>
          <w:tab w:val="right" w:leader="dot" w:pos="8306"/>
        </w:tabs>
      </w:pPr>
      <w:hyperlink w:anchor="_Toc22259" w:history="1">
        <w:r>
          <w:rPr>
            <w:rFonts w:ascii="仿宋" w:eastAsia="仿宋" w:hAnsi="仿宋" w:cs="仿宋" w:hint="eastAsia"/>
            <w:lang w:eastAsia="zh-CN"/>
          </w:rPr>
          <w:t>(三)、基因工程亚单元疫苗项目建设对区域经济的影响</w:t>
        </w:r>
        <w:r>
          <w:tab/>
        </w:r>
        <w:r>
          <w:fldChar w:fldCharType="begin"/>
        </w:r>
        <w:r>
          <w:instrText xml:space="preserve"> PAGEREF _Toc22259 \h </w:instrText>
        </w:r>
        <w:r>
          <w:fldChar w:fldCharType="separate"/>
        </w:r>
        <w:r>
          <w:t>7</w:t>
        </w:r>
        <w:r>
          <w:fldChar w:fldCharType="end"/>
        </w:r>
      </w:hyperlink>
    </w:p>
    <w:p>
      <w:pPr>
        <w:pStyle w:val="TOC2"/>
        <w:tabs>
          <w:tab w:val="right" w:leader="dot" w:pos="8306"/>
        </w:tabs>
      </w:pPr>
      <w:hyperlink w:anchor="_Toc1068" w:history="1">
        <w:r>
          <w:rPr>
            <w:rFonts w:ascii="仿宋" w:eastAsia="仿宋" w:hAnsi="仿宋" w:cs="仿宋" w:hint="eastAsia"/>
            <w:lang w:eastAsia="zh-CN"/>
          </w:rPr>
          <w:t>(四)、基因工程亚单元疫苗项目必要性分析</w:t>
        </w:r>
        <w:r>
          <w:tab/>
        </w:r>
        <w:r>
          <w:fldChar w:fldCharType="begin"/>
        </w:r>
        <w:r>
          <w:instrText xml:space="preserve"> PAGEREF _Toc1068 \h </w:instrText>
        </w:r>
        <w:r>
          <w:fldChar w:fldCharType="separate"/>
        </w:r>
        <w:r>
          <w:t>8</w:t>
        </w:r>
        <w:r>
          <w:fldChar w:fldCharType="end"/>
        </w:r>
      </w:hyperlink>
    </w:p>
    <w:p>
      <w:pPr>
        <w:pStyle w:val="TOC1"/>
        <w:tabs>
          <w:tab w:val="right" w:leader="dot" w:pos="8306"/>
        </w:tabs>
      </w:pPr>
      <w:hyperlink w:anchor="_Toc31926" w:history="1">
        <w:r>
          <w:rPr>
            <w:rFonts w:ascii="仿宋" w:eastAsia="仿宋" w:hAnsi="仿宋" w:cs="仿宋" w:hint="eastAsia"/>
            <w:lang w:eastAsia="zh-CN"/>
          </w:rPr>
          <w:t>三、基因工程亚单元疫苗项目概论</w:t>
        </w:r>
        <w:r>
          <w:tab/>
        </w:r>
        <w:r>
          <w:fldChar w:fldCharType="begin"/>
        </w:r>
        <w:r>
          <w:instrText xml:space="preserve"> PAGEREF _Toc31926 \h </w:instrText>
        </w:r>
        <w:r>
          <w:fldChar w:fldCharType="separate"/>
        </w:r>
        <w:r>
          <w:t>10</w:t>
        </w:r>
        <w:r>
          <w:fldChar w:fldCharType="end"/>
        </w:r>
      </w:hyperlink>
    </w:p>
    <w:p>
      <w:pPr>
        <w:pStyle w:val="TOC2"/>
        <w:tabs>
          <w:tab w:val="right" w:leader="dot" w:pos="8306"/>
        </w:tabs>
      </w:pPr>
      <w:hyperlink w:anchor="_Toc26541" w:history="1">
        <w:r>
          <w:rPr>
            <w:rFonts w:ascii="仿宋" w:eastAsia="仿宋" w:hAnsi="仿宋" w:cs="仿宋" w:hint="eastAsia"/>
            <w:lang w:eastAsia="zh-CN"/>
          </w:rPr>
          <w:t>(一)、基因工程亚单元疫苗项目名称</w:t>
        </w:r>
        <w:r>
          <w:tab/>
        </w:r>
        <w:r>
          <w:fldChar w:fldCharType="begin"/>
        </w:r>
        <w:r>
          <w:instrText xml:space="preserve"> PAGEREF _Toc26541 \h </w:instrText>
        </w:r>
        <w:r>
          <w:fldChar w:fldCharType="separate"/>
        </w:r>
        <w:r>
          <w:t>10</w:t>
        </w:r>
        <w:r>
          <w:fldChar w:fldCharType="end"/>
        </w:r>
      </w:hyperlink>
    </w:p>
    <w:p>
      <w:pPr>
        <w:pStyle w:val="TOC2"/>
        <w:tabs>
          <w:tab w:val="right" w:leader="dot" w:pos="8306"/>
        </w:tabs>
      </w:pPr>
      <w:hyperlink w:anchor="_Toc26999" w:history="1">
        <w:r>
          <w:rPr>
            <w:rFonts w:ascii="仿宋" w:eastAsia="仿宋" w:hAnsi="仿宋" w:cs="仿宋" w:hint="eastAsia"/>
            <w:lang w:eastAsia="zh-CN"/>
          </w:rPr>
          <w:t>(二)、基因工程亚单元疫苗项目选址</w:t>
        </w:r>
        <w:r>
          <w:tab/>
        </w:r>
        <w:r>
          <w:fldChar w:fldCharType="begin"/>
        </w:r>
        <w:r>
          <w:instrText xml:space="preserve"> PAGEREF _Toc26999 \h </w:instrText>
        </w:r>
        <w:r>
          <w:fldChar w:fldCharType="separate"/>
        </w:r>
        <w:r>
          <w:t>10</w:t>
        </w:r>
        <w:r>
          <w:fldChar w:fldCharType="end"/>
        </w:r>
      </w:hyperlink>
    </w:p>
    <w:p>
      <w:pPr>
        <w:pStyle w:val="TOC2"/>
        <w:tabs>
          <w:tab w:val="right" w:leader="dot" w:pos="8306"/>
        </w:tabs>
      </w:pPr>
      <w:hyperlink w:anchor="_Toc6840" w:history="1">
        <w:r>
          <w:rPr>
            <w:rFonts w:ascii="仿宋" w:eastAsia="仿宋" w:hAnsi="仿宋" w:cs="仿宋" w:hint="eastAsia"/>
            <w:lang w:eastAsia="zh-CN"/>
          </w:rPr>
          <w:t>(三)、基因工程亚单元疫苗项目用地规模</w:t>
        </w:r>
        <w:r>
          <w:tab/>
        </w:r>
        <w:r>
          <w:fldChar w:fldCharType="begin"/>
        </w:r>
        <w:r>
          <w:instrText xml:space="preserve"> PAGEREF _Toc6840 \h </w:instrText>
        </w:r>
        <w:r>
          <w:fldChar w:fldCharType="separate"/>
        </w:r>
        <w:r>
          <w:t>10</w:t>
        </w:r>
        <w:r>
          <w:fldChar w:fldCharType="end"/>
        </w:r>
      </w:hyperlink>
    </w:p>
    <w:p>
      <w:pPr>
        <w:pStyle w:val="TOC2"/>
        <w:tabs>
          <w:tab w:val="right" w:leader="dot" w:pos="8306"/>
        </w:tabs>
      </w:pPr>
      <w:hyperlink w:anchor="_Toc9988" w:history="1">
        <w:r>
          <w:rPr>
            <w:rFonts w:ascii="仿宋" w:eastAsia="仿宋" w:hAnsi="仿宋" w:cs="仿宋" w:hint="eastAsia"/>
            <w:lang w:eastAsia="zh-CN"/>
          </w:rPr>
          <w:t>(四)、基因工程亚单元疫苗项目用地控制指标</w:t>
        </w:r>
        <w:r>
          <w:tab/>
        </w:r>
        <w:r>
          <w:fldChar w:fldCharType="begin"/>
        </w:r>
        <w:r>
          <w:instrText xml:space="preserve"> PAGEREF _Toc9988 \h </w:instrText>
        </w:r>
        <w:r>
          <w:fldChar w:fldCharType="separate"/>
        </w:r>
        <w:r>
          <w:t>10</w:t>
        </w:r>
        <w:r>
          <w:fldChar w:fldCharType="end"/>
        </w:r>
      </w:hyperlink>
    </w:p>
    <w:p>
      <w:pPr>
        <w:pStyle w:val="TOC2"/>
        <w:tabs>
          <w:tab w:val="right" w:leader="dot" w:pos="8306"/>
        </w:tabs>
      </w:pPr>
      <w:hyperlink w:anchor="_Toc5668" w:history="1">
        <w:r>
          <w:rPr>
            <w:rFonts w:ascii="仿宋" w:eastAsia="仿宋" w:hAnsi="仿宋" w:cs="仿宋" w:hint="eastAsia"/>
            <w:lang w:eastAsia="zh-CN"/>
          </w:rPr>
          <w:t>(五)、土建工程指标</w:t>
        </w:r>
        <w:r>
          <w:tab/>
        </w:r>
        <w:r>
          <w:fldChar w:fldCharType="begin"/>
        </w:r>
        <w:r>
          <w:instrText xml:space="preserve"> PAGEREF _Toc5668 \h </w:instrText>
        </w:r>
        <w:r>
          <w:fldChar w:fldCharType="separate"/>
        </w:r>
        <w:r>
          <w:t>14</w:t>
        </w:r>
        <w:r>
          <w:fldChar w:fldCharType="end"/>
        </w:r>
      </w:hyperlink>
    </w:p>
    <w:p>
      <w:pPr>
        <w:pStyle w:val="TOC2"/>
        <w:tabs>
          <w:tab w:val="right" w:leader="dot" w:pos="8306"/>
        </w:tabs>
      </w:pPr>
      <w:hyperlink w:anchor="_Toc28718" w:history="1">
        <w:r>
          <w:rPr>
            <w:rFonts w:ascii="仿宋" w:eastAsia="仿宋" w:hAnsi="仿宋" w:cs="仿宋" w:hint="eastAsia"/>
            <w:lang w:eastAsia="zh-CN"/>
          </w:rPr>
          <w:t>(六)、设备选型方案</w:t>
        </w:r>
        <w:r>
          <w:tab/>
        </w:r>
        <w:r>
          <w:fldChar w:fldCharType="begin"/>
        </w:r>
        <w:r>
          <w:instrText xml:space="preserve"> PAGEREF _Toc28718 \h </w:instrText>
        </w:r>
        <w:r>
          <w:fldChar w:fldCharType="separate"/>
        </w:r>
        <w:r>
          <w:t>14</w:t>
        </w:r>
        <w:r>
          <w:fldChar w:fldCharType="end"/>
        </w:r>
      </w:hyperlink>
    </w:p>
    <w:p>
      <w:pPr>
        <w:pStyle w:val="TOC2"/>
        <w:tabs>
          <w:tab w:val="right" w:leader="dot" w:pos="8306"/>
        </w:tabs>
      </w:pPr>
      <w:hyperlink w:anchor="_Toc385" w:history="1">
        <w:r>
          <w:rPr>
            <w:rFonts w:ascii="仿宋" w:eastAsia="仿宋" w:hAnsi="仿宋" w:cs="仿宋" w:hint="eastAsia"/>
            <w:lang w:eastAsia="zh-CN"/>
          </w:rPr>
          <w:t>(七)、节能分析</w:t>
        </w:r>
        <w:r>
          <w:tab/>
        </w:r>
        <w:r>
          <w:fldChar w:fldCharType="begin"/>
        </w:r>
        <w:r>
          <w:instrText xml:space="preserve"> PAGEREF _Toc385 \h </w:instrText>
        </w:r>
        <w:r>
          <w:fldChar w:fldCharType="separate"/>
        </w:r>
        <w:r>
          <w:t>14</w:t>
        </w:r>
        <w:r>
          <w:fldChar w:fldCharType="end"/>
        </w:r>
      </w:hyperlink>
    </w:p>
    <w:p>
      <w:pPr>
        <w:pStyle w:val="TOC2"/>
        <w:tabs>
          <w:tab w:val="right" w:leader="dot" w:pos="8306"/>
        </w:tabs>
      </w:pPr>
      <w:hyperlink w:anchor="_Toc28193" w:history="1">
        <w:r>
          <w:rPr>
            <w:rFonts w:ascii="仿宋" w:eastAsia="仿宋" w:hAnsi="仿宋" w:cs="仿宋" w:hint="eastAsia"/>
            <w:lang w:eastAsia="zh-CN"/>
          </w:rPr>
          <w:t>(八)、环境保护</w:t>
        </w:r>
        <w:r>
          <w:tab/>
        </w:r>
        <w:r>
          <w:fldChar w:fldCharType="begin"/>
        </w:r>
        <w:r>
          <w:instrText xml:space="preserve"> PAGEREF _Toc28193 \h </w:instrText>
        </w:r>
        <w:r>
          <w:fldChar w:fldCharType="separate"/>
        </w:r>
        <w:r>
          <w:t>15</w:t>
        </w:r>
        <w:r>
          <w:fldChar w:fldCharType="end"/>
        </w:r>
      </w:hyperlink>
    </w:p>
    <w:p>
      <w:pPr>
        <w:pStyle w:val="TOC2"/>
        <w:tabs>
          <w:tab w:val="right" w:leader="dot" w:pos="8306"/>
        </w:tabs>
      </w:pPr>
      <w:hyperlink w:anchor="_Toc2475" w:history="1">
        <w:r>
          <w:rPr>
            <w:rFonts w:ascii="仿宋" w:eastAsia="仿宋" w:hAnsi="仿宋" w:cs="仿宋" w:hint="eastAsia"/>
            <w:lang w:eastAsia="zh-CN"/>
          </w:rPr>
          <w:t>(九)、基因工程亚单元疫苗项目总投资及资本结构</w:t>
        </w:r>
        <w:r>
          <w:tab/>
        </w:r>
        <w:r>
          <w:fldChar w:fldCharType="begin"/>
        </w:r>
        <w:r>
          <w:instrText xml:space="preserve"> PAGEREF _Toc2475 \h </w:instrText>
        </w:r>
        <w:r>
          <w:fldChar w:fldCharType="separate"/>
        </w:r>
        <w:r>
          <w:t>16</w:t>
        </w:r>
        <w:r>
          <w:fldChar w:fldCharType="end"/>
        </w:r>
      </w:hyperlink>
    </w:p>
    <w:p>
      <w:pPr>
        <w:pStyle w:val="TOC2"/>
        <w:tabs>
          <w:tab w:val="right" w:leader="dot" w:pos="8306"/>
        </w:tabs>
      </w:pPr>
      <w:hyperlink w:anchor="_Toc2364" w:history="1">
        <w:r>
          <w:rPr>
            <w:rFonts w:ascii="仿宋" w:eastAsia="仿宋" w:hAnsi="仿宋" w:cs="仿宋" w:hint="eastAsia"/>
            <w:lang w:eastAsia="zh-CN"/>
          </w:rPr>
          <w:t>(十)、资金筹集</w:t>
        </w:r>
        <w:r>
          <w:tab/>
        </w:r>
        <w:r>
          <w:fldChar w:fldCharType="begin"/>
        </w:r>
        <w:r>
          <w:instrText xml:space="preserve"> PAGEREF _Toc2364 \h </w:instrText>
        </w:r>
        <w:r>
          <w:fldChar w:fldCharType="separate"/>
        </w:r>
        <w:r>
          <w:t>16</w:t>
        </w:r>
        <w:r>
          <w:fldChar w:fldCharType="end"/>
        </w:r>
      </w:hyperlink>
    </w:p>
    <w:p>
      <w:pPr>
        <w:pStyle w:val="TOC2"/>
        <w:tabs>
          <w:tab w:val="right" w:leader="dot" w:pos="8306"/>
        </w:tabs>
      </w:pPr>
      <w:hyperlink w:anchor="_Toc28842" w:history="1">
        <w:r>
          <w:rPr>
            <w:rFonts w:ascii="仿宋" w:eastAsia="仿宋" w:hAnsi="仿宋" w:cs="仿宋" w:hint="eastAsia"/>
            <w:lang w:eastAsia="zh-CN"/>
          </w:rPr>
          <w:t>(十一)、基因工程亚单元疫苗项目预期经济效益规划目标</w:t>
        </w:r>
        <w:r>
          <w:tab/>
        </w:r>
        <w:r>
          <w:fldChar w:fldCharType="begin"/>
        </w:r>
        <w:r>
          <w:instrText xml:space="preserve"> PAGEREF _Toc28842 \h </w:instrText>
        </w:r>
        <w:r>
          <w:fldChar w:fldCharType="separate"/>
        </w:r>
        <w:r>
          <w:t>16</w:t>
        </w:r>
        <w:r>
          <w:fldChar w:fldCharType="end"/>
        </w:r>
      </w:hyperlink>
    </w:p>
    <w:p>
      <w:pPr>
        <w:pStyle w:val="TOC2"/>
        <w:tabs>
          <w:tab w:val="right" w:leader="dot" w:pos="8306"/>
        </w:tabs>
      </w:pPr>
      <w:hyperlink w:anchor="_Toc12779" w:history="1">
        <w:r>
          <w:rPr>
            <w:rFonts w:ascii="仿宋" w:eastAsia="仿宋" w:hAnsi="仿宋" w:cs="仿宋" w:hint="eastAsia"/>
            <w:lang w:eastAsia="zh-CN"/>
          </w:rPr>
          <w:t>(十二)、基因工程亚单元疫苗项目进度计划</w:t>
        </w:r>
        <w:r>
          <w:tab/>
        </w:r>
        <w:r>
          <w:fldChar w:fldCharType="begin"/>
        </w:r>
        <w:r>
          <w:instrText xml:space="preserve"> PAGEREF _Toc12779 \h </w:instrText>
        </w:r>
        <w:r>
          <w:fldChar w:fldCharType="separate"/>
        </w:r>
        <w:r>
          <w:t>18</w:t>
        </w:r>
        <w:r>
          <w:fldChar w:fldCharType="end"/>
        </w:r>
      </w:hyperlink>
    </w:p>
    <w:p>
      <w:pPr>
        <w:pStyle w:val="TOC2"/>
        <w:tabs>
          <w:tab w:val="right" w:leader="dot" w:pos="8306"/>
        </w:tabs>
      </w:pPr>
      <w:hyperlink w:anchor="_Toc18872" w:history="1">
        <w:r>
          <w:rPr>
            <w:rFonts w:ascii="仿宋" w:eastAsia="仿宋" w:hAnsi="仿宋" w:cs="仿宋" w:hint="eastAsia"/>
            <w:lang w:eastAsia="zh-CN"/>
          </w:rPr>
          <w:t>(十三)、报告说明</w:t>
        </w:r>
        <w:r>
          <w:tab/>
        </w:r>
        <w:r>
          <w:fldChar w:fldCharType="begin"/>
        </w:r>
        <w:r>
          <w:instrText xml:space="preserve"> PAGEREF _Toc18872 \h </w:instrText>
        </w:r>
        <w:r>
          <w:fldChar w:fldCharType="separate"/>
        </w:r>
        <w:r>
          <w:t>19</w:t>
        </w:r>
        <w:r>
          <w:fldChar w:fldCharType="end"/>
        </w:r>
      </w:hyperlink>
    </w:p>
    <w:p>
      <w:pPr>
        <w:pStyle w:val="TOC2"/>
        <w:tabs>
          <w:tab w:val="right" w:leader="dot" w:pos="8306"/>
        </w:tabs>
      </w:pPr>
      <w:hyperlink w:anchor="_Toc26899" w:history="1">
        <w:r>
          <w:rPr>
            <w:rFonts w:ascii="仿宋" w:eastAsia="仿宋" w:hAnsi="仿宋" w:cs="仿宋" w:hint="eastAsia"/>
            <w:lang w:eastAsia="zh-CN"/>
          </w:rPr>
          <w:t>(十四)、基因工程亚单元疫苗项目评价</w:t>
        </w:r>
        <w:r>
          <w:tab/>
        </w:r>
        <w:r>
          <w:fldChar w:fldCharType="begin"/>
        </w:r>
        <w:r>
          <w:instrText xml:space="preserve"> PAGEREF _Toc26899 \h </w:instrText>
        </w:r>
        <w:r>
          <w:fldChar w:fldCharType="separate"/>
        </w:r>
        <w:r>
          <w:t>20</w:t>
        </w:r>
        <w:r>
          <w:fldChar w:fldCharType="end"/>
        </w:r>
      </w:hyperlink>
    </w:p>
    <w:p>
      <w:pPr>
        <w:pStyle w:val="TOC1"/>
        <w:tabs>
          <w:tab w:val="right" w:leader="dot" w:pos="8306"/>
        </w:tabs>
      </w:pPr>
      <w:hyperlink w:anchor="_Toc10861" w:history="1">
        <w:r>
          <w:rPr>
            <w:rFonts w:ascii="仿宋" w:eastAsia="仿宋" w:hAnsi="仿宋" w:cs="仿宋" w:hint="eastAsia"/>
            <w:lang w:eastAsia="zh-CN"/>
          </w:rPr>
          <w:t>四、工艺原则</w:t>
        </w:r>
        <w:r>
          <w:tab/>
        </w:r>
        <w:r>
          <w:fldChar w:fldCharType="begin"/>
        </w:r>
        <w:r>
          <w:instrText xml:space="preserve"> PAGEREF _Toc10861 \h </w:instrText>
        </w:r>
        <w:r>
          <w:fldChar w:fldCharType="separate"/>
        </w:r>
        <w:r>
          <w:t>21</w:t>
        </w:r>
        <w:r>
          <w:fldChar w:fldCharType="end"/>
        </w:r>
      </w:hyperlink>
    </w:p>
    <w:p>
      <w:pPr>
        <w:pStyle w:val="TOC2"/>
        <w:tabs>
          <w:tab w:val="right" w:leader="dot" w:pos="8306"/>
        </w:tabs>
      </w:pPr>
      <w:hyperlink w:anchor="_Toc19723" w:history="1">
        <w:r>
          <w:rPr>
            <w:rFonts w:ascii="仿宋" w:eastAsia="仿宋" w:hAnsi="仿宋" w:cs="仿宋" w:hint="eastAsia"/>
            <w:lang w:eastAsia="zh-CN"/>
          </w:rPr>
          <w:t>(一)、基因工程亚单元疫苗项目建设期的原材料及辅助材料供应概述</w:t>
        </w:r>
        <w:r>
          <w:tab/>
        </w:r>
        <w:r>
          <w:fldChar w:fldCharType="begin"/>
        </w:r>
        <w:r>
          <w:instrText xml:space="preserve"> PAGEREF _Toc19723 \h </w:instrText>
        </w:r>
        <w:r>
          <w:fldChar w:fldCharType="separate"/>
        </w:r>
        <w:r>
          <w:t>21</w:t>
        </w:r>
        <w:r>
          <w:fldChar w:fldCharType="end"/>
        </w:r>
      </w:hyperlink>
    </w:p>
    <w:p>
      <w:pPr>
        <w:pStyle w:val="TOC2"/>
        <w:tabs>
          <w:tab w:val="right" w:leader="dot" w:pos="8306"/>
        </w:tabs>
      </w:pPr>
      <w:hyperlink w:anchor="_Toc8802" w:history="1">
        <w:r>
          <w:rPr>
            <w:rFonts w:ascii="仿宋" w:eastAsia="仿宋" w:hAnsi="仿宋" w:cs="仿宋" w:hint="eastAsia"/>
            <w:lang w:eastAsia="zh-CN"/>
          </w:rPr>
          <w:t>(二)、基因工程亚单元疫苗项目运营期原辅材料采购及管理</w:t>
        </w:r>
        <w:r>
          <w:tab/>
        </w:r>
        <w:r>
          <w:fldChar w:fldCharType="begin"/>
        </w:r>
        <w:r>
          <w:instrText xml:space="preserve"> PAGEREF _Toc8802 \h </w:instrText>
        </w:r>
        <w:r>
          <w:fldChar w:fldCharType="separate"/>
        </w:r>
        <w:r>
          <w:t>21</w:t>
        </w:r>
        <w:r>
          <w:fldChar w:fldCharType="end"/>
        </w:r>
      </w:hyperlink>
    </w:p>
    <w:p>
      <w:pPr>
        <w:pStyle w:val="TOC2"/>
        <w:tabs>
          <w:tab w:val="right" w:leader="dot" w:pos="8306"/>
        </w:tabs>
      </w:pPr>
      <w:hyperlink w:anchor="_Toc22330" w:history="1">
        <w:r>
          <w:rPr>
            <w:rFonts w:ascii="仿宋" w:eastAsia="仿宋" w:hAnsi="仿宋" w:cs="仿宋" w:hint="eastAsia"/>
            <w:lang w:eastAsia="zh-CN"/>
          </w:rPr>
          <w:t>(三)、技术管理特点</w:t>
        </w:r>
        <w:r>
          <w:tab/>
        </w:r>
        <w:r>
          <w:fldChar w:fldCharType="begin"/>
        </w:r>
        <w:r>
          <w:instrText xml:space="preserve"> PAGEREF _Toc22330 \h </w:instrText>
        </w:r>
        <w:r>
          <w:fldChar w:fldCharType="separate"/>
        </w:r>
        <w:r>
          <w:t>22</w:t>
        </w:r>
        <w:r>
          <w:fldChar w:fldCharType="end"/>
        </w:r>
      </w:hyperlink>
    </w:p>
    <w:p>
      <w:pPr>
        <w:pStyle w:val="TOC2"/>
        <w:tabs>
          <w:tab w:val="right" w:leader="dot" w:pos="8306"/>
        </w:tabs>
      </w:pPr>
      <w:hyperlink w:anchor="_Toc5320" w:history="1">
        <w:r>
          <w:rPr>
            <w:rFonts w:ascii="仿宋" w:eastAsia="仿宋" w:hAnsi="仿宋" w:cs="仿宋" w:hint="eastAsia"/>
            <w:lang w:eastAsia="zh-CN"/>
          </w:rPr>
          <w:t>(四)、基因工程亚单元疫苗项目工艺技术设计方案</w:t>
        </w:r>
        <w:r>
          <w:tab/>
        </w:r>
        <w:r>
          <w:fldChar w:fldCharType="begin"/>
        </w:r>
        <w:r>
          <w:instrText xml:space="preserve"> PAGEREF _Toc5320 \h </w:instrText>
        </w:r>
        <w:r>
          <w:fldChar w:fldCharType="separate"/>
        </w:r>
        <w:r>
          <w:t>24</w:t>
        </w:r>
        <w:r>
          <w:fldChar w:fldCharType="end"/>
        </w:r>
      </w:hyperlink>
    </w:p>
    <w:p>
      <w:pPr>
        <w:pStyle w:val="TOC2"/>
        <w:tabs>
          <w:tab w:val="right" w:leader="dot" w:pos="8306"/>
        </w:tabs>
      </w:pPr>
      <w:hyperlink w:anchor="_Toc6100" w:history="1">
        <w:r>
          <w:rPr>
            <w:rFonts w:ascii="仿宋" w:eastAsia="仿宋" w:hAnsi="仿宋" w:cs="仿宋" w:hint="eastAsia"/>
            <w:lang w:eastAsia="zh-CN"/>
          </w:rPr>
          <w:t>(五)、基因工程亚单元疫苗项目设备选型及配置方案</w:t>
        </w:r>
        <w:r>
          <w:tab/>
        </w:r>
        <w:r>
          <w:fldChar w:fldCharType="begin"/>
        </w:r>
        <w:r>
          <w:instrText xml:space="preserve"> PAGEREF _Toc6100 \h </w:instrText>
        </w:r>
        <w:r>
          <w:fldChar w:fldCharType="separate"/>
        </w:r>
        <w:r>
          <w:t>25</w:t>
        </w:r>
        <w:r>
          <w:fldChar w:fldCharType="end"/>
        </w:r>
      </w:hyperlink>
    </w:p>
    <w:p>
      <w:pPr>
        <w:pStyle w:val="TOC1"/>
        <w:tabs>
          <w:tab w:val="right" w:leader="dot" w:pos="8306"/>
        </w:tabs>
      </w:pPr>
      <w:hyperlink w:anchor="_Toc11196" w:history="1">
        <w:r>
          <w:rPr>
            <w:rFonts w:ascii="仿宋" w:eastAsia="仿宋" w:hAnsi="仿宋" w:cs="仿宋" w:hint="eastAsia"/>
            <w:lang w:eastAsia="zh-CN"/>
          </w:rPr>
          <w:t>五、环境影响分析</w:t>
        </w:r>
        <w:r>
          <w:tab/>
        </w:r>
        <w:r>
          <w:fldChar w:fldCharType="begin"/>
        </w:r>
        <w:r>
          <w:instrText xml:space="preserve"> PAGEREF _Toc11196 \h </w:instrText>
        </w:r>
        <w:r>
          <w:fldChar w:fldCharType="separate"/>
        </w:r>
        <w:r>
          <w:t>27</w:t>
        </w:r>
        <w:r>
          <w:fldChar w:fldCharType="end"/>
        </w:r>
      </w:hyperlink>
    </w:p>
    <w:p>
      <w:pPr>
        <w:pStyle w:val="TOC2"/>
        <w:tabs>
          <w:tab w:val="right" w:leader="dot" w:pos="8306"/>
        </w:tabs>
      </w:pPr>
      <w:hyperlink w:anchor="_Toc26700" w:history="1">
        <w:r>
          <w:rPr>
            <w:rFonts w:ascii="仿宋" w:eastAsia="仿宋" w:hAnsi="仿宋" w:cs="仿宋" w:hint="eastAsia"/>
            <w:lang w:eastAsia="zh-CN"/>
          </w:rPr>
          <w:t>(一)、建设区域环境质量现状及影响评估</w:t>
        </w:r>
        <w:r>
          <w:tab/>
        </w:r>
        <w:r>
          <w:fldChar w:fldCharType="begin"/>
        </w:r>
        <w:r>
          <w:instrText xml:space="preserve"> PAGEREF _Toc26700 \h </w:instrText>
        </w:r>
        <w:r>
          <w:fldChar w:fldCharType="separate"/>
        </w:r>
        <w:r>
          <w:t>27</w:t>
        </w:r>
        <w:r>
          <w:fldChar w:fldCharType="end"/>
        </w:r>
      </w:hyperlink>
    </w:p>
    <w:p>
      <w:pPr>
        <w:pStyle w:val="TOC2"/>
        <w:tabs>
          <w:tab w:val="right" w:leader="dot" w:pos="8306"/>
        </w:tabs>
      </w:pPr>
      <w:hyperlink w:anchor="_Toc7026" w:history="1">
        <w:r>
          <w:rPr>
            <w:rFonts w:ascii="仿宋" w:eastAsia="仿宋" w:hAnsi="仿宋" w:cs="仿宋" w:hint="eastAsia"/>
            <w:lang w:eastAsia="zh-CN"/>
          </w:rPr>
          <w:t>(二)、建设期环境保护措施与实施方案</w:t>
        </w:r>
        <w:r>
          <w:tab/>
        </w:r>
        <w:r>
          <w:fldChar w:fldCharType="begin"/>
        </w:r>
        <w:r>
          <w:instrText xml:space="preserve"> PAGEREF _Toc7026 \h </w:instrText>
        </w:r>
        <w:r>
          <w:fldChar w:fldCharType="separate"/>
        </w:r>
        <w:r>
          <w:t>29</w:t>
        </w:r>
        <w:r>
          <w:fldChar w:fldCharType="end"/>
        </w:r>
      </w:hyperlink>
    </w:p>
    <w:p>
      <w:pPr>
        <w:pStyle w:val="TOC2"/>
        <w:tabs>
          <w:tab w:val="right" w:leader="dot" w:pos="8306"/>
        </w:tabs>
      </w:pPr>
      <w:hyperlink w:anchor="_Toc4717" w:history="1">
        <w:r>
          <w:rPr>
            <w:rFonts w:ascii="仿宋" w:eastAsia="仿宋" w:hAnsi="仿宋" w:cs="仿宋" w:hint="eastAsia"/>
            <w:lang w:eastAsia="zh-CN"/>
          </w:rPr>
          <w:t>(三)、运营期环境保护对策及管理计划</w:t>
        </w:r>
        <w:r>
          <w:tab/>
        </w:r>
        <w:r>
          <w:fldChar w:fldCharType="begin"/>
        </w:r>
        <w:r>
          <w:instrText xml:space="preserve"> PAGEREF _Toc4717 \h </w:instrText>
        </w:r>
        <w:r>
          <w:fldChar w:fldCharType="separate"/>
        </w:r>
        <w:r>
          <w:t>30</w:t>
        </w:r>
        <w:r>
          <w:fldChar w:fldCharType="end"/>
        </w:r>
      </w:hyperlink>
    </w:p>
    <w:p>
      <w:pPr>
        <w:pStyle w:val="TOC2"/>
        <w:tabs>
          <w:tab w:val="right" w:leader="dot" w:pos="8306"/>
        </w:tabs>
      </w:pPr>
      <w:hyperlink w:anchor="_Toc23394" w:history="1">
        <w:r>
          <w:rPr>
            <w:rFonts w:ascii="仿宋" w:eastAsia="仿宋" w:hAnsi="仿宋" w:cs="仿宋" w:hint="eastAsia"/>
            <w:lang w:eastAsia="zh-CN"/>
          </w:rPr>
          <w:t>(四)、基因工程亚单元疫苗项目建设对区域经济的短期与长期影响</w:t>
        </w:r>
        <w:r>
          <w:tab/>
        </w:r>
        <w:r>
          <w:fldChar w:fldCharType="begin"/>
        </w:r>
        <w:r>
          <w:instrText xml:space="preserve"> PAGEREF _Toc23394 \h </w:instrText>
        </w:r>
        <w:r>
          <w:fldChar w:fldCharType="separate"/>
        </w:r>
        <w:r>
          <w:t>32</w:t>
        </w:r>
        <w:r>
          <w:fldChar w:fldCharType="end"/>
        </w:r>
      </w:hyperlink>
    </w:p>
    <w:p>
      <w:pPr>
        <w:pStyle w:val="TOC2"/>
        <w:tabs>
          <w:tab w:val="right" w:leader="dot" w:pos="8306"/>
        </w:tabs>
      </w:pPr>
      <w:hyperlink w:anchor="_Toc6467" w:history="1">
        <w:r>
          <w:rPr>
            <w:rFonts w:ascii="仿宋" w:eastAsia="仿宋" w:hAnsi="仿宋" w:cs="仿宋" w:hint="eastAsia"/>
            <w:lang w:eastAsia="zh-CN"/>
          </w:rPr>
          <w:t>(五)、废弃物处理方案与资源化利用措施</w:t>
        </w:r>
        <w:r>
          <w:tab/>
        </w:r>
        <w:r>
          <w:fldChar w:fldCharType="begin"/>
        </w:r>
        <w:r>
          <w:instrText xml:space="preserve"> PAGEREF _Toc6467 \h </w:instrText>
        </w:r>
        <w:r>
          <w:fldChar w:fldCharType="separate"/>
        </w:r>
        <w:r>
          <w:t>33</w:t>
        </w:r>
        <w:r>
          <w:fldChar w:fldCharType="end"/>
        </w:r>
      </w:hyperlink>
    </w:p>
    <w:p>
      <w:pPr>
        <w:pStyle w:val="TOC2"/>
        <w:tabs>
          <w:tab w:val="right" w:leader="dot" w:pos="8306"/>
        </w:tabs>
      </w:pPr>
      <w:hyperlink w:anchor="_Toc28180" w:history="1">
        <w:r>
          <w:rPr>
            <w:rFonts w:ascii="仿宋" w:eastAsia="仿宋" w:hAnsi="仿宋" w:cs="仿宋" w:hint="eastAsia"/>
            <w:lang w:eastAsia="zh-CN"/>
          </w:rPr>
          <w:t>(六)、特殊环境影响分析及对策研究</w:t>
        </w:r>
        <w:r>
          <w:tab/>
        </w:r>
        <w:r>
          <w:fldChar w:fldCharType="begin"/>
        </w:r>
        <w:r>
          <w:instrText xml:space="preserve"> PAGEREF _Toc28180 \h </w:instrText>
        </w:r>
        <w:r>
          <w:fldChar w:fldCharType="separate"/>
        </w:r>
        <w:r>
          <w:t>34</w:t>
        </w:r>
        <w:r>
          <w:fldChar w:fldCharType="end"/>
        </w:r>
      </w:hyperlink>
    </w:p>
    <w:p>
      <w:pPr>
        <w:pStyle w:val="TOC2"/>
        <w:tabs>
          <w:tab w:val="right" w:leader="dot" w:pos="8306"/>
        </w:tabs>
      </w:pPr>
      <w:hyperlink w:anchor="_Toc31283" w:history="1">
        <w:r>
          <w:rPr>
            <w:rFonts w:ascii="仿宋" w:eastAsia="仿宋" w:hAnsi="仿宋" w:cs="仿宋" w:hint="eastAsia"/>
            <w:lang w:eastAsia="zh-CN"/>
          </w:rPr>
          <w:t>(七)、清洁生产技术方案与实践经验</w:t>
        </w:r>
        <w:r>
          <w:tab/>
        </w:r>
        <w:r>
          <w:fldChar w:fldCharType="begin"/>
        </w:r>
        <w:r>
          <w:instrText xml:space="preserve"> PAGEREF _Toc31283 \h </w:instrText>
        </w:r>
        <w:r>
          <w:fldChar w:fldCharType="separate"/>
        </w:r>
        <w:r>
          <w:t>36</w:t>
        </w:r>
        <w:r>
          <w:fldChar w:fldCharType="end"/>
        </w:r>
      </w:hyperlink>
    </w:p>
    <w:p>
      <w:pPr>
        <w:pStyle w:val="TOC2"/>
        <w:tabs>
          <w:tab w:val="right" w:leader="dot" w:pos="8306"/>
        </w:tabs>
      </w:pPr>
      <w:hyperlink w:anchor="_Toc21585" w:history="1">
        <w:r>
          <w:rPr>
            <w:rFonts w:ascii="仿宋" w:eastAsia="仿宋" w:hAnsi="仿宋" w:cs="仿宋" w:hint="eastAsia"/>
            <w:lang w:eastAsia="zh-CN"/>
          </w:rPr>
          <w:t>(八)、基因工程亚单元疫苗项目建设的经济效益与环境效益权衡分析</w:t>
        </w:r>
        <w:r>
          <w:tab/>
        </w:r>
        <w:r>
          <w:fldChar w:fldCharType="begin"/>
        </w:r>
        <w:r>
          <w:instrText xml:space="preserve"> PAGEREF _Toc21585 \h </w:instrText>
        </w:r>
        <w:r>
          <w:fldChar w:fldCharType="separate"/>
        </w:r>
        <w:r>
          <w:t>37</w:t>
        </w:r>
        <w:r>
          <w:fldChar w:fldCharType="end"/>
        </w:r>
      </w:hyperlink>
    </w:p>
    <w:p>
      <w:pPr>
        <w:pStyle w:val="TOC2"/>
        <w:tabs>
          <w:tab w:val="right" w:leader="dot" w:pos="8306"/>
        </w:tabs>
      </w:pPr>
      <w:hyperlink w:anchor="_Toc12278" w:history="1">
        <w:r>
          <w:rPr>
            <w:rFonts w:ascii="仿宋" w:eastAsia="仿宋" w:hAnsi="仿宋" w:cs="仿宋" w:hint="eastAsia"/>
            <w:lang w:eastAsia="zh-CN"/>
          </w:rPr>
          <w:t>(九)、环境保护综合评价及可持续性发展建议</w:t>
        </w:r>
        <w:r>
          <w:tab/>
        </w:r>
        <w:r>
          <w:fldChar w:fldCharType="begin"/>
        </w:r>
        <w:r>
          <w:instrText xml:space="preserve"> PAGEREF _Toc12278 \h </w:instrText>
        </w:r>
        <w:r>
          <w:fldChar w:fldCharType="separate"/>
        </w:r>
        <w:r>
          <w:t>38</w:t>
        </w:r>
        <w:r>
          <w:fldChar w:fldCharType="end"/>
        </w:r>
      </w:hyperlink>
    </w:p>
    <w:p>
      <w:pPr>
        <w:pStyle w:val="TOC1"/>
        <w:tabs>
          <w:tab w:val="right" w:leader="dot" w:pos="8306"/>
        </w:tabs>
      </w:pPr>
      <w:hyperlink w:anchor="_Toc28342" w:history="1">
        <w:r>
          <w:rPr>
            <w:rFonts w:ascii="仿宋" w:eastAsia="仿宋" w:hAnsi="仿宋" w:cs="仿宋" w:hint="eastAsia"/>
            <w:lang w:eastAsia="zh-CN"/>
          </w:rPr>
          <w:t>六、节能情况分析</w:t>
        </w:r>
        <w:r>
          <w:tab/>
        </w:r>
        <w:r>
          <w:fldChar w:fldCharType="begin"/>
        </w:r>
        <w:r>
          <w:instrText xml:space="preserve"> PAGEREF _Toc28342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057" w:history="1">
        <w:r>
          <w:rPr>
            <w:rFonts w:ascii="仿宋" w:eastAsia="仿宋" w:hAnsi="仿宋" w:cs="仿宋" w:hint="eastAsia"/>
            <w:lang w:eastAsia="zh-CN"/>
          </w:rPr>
          <w:t>(一)、节能的重要性</w:t>
        </w:r>
        <w:r>
          <w:tab/>
        </w:r>
        <w:r>
          <w:fldChar w:fldCharType="begin"/>
        </w:r>
        <w:r>
          <w:instrText xml:space="preserve"> PAGEREF _Toc20057 \h </w:instrText>
        </w:r>
        <w:r>
          <w:fldChar w:fldCharType="separate"/>
        </w:r>
        <w:r>
          <w:t>40</w:t>
        </w:r>
        <w:r>
          <w:fldChar w:fldCharType="end"/>
        </w:r>
      </w:hyperlink>
    </w:p>
    <w:p>
      <w:pPr>
        <w:pStyle w:val="TOC2"/>
        <w:tabs>
          <w:tab w:val="right" w:leader="dot" w:pos="8306"/>
        </w:tabs>
      </w:pPr>
      <w:hyperlink w:anchor="_Toc26876" w:history="1">
        <w:r>
          <w:rPr>
            <w:rFonts w:ascii="仿宋" w:eastAsia="仿宋" w:hAnsi="仿宋" w:cs="仿宋" w:hint="eastAsia"/>
            <w:lang w:eastAsia="zh-CN"/>
          </w:rPr>
          <w:t>(二)、节能的法规与标准要求</w:t>
        </w:r>
        <w:r>
          <w:tab/>
        </w:r>
        <w:r>
          <w:fldChar w:fldCharType="begin"/>
        </w:r>
        <w:r>
          <w:instrText xml:space="preserve"> PAGEREF _Toc26876 \h </w:instrText>
        </w:r>
        <w:r>
          <w:fldChar w:fldCharType="separate"/>
        </w:r>
        <w:r>
          <w:t>41</w:t>
        </w:r>
        <w:r>
          <w:fldChar w:fldCharType="end"/>
        </w:r>
      </w:hyperlink>
    </w:p>
    <w:p>
      <w:pPr>
        <w:pStyle w:val="TOC2"/>
        <w:tabs>
          <w:tab w:val="right" w:leader="dot" w:pos="8306"/>
        </w:tabs>
      </w:pPr>
      <w:hyperlink w:anchor="_Toc1249" w:history="1">
        <w:r>
          <w:rPr>
            <w:rFonts w:ascii="仿宋" w:eastAsia="仿宋" w:hAnsi="仿宋" w:cs="仿宋" w:hint="eastAsia"/>
            <w:lang w:eastAsia="zh-CN"/>
          </w:rPr>
          <w:t>(三)、基因工程亚单元疫苗项目地能源消耗与供应状况</w:t>
        </w:r>
        <w:r>
          <w:tab/>
        </w:r>
        <w:r>
          <w:fldChar w:fldCharType="begin"/>
        </w:r>
        <w:r>
          <w:instrText xml:space="preserve"> PAGEREF _Toc1249 \h </w:instrText>
        </w:r>
        <w:r>
          <w:fldChar w:fldCharType="separate"/>
        </w:r>
        <w:r>
          <w:t>41</w:t>
        </w:r>
        <w:r>
          <w:fldChar w:fldCharType="end"/>
        </w:r>
      </w:hyperlink>
    </w:p>
    <w:p>
      <w:pPr>
        <w:pStyle w:val="TOC2"/>
        <w:tabs>
          <w:tab w:val="right" w:leader="dot" w:pos="8306"/>
        </w:tabs>
      </w:pPr>
      <w:hyperlink w:anchor="_Toc25719" w:history="1">
        <w:r>
          <w:rPr>
            <w:rFonts w:ascii="仿宋" w:eastAsia="仿宋" w:hAnsi="仿宋" w:cs="仿宋" w:hint="eastAsia"/>
            <w:lang w:eastAsia="zh-CN"/>
          </w:rPr>
          <w:t>(四)、能源消耗类型与数量的深入分析</w:t>
        </w:r>
        <w:r>
          <w:tab/>
        </w:r>
        <w:r>
          <w:fldChar w:fldCharType="begin"/>
        </w:r>
        <w:r>
          <w:instrText xml:space="preserve"> PAGEREF _Toc25719 \h </w:instrText>
        </w:r>
        <w:r>
          <w:fldChar w:fldCharType="separate"/>
        </w:r>
        <w:r>
          <w:t>42</w:t>
        </w:r>
        <w:r>
          <w:fldChar w:fldCharType="end"/>
        </w:r>
      </w:hyperlink>
    </w:p>
    <w:p>
      <w:pPr>
        <w:pStyle w:val="TOC2"/>
        <w:tabs>
          <w:tab w:val="right" w:leader="dot" w:pos="8306"/>
        </w:tabs>
      </w:pPr>
      <w:hyperlink w:anchor="_Toc2001" w:history="1">
        <w:r>
          <w:rPr>
            <w:rFonts w:ascii="仿宋" w:eastAsia="仿宋" w:hAnsi="仿宋" w:cs="仿宋" w:hint="eastAsia"/>
            <w:lang w:eastAsia="zh-CN"/>
          </w:rPr>
          <w:t>(五)、节能综合评价</w:t>
        </w:r>
        <w:r>
          <w:tab/>
        </w:r>
        <w:r>
          <w:fldChar w:fldCharType="begin"/>
        </w:r>
        <w:r>
          <w:instrText xml:space="preserve"> PAGEREF _Toc2001 \h </w:instrText>
        </w:r>
        <w:r>
          <w:fldChar w:fldCharType="separate"/>
        </w:r>
        <w:r>
          <w:t>43</w:t>
        </w:r>
        <w:r>
          <w:fldChar w:fldCharType="end"/>
        </w:r>
      </w:hyperlink>
    </w:p>
    <w:p>
      <w:pPr>
        <w:pStyle w:val="TOC2"/>
        <w:tabs>
          <w:tab w:val="right" w:leader="dot" w:pos="8306"/>
        </w:tabs>
      </w:pPr>
      <w:hyperlink w:anchor="_Toc924" w:history="1">
        <w:r>
          <w:rPr>
            <w:rFonts w:ascii="仿宋" w:eastAsia="仿宋" w:hAnsi="仿宋" w:cs="仿宋" w:hint="eastAsia"/>
            <w:lang w:eastAsia="zh-CN"/>
          </w:rPr>
          <w:t>(六)、设计节能方案</w:t>
        </w:r>
        <w:r>
          <w:tab/>
        </w:r>
        <w:r>
          <w:fldChar w:fldCharType="begin"/>
        </w:r>
        <w:r>
          <w:instrText xml:space="preserve"> PAGEREF _Toc924 \h </w:instrText>
        </w:r>
        <w:r>
          <w:fldChar w:fldCharType="separate"/>
        </w:r>
        <w:r>
          <w:t>43</w:t>
        </w:r>
        <w:r>
          <w:fldChar w:fldCharType="end"/>
        </w:r>
      </w:hyperlink>
    </w:p>
    <w:p>
      <w:pPr>
        <w:pStyle w:val="TOC2"/>
        <w:tabs>
          <w:tab w:val="right" w:leader="dot" w:pos="8306"/>
        </w:tabs>
      </w:pPr>
      <w:hyperlink w:anchor="_Toc6693" w:history="1">
        <w:r>
          <w:rPr>
            <w:rFonts w:ascii="仿宋" w:eastAsia="仿宋" w:hAnsi="仿宋" w:cs="仿宋" w:hint="eastAsia"/>
            <w:lang w:eastAsia="zh-CN"/>
          </w:rPr>
          <w:t>(七)、实施节能措施</w:t>
        </w:r>
        <w:r>
          <w:tab/>
        </w:r>
        <w:r>
          <w:fldChar w:fldCharType="begin"/>
        </w:r>
        <w:r>
          <w:instrText xml:space="preserve"> PAGEREF _Toc6693 \h </w:instrText>
        </w:r>
        <w:r>
          <w:fldChar w:fldCharType="separate"/>
        </w:r>
        <w:r>
          <w:t>44</w:t>
        </w:r>
        <w:r>
          <w:fldChar w:fldCharType="end"/>
        </w:r>
      </w:hyperlink>
    </w:p>
    <w:p>
      <w:pPr>
        <w:pStyle w:val="TOC1"/>
        <w:tabs>
          <w:tab w:val="right" w:leader="dot" w:pos="8306"/>
        </w:tabs>
      </w:pPr>
      <w:hyperlink w:anchor="_Toc18050" w:history="1">
        <w:r>
          <w:rPr>
            <w:rFonts w:ascii="仿宋" w:eastAsia="仿宋" w:hAnsi="仿宋" w:cs="仿宋" w:hint="eastAsia"/>
            <w:lang w:eastAsia="zh-CN"/>
          </w:rPr>
          <w:t>七、基因工程亚单元疫苗项目实施进度</w:t>
        </w:r>
        <w:r>
          <w:tab/>
        </w:r>
        <w:r>
          <w:fldChar w:fldCharType="begin"/>
        </w:r>
        <w:r>
          <w:instrText xml:space="preserve"> PAGEREF _Toc18050 \h </w:instrText>
        </w:r>
        <w:r>
          <w:fldChar w:fldCharType="separate"/>
        </w:r>
        <w:r>
          <w:t>46</w:t>
        </w:r>
        <w:r>
          <w:fldChar w:fldCharType="end"/>
        </w:r>
      </w:hyperlink>
    </w:p>
    <w:p>
      <w:pPr>
        <w:pStyle w:val="TOC2"/>
        <w:tabs>
          <w:tab w:val="right" w:leader="dot" w:pos="8306"/>
        </w:tabs>
      </w:pPr>
      <w:hyperlink w:anchor="_Toc2160" w:history="1">
        <w:r>
          <w:rPr>
            <w:rFonts w:ascii="仿宋" w:eastAsia="仿宋" w:hAnsi="仿宋" w:cs="仿宋" w:hint="eastAsia"/>
            <w:lang w:eastAsia="zh-CN"/>
          </w:rPr>
          <w:t>(一)、建设周期</w:t>
        </w:r>
        <w:r>
          <w:tab/>
        </w:r>
        <w:r>
          <w:fldChar w:fldCharType="begin"/>
        </w:r>
        <w:r>
          <w:instrText xml:space="preserve"> PAGEREF _Toc2160 \h </w:instrText>
        </w:r>
        <w:r>
          <w:fldChar w:fldCharType="separate"/>
        </w:r>
        <w:r>
          <w:t>46</w:t>
        </w:r>
        <w:r>
          <w:fldChar w:fldCharType="end"/>
        </w:r>
      </w:hyperlink>
    </w:p>
    <w:p>
      <w:pPr>
        <w:pStyle w:val="TOC2"/>
        <w:tabs>
          <w:tab w:val="right" w:leader="dot" w:pos="8306"/>
        </w:tabs>
      </w:pPr>
      <w:hyperlink w:anchor="_Toc26823" w:history="1">
        <w:r>
          <w:rPr>
            <w:rFonts w:ascii="仿宋" w:eastAsia="仿宋" w:hAnsi="仿宋" w:cs="仿宋" w:hint="eastAsia"/>
            <w:lang w:eastAsia="zh-CN"/>
          </w:rPr>
          <w:t>(二)、建设进展</w:t>
        </w:r>
        <w:r>
          <w:tab/>
        </w:r>
        <w:r>
          <w:fldChar w:fldCharType="begin"/>
        </w:r>
        <w:r>
          <w:instrText xml:space="preserve"> PAGEREF _Toc26823 \h </w:instrText>
        </w:r>
        <w:r>
          <w:fldChar w:fldCharType="separate"/>
        </w:r>
        <w:r>
          <w:t>47</w:t>
        </w:r>
        <w:r>
          <w:fldChar w:fldCharType="end"/>
        </w:r>
      </w:hyperlink>
    </w:p>
    <w:p>
      <w:pPr>
        <w:pStyle w:val="TOC2"/>
        <w:tabs>
          <w:tab w:val="right" w:leader="dot" w:pos="8306"/>
        </w:tabs>
      </w:pPr>
      <w:hyperlink w:anchor="_Toc9167" w:history="1">
        <w:r>
          <w:rPr>
            <w:rFonts w:ascii="仿宋" w:eastAsia="仿宋" w:hAnsi="仿宋" w:cs="仿宋" w:hint="eastAsia"/>
            <w:lang w:eastAsia="zh-CN"/>
          </w:rPr>
          <w:t>(三)、进度安排注意事项</w:t>
        </w:r>
        <w:r>
          <w:tab/>
        </w:r>
        <w:r>
          <w:fldChar w:fldCharType="begin"/>
        </w:r>
        <w:r>
          <w:instrText xml:space="preserve"> PAGEREF _Toc9167 \h </w:instrText>
        </w:r>
        <w:r>
          <w:fldChar w:fldCharType="separate"/>
        </w:r>
        <w:r>
          <w:t>47</w:t>
        </w:r>
        <w:r>
          <w:fldChar w:fldCharType="end"/>
        </w:r>
      </w:hyperlink>
    </w:p>
    <w:p>
      <w:pPr>
        <w:pStyle w:val="TOC2"/>
        <w:tabs>
          <w:tab w:val="right" w:leader="dot" w:pos="8306"/>
        </w:tabs>
      </w:pPr>
      <w:hyperlink w:anchor="_Toc13117" w:history="1">
        <w:r>
          <w:rPr>
            <w:rFonts w:ascii="仿宋" w:eastAsia="仿宋" w:hAnsi="仿宋" w:cs="仿宋" w:hint="eastAsia"/>
            <w:lang w:eastAsia="zh-CN"/>
          </w:rPr>
          <w:t>(四)、人力资源配置</w:t>
        </w:r>
        <w:r>
          <w:tab/>
        </w:r>
        <w:r>
          <w:fldChar w:fldCharType="begin"/>
        </w:r>
        <w:r>
          <w:instrText xml:space="preserve"> PAGEREF _Toc13117 \h </w:instrText>
        </w:r>
        <w:r>
          <w:fldChar w:fldCharType="separate"/>
        </w:r>
        <w:r>
          <w:t>48</w:t>
        </w:r>
        <w:r>
          <w:fldChar w:fldCharType="end"/>
        </w:r>
      </w:hyperlink>
    </w:p>
    <w:p>
      <w:pPr>
        <w:pStyle w:val="TOC2"/>
        <w:tabs>
          <w:tab w:val="right" w:leader="dot" w:pos="8306"/>
        </w:tabs>
      </w:pPr>
      <w:hyperlink w:anchor="_Toc1357" w:history="1">
        <w:r>
          <w:rPr>
            <w:rFonts w:ascii="仿宋" w:eastAsia="仿宋" w:hAnsi="仿宋" w:cs="仿宋" w:hint="eastAsia"/>
            <w:lang w:eastAsia="zh-CN"/>
          </w:rPr>
          <w:t>(五)、员工培训</w:t>
        </w:r>
        <w:r>
          <w:tab/>
        </w:r>
        <w:r>
          <w:fldChar w:fldCharType="begin"/>
        </w:r>
        <w:r>
          <w:instrText xml:space="preserve"> PAGEREF _Toc1357 \h </w:instrText>
        </w:r>
        <w:r>
          <w:fldChar w:fldCharType="separate"/>
        </w:r>
        <w:r>
          <w:t>49</w:t>
        </w:r>
        <w:r>
          <w:fldChar w:fldCharType="end"/>
        </w:r>
      </w:hyperlink>
    </w:p>
    <w:p>
      <w:pPr>
        <w:pStyle w:val="TOC2"/>
        <w:tabs>
          <w:tab w:val="right" w:leader="dot" w:pos="8306"/>
        </w:tabs>
      </w:pPr>
      <w:hyperlink w:anchor="_Toc2116" w:history="1">
        <w:r>
          <w:rPr>
            <w:rFonts w:ascii="仿宋" w:eastAsia="仿宋" w:hAnsi="仿宋" w:cs="仿宋" w:hint="eastAsia"/>
            <w:lang w:eastAsia="zh-CN"/>
          </w:rPr>
          <w:t>(六)、基因工程亚单元疫苗项目实施保障</w:t>
        </w:r>
        <w:r>
          <w:tab/>
        </w:r>
        <w:r>
          <w:fldChar w:fldCharType="begin"/>
        </w:r>
        <w:r>
          <w:instrText xml:space="preserve"> PAGEREF _Toc2116 \h </w:instrText>
        </w:r>
        <w:r>
          <w:fldChar w:fldCharType="separate"/>
        </w:r>
        <w:r>
          <w:t>50</w:t>
        </w:r>
        <w:r>
          <w:fldChar w:fldCharType="end"/>
        </w:r>
      </w:hyperlink>
    </w:p>
    <w:p>
      <w:pPr>
        <w:pStyle w:val="TOC1"/>
        <w:tabs>
          <w:tab w:val="right" w:leader="dot" w:pos="8306"/>
        </w:tabs>
      </w:pPr>
      <w:hyperlink w:anchor="_Toc25949" w:history="1">
        <w:r>
          <w:rPr>
            <w:rFonts w:ascii="仿宋" w:eastAsia="仿宋" w:hAnsi="仿宋" w:cs="仿宋" w:hint="eastAsia"/>
            <w:lang w:eastAsia="zh-CN"/>
          </w:rPr>
          <w:t>八、生产安全保护</w:t>
        </w:r>
        <w:r>
          <w:tab/>
        </w:r>
        <w:r>
          <w:fldChar w:fldCharType="begin"/>
        </w:r>
        <w:r>
          <w:instrText xml:space="preserve"> PAGEREF _Toc25949 \h </w:instrText>
        </w:r>
        <w:r>
          <w:fldChar w:fldCharType="separate"/>
        </w:r>
        <w:r>
          <w:t>52</w:t>
        </w:r>
        <w:r>
          <w:fldChar w:fldCharType="end"/>
        </w:r>
      </w:hyperlink>
    </w:p>
    <w:p>
      <w:pPr>
        <w:pStyle w:val="TOC2"/>
        <w:tabs>
          <w:tab w:val="right" w:leader="dot" w:pos="8306"/>
        </w:tabs>
      </w:pPr>
      <w:hyperlink w:anchor="_Toc26564" w:history="1">
        <w:r>
          <w:rPr>
            <w:rFonts w:ascii="仿宋" w:eastAsia="仿宋" w:hAnsi="仿宋" w:cs="仿宋" w:hint="eastAsia"/>
            <w:lang w:eastAsia="zh-CN"/>
          </w:rPr>
          <w:t>(一)、生产安全管理制度</w:t>
        </w:r>
        <w:r>
          <w:tab/>
        </w:r>
        <w:r>
          <w:fldChar w:fldCharType="begin"/>
        </w:r>
        <w:r>
          <w:instrText xml:space="preserve"> PAGEREF _Toc26564 \h </w:instrText>
        </w:r>
        <w:r>
          <w:fldChar w:fldCharType="separate"/>
        </w:r>
        <w:r>
          <w:t>52</w:t>
        </w:r>
        <w:r>
          <w:fldChar w:fldCharType="end"/>
        </w:r>
      </w:hyperlink>
    </w:p>
    <w:p>
      <w:pPr>
        <w:pStyle w:val="TOC2"/>
        <w:tabs>
          <w:tab w:val="right" w:leader="dot" w:pos="8306"/>
        </w:tabs>
      </w:pPr>
      <w:hyperlink w:anchor="_Toc28778" w:history="1">
        <w:r>
          <w:rPr>
            <w:rFonts w:ascii="仿宋" w:eastAsia="仿宋" w:hAnsi="仿宋" w:cs="仿宋" w:hint="eastAsia"/>
            <w:lang w:eastAsia="zh-CN"/>
          </w:rPr>
          <w:t>(二)、安全生产责任制</w:t>
        </w:r>
        <w:r>
          <w:tab/>
        </w:r>
        <w:r>
          <w:fldChar w:fldCharType="begin"/>
        </w:r>
        <w:r>
          <w:instrText xml:space="preserve"> PAGEREF _Toc28778 \h </w:instrText>
        </w:r>
        <w:r>
          <w:fldChar w:fldCharType="separate"/>
        </w:r>
        <w:r>
          <w:t>52</w:t>
        </w:r>
        <w:r>
          <w:fldChar w:fldCharType="end"/>
        </w:r>
      </w:hyperlink>
    </w:p>
    <w:p>
      <w:pPr>
        <w:pStyle w:val="TOC2"/>
        <w:tabs>
          <w:tab w:val="right" w:leader="dot" w:pos="8306"/>
        </w:tabs>
      </w:pPr>
      <w:hyperlink w:anchor="_Toc20510" w:history="1">
        <w:r>
          <w:rPr>
            <w:rFonts w:ascii="仿宋" w:eastAsia="仿宋" w:hAnsi="仿宋" w:cs="仿宋" w:hint="eastAsia"/>
            <w:lang w:eastAsia="zh-CN"/>
          </w:rPr>
          <w:t>(三)、安全培训与教育</w:t>
        </w:r>
        <w:r>
          <w:tab/>
        </w:r>
        <w:r>
          <w:fldChar w:fldCharType="begin"/>
        </w:r>
        <w:r>
          <w:instrText xml:space="preserve"> PAGEREF _Toc20510 \h </w:instrText>
        </w:r>
        <w:r>
          <w:fldChar w:fldCharType="separate"/>
        </w:r>
        <w:r>
          <w:t>52</w:t>
        </w:r>
        <w:r>
          <w:fldChar w:fldCharType="end"/>
        </w:r>
      </w:hyperlink>
    </w:p>
    <w:p>
      <w:pPr>
        <w:pStyle w:val="TOC2"/>
        <w:tabs>
          <w:tab w:val="right" w:leader="dot" w:pos="8306"/>
        </w:tabs>
      </w:pPr>
      <w:hyperlink w:anchor="_Toc2175" w:history="1">
        <w:r>
          <w:rPr>
            <w:rFonts w:ascii="仿宋" w:eastAsia="仿宋" w:hAnsi="仿宋" w:cs="仿宋" w:hint="eastAsia"/>
            <w:lang w:eastAsia="zh-CN"/>
          </w:rPr>
          <w:t>(四)、安全检查与隐患排查</w:t>
        </w:r>
        <w:r>
          <w:tab/>
        </w:r>
        <w:r>
          <w:fldChar w:fldCharType="begin"/>
        </w:r>
        <w:r>
          <w:instrText xml:space="preserve"> PAGEREF _Toc2175 \h </w:instrText>
        </w:r>
        <w:r>
          <w:fldChar w:fldCharType="separate"/>
        </w:r>
        <w:r>
          <w:t>53</w:t>
        </w:r>
        <w:r>
          <w:fldChar w:fldCharType="end"/>
        </w:r>
      </w:hyperlink>
    </w:p>
    <w:p>
      <w:pPr>
        <w:pStyle w:val="TOC2"/>
        <w:tabs>
          <w:tab w:val="right" w:leader="dot" w:pos="8306"/>
        </w:tabs>
      </w:pPr>
      <w:hyperlink w:anchor="_Toc19349" w:history="1">
        <w:r>
          <w:rPr>
            <w:rFonts w:ascii="仿宋" w:eastAsia="仿宋" w:hAnsi="仿宋" w:cs="仿宋" w:hint="eastAsia"/>
            <w:lang w:eastAsia="zh-CN"/>
          </w:rPr>
          <w:t>(五)、安全防范措施</w:t>
        </w:r>
        <w:r>
          <w:tab/>
        </w:r>
        <w:r>
          <w:fldChar w:fldCharType="begin"/>
        </w:r>
        <w:r>
          <w:instrText xml:space="preserve"> PAGEREF _Toc19349 \h </w:instrText>
        </w:r>
        <w:r>
          <w:fldChar w:fldCharType="separate"/>
        </w:r>
        <w:r>
          <w:t>53</w:t>
        </w:r>
        <w:r>
          <w:fldChar w:fldCharType="end"/>
        </w:r>
      </w:hyperlink>
    </w:p>
    <w:p>
      <w:pPr>
        <w:pStyle w:val="TOC2"/>
        <w:tabs>
          <w:tab w:val="right" w:leader="dot" w:pos="8306"/>
        </w:tabs>
      </w:pPr>
      <w:hyperlink w:anchor="_Toc9622" w:history="1">
        <w:r>
          <w:rPr>
            <w:rFonts w:ascii="仿宋" w:eastAsia="仿宋" w:hAnsi="仿宋" w:cs="仿宋" w:hint="eastAsia"/>
            <w:lang w:eastAsia="zh-CN"/>
          </w:rPr>
          <w:t>(六)、应急救援与事故处理</w:t>
        </w:r>
        <w:r>
          <w:tab/>
        </w:r>
        <w:r>
          <w:fldChar w:fldCharType="begin"/>
        </w:r>
        <w:r>
          <w:instrText xml:space="preserve"> PAGEREF _Toc9622 \h </w:instrText>
        </w:r>
        <w:r>
          <w:fldChar w:fldCharType="separate"/>
        </w:r>
        <w:r>
          <w:t>53</w:t>
        </w:r>
        <w:r>
          <w:fldChar w:fldCharType="end"/>
        </w:r>
      </w:hyperlink>
    </w:p>
    <w:p>
      <w:pPr>
        <w:pStyle w:val="TOC2"/>
        <w:tabs>
          <w:tab w:val="right" w:leader="dot" w:pos="8306"/>
        </w:tabs>
      </w:pPr>
      <w:hyperlink w:anchor="_Toc13815" w:history="1">
        <w:r>
          <w:rPr>
            <w:rFonts w:ascii="仿宋" w:eastAsia="仿宋" w:hAnsi="仿宋" w:cs="仿宋" w:hint="eastAsia"/>
            <w:lang w:eastAsia="zh-CN"/>
          </w:rPr>
          <w:t>(七)、职业健康与安全管理体系</w:t>
        </w:r>
        <w:r>
          <w:tab/>
        </w:r>
        <w:r>
          <w:fldChar w:fldCharType="begin"/>
        </w:r>
        <w:r>
          <w:instrText xml:space="preserve"> PAGEREF _Toc13815 \h </w:instrText>
        </w:r>
        <w:r>
          <w:fldChar w:fldCharType="separate"/>
        </w:r>
        <w:r>
          <w:t>53</w:t>
        </w:r>
        <w:r>
          <w:fldChar w:fldCharType="end"/>
        </w:r>
      </w:hyperlink>
    </w:p>
    <w:p>
      <w:pPr>
        <w:pStyle w:val="TOC2"/>
        <w:tabs>
          <w:tab w:val="right" w:leader="dot" w:pos="8306"/>
        </w:tabs>
      </w:pPr>
      <w:hyperlink w:anchor="_Toc20762" w:history="1">
        <w:r>
          <w:rPr>
            <w:rFonts w:ascii="仿宋" w:eastAsia="仿宋" w:hAnsi="仿宋" w:cs="仿宋" w:hint="eastAsia"/>
            <w:lang w:eastAsia="zh-CN"/>
          </w:rPr>
          <w:t>(八)、劳动保护用品与设备</w:t>
        </w:r>
        <w:r>
          <w:tab/>
        </w:r>
        <w:r>
          <w:fldChar w:fldCharType="begin"/>
        </w:r>
        <w:r>
          <w:instrText xml:space="preserve"> PAGEREF _Toc20762 \h </w:instrText>
        </w:r>
        <w:r>
          <w:fldChar w:fldCharType="separate"/>
        </w:r>
        <w:r>
          <w:t>54</w:t>
        </w:r>
        <w:r>
          <w:fldChar w:fldCharType="end"/>
        </w:r>
      </w:hyperlink>
    </w:p>
    <w:p>
      <w:pPr>
        <w:pStyle w:val="TOC2"/>
        <w:tabs>
          <w:tab w:val="right" w:leader="dot" w:pos="8306"/>
        </w:tabs>
      </w:pPr>
      <w:hyperlink w:anchor="_Toc25741" w:history="1">
        <w:r>
          <w:rPr>
            <w:rFonts w:ascii="仿宋" w:eastAsia="仿宋" w:hAnsi="仿宋" w:cs="仿宋" w:hint="eastAsia"/>
            <w:lang w:eastAsia="zh-CN"/>
          </w:rPr>
          <w:t>(九)、危险源管理与控制</w:t>
        </w:r>
        <w:r>
          <w:tab/>
        </w:r>
        <w:r>
          <w:fldChar w:fldCharType="begin"/>
        </w:r>
        <w:r>
          <w:instrText xml:space="preserve"> PAGEREF _Toc25741 \h </w:instrText>
        </w:r>
        <w:r>
          <w:fldChar w:fldCharType="separate"/>
        </w:r>
        <w:r>
          <w:t>54</w:t>
        </w:r>
        <w:r>
          <w:fldChar w:fldCharType="end"/>
        </w:r>
      </w:hyperlink>
    </w:p>
    <w:p>
      <w:pPr>
        <w:pStyle w:val="TOC2"/>
        <w:tabs>
          <w:tab w:val="right" w:leader="dot" w:pos="8306"/>
        </w:tabs>
      </w:pPr>
      <w:hyperlink w:anchor="_Toc24209" w:history="1">
        <w:r>
          <w:rPr>
            <w:rFonts w:ascii="仿宋" w:eastAsia="仿宋" w:hAnsi="仿宋" w:cs="仿宋" w:hint="eastAsia"/>
            <w:lang w:eastAsia="zh-CN"/>
          </w:rPr>
          <w:t>(十)、安全生产标准化建设</w:t>
        </w:r>
        <w:r>
          <w:tab/>
        </w:r>
        <w:r>
          <w:fldChar w:fldCharType="begin"/>
        </w:r>
        <w:r>
          <w:instrText xml:space="preserve"> PAGEREF _Toc24209 \h </w:instrText>
        </w:r>
        <w:r>
          <w:fldChar w:fldCharType="separate"/>
        </w:r>
        <w:r>
          <w:t>54</w:t>
        </w:r>
        <w:r>
          <w:fldChar w:fldCharType="end"/>
        </w:r>
      </w:hyperlink>
    </w:p>
    <w:p>
      <w:pPr>
        <w:pStyle w:val="TOC1"/>
        <w:tabs>
          <w:tab w:val="right" w:leader="dot" w:pos="8306"/>
        </w:tabs>
      </w:pPr>
      <w:hyperlink w:anchor="_Toc27295" w:history="1">
        <w:r>
          <w:rPr>
            <w:rFonts w:ascii="仿宋" w:eastAsia="仿宋" w:hAnsi="仿宋" w:cs="仿宋" w:hint="eastAsia"/>
            <w:lang w:eastAsia="zh-CN"/>
          </w:rPr>
          <w:t>九、基因工程亚单元疫苗项目优势</w:t>
        </w:r>
        <w:r>
          <w:tab/>
        </w:r>
        <w:r>
          <w:fldChar w:fldCharType="begin"/>
        </w:r>
        <w:r>
          <w:instrText xml:space="preserve"> PAGEREF _Toc27295 \h </w:instrText>
        </w:r>
        <w:r>
          <w:fldChar w:fldCharType="separate"/>
        </w:r>
        <w:r>
          <w:t>55</w:t>
        </w:r>
        <w:r>
          <w:fldChar w:fldCharType="end"/>
        </w:r>
      </w:hyperlink>
    </w:p>
    <w:p>
      <w:pPr>
        <w:pStyle w:val="TOC2"/>
        <w:tabs>
          <w:tab w:val="right" w:leader="dot" w:pos="8306"/>
        </w:tabs>
      </w:pPr>
      <w:hyperlink w:anchor="_Toc21138" w:history="1">
        <w:r>
          <w:rPr>
            <w:rFonts w:ascii="仿宋" w:eastAsia="仿宋" w:hAnsi="仿宋" w:cs="仿宋" w:hint="eastAsia"/>
            <w:lang w:eastAsia="zh-CN"/>
          </w:rPr>
          <w:t>(一)、地理位置优势</w:t>
        </w:r>
        <w:r>
          <w:tab/>
        </w:r>
        <w:r>
          <w:fldChar w:fldCharType="begin"/>
        </w:r>
        <w:r>
          <w:instrText xml:space="preserve"> PAGEREF _Toc21138 \h </w:instrText>
        </w:r>
        <w:r>
          <w:fldChar w:fldCharType="separate"/>
        </w:r>
        <w:r>
          <w:t>55</w:t>
        </w:r>
        <w:r>
          <w:fldChar w:fldCharType="end"/>
        </w:r>
      </w:hyperlink>
    </w:p>
    <w:p>
      <w:pPr>
        <w:pStyle w:val="TOC2"/>
        <w:tabs>
          <w:tab w:val="right" w:leader="dot" w:pos="8306"/>
        </w:tabs>
      </w:pPr>
      <w:hyperlink w:anchor="_Toc18195" w:history="1">
        <w:r>
          <w:rPr>
            <w:rFonts w:ascii="仿宋" w:eastAsia="仿宋" w:hAnsi="仿宋" w:cs="仿宋" w:hint="eastAsia"/>
            <w:lang w:eastAsia="zh-CN"/>
          </w:rPr>
          <w:t>(二)、人才资源</w:t>
        </w:r>
        <w:r>
          <w:tab/>
        </w:r>
        <w:r>
          <w:fldChar w:fldCharType="begin"/>
        </w:r>
        <w:r>
          <w:instrText xml:space="preserve"> PAGEREF _Toc18195 \h </w:instrText>
        </w:r>
        <w:r>
          <w:fldChar w:fldCharType="separate"/>
        </w:r>
        <w:r>
          <w:t>56</w:t>
        </w:r>
        <w:r>
          <w:fldChar w:fldCharType="end"/>
        </w:r>
      </w:hyperlink>
    </w:p>
    <w:p>
      <w:pPr>
        <w:pStyle w:val="TOC2"/>
        <w:tabs>
          <w:tab w:val="right" w:leader="dot" w:pos="8306"/>
        </w:tabs>
      </w:pPr>
      <w:hyperlink w:anchor="_Toc12914" w:history="1">
        <w:r>
          <w:rPr>
            <w:rFonts w:ascii="仿宋" w:eastAsia="仿宋" w:hAnsi="仿宋" w:cs="仿宋" w:hint="eastAsia"/>
            <w:lang w:eastAsia="zh-CN"/>
          </w:rPr>
          <w:t>(三)、创新与研发能力</w:t>
        </w:r>
        <w:r>
          <w:tab/>
        </w:r>
        <w:r>
          <w:fldChar w:fldCharType="begin"/>
        </w:r>
        <w:r>
          <w:instrText xml:space="preserve"> PAGEREF _Toc12914 \h </w:instrText>
        </w:r>
        <w:r>
          <w:fldChar w:fldCharType="separate"/>
        </w:r>
        <w:r>
          <w:t>58</w:t>
        </w:r>
        <w:r>
          <w:fldChar w:fldCharType="end"/>
        </w:r>
      </w:hyperlink>
    </w:p>
    <w:p>
      <w:pPr>
        <w:pStyle w:val="TOC2"/>
        <w:tabs>
          <w:tab w:val="right" w:leader="dot" w:pos="8306"/>
        </w:tabs>
      </w:pPr>
      <w:hyperlink w:anchor="_Toc27621" w:history="1">
        <w:r>
          <w:rPr>
            <w:rFonts w:ascii="仿宋" w:eastAsia="仿宋" w:hAnsi="仿宋" w:cs="仿宋" w:hint="eastAsia"/>
            <w:lang w:eastAsia="zh-CN"/>
          </w:rPr>
          <w:t>(四)、生产成本与效率</w:t>
        </w:r>
        <w:r>
          <w:tab/>
        </w:r>
        <w:r>
          <w:fldChar w:fldCharType="begin"/>
        </w:r>
        <w:r>
          <w:instrText xml:space="preserve"> PAGEREF _Toc27621 \h </w:instrText>
        </w:r>
        <w:r>
          <w:fldChar w:fldCharType="separate"/>
        </w:r>
        <w:r>
          <w:t>60</w:t>
        </w:r>
        <w:r>
          <w:fldChar w:fldCharType="end"/>
        </w:r>
      </w:hyperlink>
    </w:p>
    <w:p>
      <w:pPr>
        <w:pStyle w:val="TOC1"/>
        <w:tabs>
          <w:tab w:val="right" w:leader="dot" w:pos="8306"/>
        </w:tabs>
      </w:pPr>
      <w:hyperlink w:anchor="_Toc2633" w:history="1">
        <w:r>
          <w:rPr>
            <w:rFonts w:ascii="仿宋" w:eastAsia="仿宋" w:hAnsi="仿宋" w:cs="仿宋" w:hint="eastAsia"/>
            <w:lang w:eastAsia="zh-CN"/>
          </w:rPr>
          <w:t>十、质量管理体系</w:t>
        </w:r>
        <w:r>
          <w:tab/>
        </w:r>
        <w:r>
          <w:fldChar w:fldCharType="begin"/>
        </w:r>
        <w:r>
          <w:instrText xml:space="preserve"> PAGEREF _Toc2633 \h </w:instrText>
        </w:r>
        <w:r>
          <w:fldChar w:fldCharType="separate"/>
        </w:r>
        <w:r>
          <w:t>62</w:t>
        </w:r>
        <w:r>
          <w:fldChar w:fldCharType="end"/>
        </w:r>
      </w:hyperlink>
    </w:p>
    <w:p>
      <w:pPr>
        <w:pStyle w:val="TOC2"/>
        <w:tabs>
          <w:tab w:val="right" w:leader="dot" w:pos="8306"/>
        </w:tabs>
      </w:pPr>
      <w:hyperlink w:anchor="_Toc22163" w:history="1">
        <w:r>
          <w:rPr>
            <w:rFonts w:ascii="仿宋" w:eastAsia="仿宋" w:hAnsi="仿宋" w:cs="仿宋" w:hint="eastAsia"/>
            <w:lang w:eastAsia="zh-CN"/>
          </w:rPr>
          <w:t>(一)、质量管理体系概述</w:t>
        </w:r>
        <w:r>
          <w:tab/>
        </w:r>
        <w:r>
          <w:fldChar w:fldCharType="begin"/>
        </w:r>
        <w:r>
          <w:instrText xml:space="preserve"> PAGEREF _Toc22163 \h </w:instrText>
        </w:r>
        <w:r>
          <w:fldChar w:fldCharType="separate"/>
        </w:r>
        <w:r>
          <w:t>62</w:t>
        </w:r>
        <w:r>
          <w:fldChar w:fldCharType="end"/>
        </w:r>
      </w:hyperlink>
    </w:p>
    <w:p>
      <w:pPr>
        <w:pStyle w:val="TOC2"/>
        <w:tabs>
          <w:tab w:val="right" w:leader="dot" w:pos="8306"/>
        </w:tabs>
      </w:pPr>
      <w:hyperlink w:anchor="_Toc9286" w:history="1">
        <w:r>
          <w:rPr>
            <w:rFonts w:ascii="仿宋" w:eastAsia="仿宋" w:hAnsi="仿宋" w:cs="仿宋" w:hint="eastAsia"/>
            <w:lang w:eastAsia="zh-CN"/>
          </w:rPr>
          <w:t>(二)、质量方针与目标</w:t>
        </w:r>
        <w:r>
          <w:tab/>
        </w:r>
        <w:r>
          <w:fldChar w:fldCharType="begin"/>
        </w:r>
        <w:r>
          <w:instrText xml:space="preserve"> PAGEREF _Toc9286 \h </w:instrText>
        </w:r>
        <w:r>
          <w:fldChar w:fldCharType="separate"/>
        </w:r>
        <w:r>
          <w:t>64</w:t>
        </w:r>
        <w:r>
          <w:fldChar w:fldCharType="end"/>
        </w:r>
      </w:hyperlink>
    </w:p>
    <w:p>
      <w:pPr>
        <w:pStyle w:val="TOC2"/>
        <w:tabs>
          <w:tab w:val="right" w:leader="dot" w:pos="8306"/>
        </w:tabs>
      </w:pPr>
      <w:hyperlink w:anchor="_Toc26797" w:history="1">
        <w:r>
          <w:rPr>
            <w:rFonts w:ascii="仿宋" w:eastAsia="仿宋" w:hAnsi="仿宋" w:cs="仿宋" w:hint="eastAsia"/>
            <w:lang w:eastAsia="zh-CN"/>
          </w:rPr>
          <w:t>(三)、质量管理责任</w:t>
        </w:r>
        <w:r>
          <w:tab/>
        </w:r>
        <w:r>
          <w:fldChar w:fldCharType="begin"/>
        </w:r>
        <w:r>
          <w:instrText xml:space="preserve"> PAGEREF _Toc26797 \h </w:instrText>
        </w:r>
        <w:r>
          <w:fldChar w:fldCharType="separate"/>
        </w:r>
        <w:r>
          <w:t>66</w:t>
        </w:r>
        <w:r>
          <w:fldChar w:fldCharType="end"/>
        </w:r>
      </w:hyperlink>
    </w:p>
    <w:p>
      <w:pPr>
        <w:pStyle w:val="TOC2"/>
        <w:tabs>
          <w:tab w:val="right" w:leader="dot" w:pos="8306"/>
        </w:tabs>
      </w:pPr>
      <w:hyperlink w:anchor="_Toc867" w:history="1">
        <w:r>
          <w:rPr>
            <w:rFonts w:ascii="仿宋" w:eastAsia="仿宋" w:hAnsi="仿宋" w:cs="仿宋" w:hint="eastAsia"/>
            <w:lang w:eastAsia="zh-CN"/>
          </w:rPr>
          <w:t>(四)、质量管理程序</w:t>
        </w:r>
        <w:r>
          <w:tab/>
        </w:r>
        <w:r>
          <w:fldChar w:fldCharType="begin"/>
        </w:r>
        <w:r>
          <w:instrText xml:space="preserve"> PAGEREF _Toc867 \h </w:instrText>
        </w:r>
        <w:r>
          <w:fldChar w:fldCharType="separate"/>
        </w:r>
        <w:r>
          <w:t>67</w:t>
        </w:r>
        <w:r>
          <w:fldChar w:fldCharType="end"/>
        </w:r>
      </w:hyperlink>
    </w:p>
    <w:p>
      <w:pPr>
        <w:pStyle w:val="TOC2"/>
        <w:tabs>
          <w:tab w:val="right" w:leader="dot" w:pos="8306"/>
        </w:tabs>
      </w:pPr>
      <w:hyperlink w:anchor="_Toc27182" w:history="1">
        <w:r>
          <w:rPr>
            <w:rFonts w:ascii="仿宋" w:eastAsia="仿宋" w:hAnsi="仿宋" w:cs="仿宋" w:hint="eastAsia"/>
            <w:lang w:eastAsia="zh-CN"/>
          </w:rPr>
          <w:t>(五)、质量监控与改进</w:t>
        </w:r>
        <w:r>
          <w:tab/>
        </w:r>
        <w:r>
          <w:fldChar w:fldCharType="begin"/>
        </w:r>
        <w:r>
          <w:instrText xml:space="preserve"> PAGEREF _Toc27182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41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欢迎阅读本文档，介绍基因工程亚单元疫苗项目的招商引资。项目基因工程亚单元疫苗是一项具有巨大市场潜力的创业项目，专注于某一特定行业的技术创新和发展。本文档将详细展示项目基因工程亚单元疫苗的市场前景、核心竞争力以及预期收益，同时提供全面的风险评估和合作条件。请注意，此文档仅供学习交流，不可用于商业目的，投资者请谨慎参考。</w:t>
      </w:r>
    </w:p>
    <w:p>
      <w:pPr>
        <w:pStyle w:val="Heading1"/>
        <w:ind w:firstLine="560" w:firstLineChars="200"/>
        <w:rPr>
          <w:rFonts w:ascii="仿宋" w:eastAsia="仿宋" w:hAnsi="仿宋" w:cs="仿宋" w:hint="eastAsia"/>
          <w:sz w:val="28"/>
          <w:lang w:eastAsia="zh-CN"/>
        </w:rPr>
      </w:pPr>
      <w:bookmarkStart w:id="2" w:name="_Toc1633"/>
      <w:r>
        <w:rPr>
          <w:rFonts w:ascii="仿宋" w:eastAsia="仿宋" w:hAnsi="仿宋" w:cs="仿宋" w:hint="eastAsia"/>
          <w:sz w:val="28"/>
          <w:lang w:eastAsia="zh-CN"/>
        </w:rPr>
        <w:t>一、建设规模</w:t>
      </w:r>
      <w:bookmarkEnd w:id="2"/>
    </w:p>
    <w:p>
      <w:pPr>
        <w:pStyle w:val="Heading2"/>
        <w:rPr>
          <w:rFonts w:ascii="仿宋" w:eastAsia="仿宋" w:hAnsi="仿宋" w:cs="仿宋" w:hint="eastAsia"/>
          <w:lang w:eastAsia="zh-CN"/>
        </w:rPr>
      </w:pPr>
      <w:bookmarkStart w:id="3" w:name="_Toc20253"/>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基因工程亚单元疫苗项目的核心产品为高品质精胺。鉴于当前的市场环境，预计年产值将达到惊人的XXXX万元。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基于对国内外市场需求的深入预测，我们可以预见，我国基因工程亚单元疫苗项目产品将主要以国内销售为主，同时积极拓展国际市场。随着我们加大产品宣传力度，降低产品价格，提高产品质量，以及增加产品多样性，我们相信基因工程亚单元疫苗项目产品将会更受市场欢迎。市场需求的分析表明，国内外市场对基因工程亚单元疫苗项目产品的需求量将持续逐年增长，因此市场销售前景非常看好。</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0" w:history="1">
        <w:r>
          <w:rPr>
            <w:rFonts w:ascii="SimSun" w:eastAsia="SimSun" w:hAnsi="SimSun" w:cs="SimSun"/>
            <w:b/>
            <w:bCs/>
            <w:color w:val="0000EE"/>
            <w:kern w:val="0"/>
            <w:sz w:val="30"/>
            <w:szCs w:val="30"/>
            <w:u w:val="single" w:color="0000EE"/>
          </w:rPr>
          <w:t>https://d.book118.com/468125045136006031</w:t>
        </w:r>
      </w:hyperlink>
    </w:p>
    <w:p>
      <w:pPr>
        <w:ind w:firstLine="560" w:firstLineChars="200"/>
        <w:rPr>
          <w:rFonts w:ascii="仿宋" w:eastAsia="仿宋" w:hAnsi="仿宋" w:cs="仿宋" w:hint="eastAsia"/>
          <w:sz w:val="28"/>
        </w:rPr>
      </w:pPr>
    </w:p>
    <w:sectPr>
      <w:headerReference w:type="default" r:id="rId11"/>
      <w:footerReference w:type="default" r:id="rId12"/>
      <w:type w:val="nextPage"/>
      <w:pgSz w:w="11906" w:h="16838"/>
      <w:pgMar w:top="1440" w:right="1800" w:bottom="1440" w:left="1800" w:header="851" w:footer="992" w:gutter="0"/>
      <w:pgNumType w:start="4"/>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基因工程亚单元疫苗项目招商引资融资方案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基因工程亚单元疫苗项目招商引资融资方案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基因工程亚单元疫苗项目招商引资融资方案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基因工程亚单元疫苗项目招商引资融资方案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oNotDisplayPageBoundaries/>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89A6510"/>
    <w:rsid w:val="689A651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yperlink" Target="https://d.book118.com/468125045136006031" TargetMode="External" /><Relationship Id="rId11" Type="http://schemas.openxmlformats.org/officeDocument/2006/relationships/header" Target="header4.xml" /><Relationship Id="rId12" Type="http://schemas.openxmlformats.org/officeDocument/2006/relationships/footer" Target="footer4.xml" /><Relationship Id="rId13" Type="http://schemas.openxmlformats.org/officeDocument/2006/relationships/theme" Target="theme/theme1.xml" /><Relationship Id="rId14"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心在路上！</dc:creator>
  <cp:lastModifiedBy>心在路上！</cp:lastModifiedBy>
  <cp:revision>1</cp:revision>
  <dcterms:created xsi:type="dcterms:W3CDTF">2024-01-20T12:16:00Z</dcterms:created>
  <dcterms:modified xsi:type="dcterms:W3CDTF">2024-01-20T12:16:23Z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BE3460389B2F47D4ACF9B85575057D4E_11</vt:lpwstr>
  </property>
  <property fmtid="{D5CDD505-2E9C-101B-9397-08002B2CF9AE}" pid="3" name="KSOProductBuildVer">
    <vt:lpwstr>2052-12.1.0.16120</vt:lpwstr>
  </property>
</Properties>
</file>