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偏磷酸项目规划设计蓝图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6" w:history="1">
        <w:r>
          <w:rPr>
            <w:rFonts w:ascii="仿宋" w:eastAsia="仿宋" w:hAnsi="仿宋" w:cs="仿宋" w:hint="eastAsia"/>
            <w:lang w:eastAsia="zh-CN"/>
          </w:rPr>
          <w:t>序言</w:t>
        </w:r>
        <w:r>
          <w:tab/>
        </w:r>
        <w:r>
          <w:fldChar w:fldCharType="begin"/>
        </w:r>
        <w:r>
          <w:instrText xml:space="preserve"> PAGEREF _Toc7586 \h </w:instrText>
        </w:r>
        <w:r>
          <w:fldChar w:fldCharType="separate"/>
        </w:r>
        <w:r>
          <w:t>3</w:t>
        </w:r>
        <w:r>
          <w:fldChar w:fldCharType="end"/>
        </w:r>
      </w:hyperlink>
    </w:p>
    <w:p>
      <w:pPr>
        <w:pStyle w:val="TOC1"/>
        <w:tabs>
          <w:tab w:val="right" w:leader="dot" w:pos="8306"/>
        </w:tabs>
      </w:pPr>
      <w:hyperlink w:anchor="_Toc22092" w:history="1">
        <w:r>
          <w:rPr>
            <w:rFonts w:ascii="仿宋" w:eastAsia="仿宋" w:hAnsi="仿宋" w:cs="仿宋" w:hint="eastAsia"/>
            <w:lang w:eastAsia="zh-CN"/>
          </w:rPr>
          <w:t>一、市场分析、调研</w:t>
        </w:r>
        <w:r>
          <w:tab/>
        </w:r>
        <w:r>
          <w:fldChar w:fldCharType="begin"/>
        </w:r>
        <w:r>
          <w:instrText xml:space="preserve"> PAGEREF _Toc22092 \h </w:instrText>
        </w:r>
        <w:r>
          <w:fldChar w:fldCharType="separate"/>
        </w:r>
        <w:r>
          <w:t>3</w:t>
        </w:r>
        <w:r>
          <w:fldChar w:fldCharType="end"/>
        </w:r>
      </w:hyperlink>
    </w:p>
    <w:p>
      <w:pPr>
        <w:pStyle w:val="TOC2"/>
        <w:tabs>
          <w:tab w:val="right" w:leader="dot" w:pos="8306"/>
        </w:tabs>
      </w:pPr>
      <w:hyperlink w:anchor="_Toc32737" w:history="1">
        <w:r>
          <w:rPr>
            <w:rFonts w:ascii="仿宋" w:eastAsia="仿宋" w:hAnsi="仿宋" w:cs="仿宋" w:hint="eastAsia"/>
            <w:lang w:eastAsia="zh-CN"/>
          </w:rPr>
          <w:t>(一)、偏磷酸行业分析</w:t>
        </w:r>
        <w:r>
          <w:tab/>
        </w:r>
        <w:r>
          <w:fldChar w:fldCharType="begin"/>
        </w:r>
        <w:r>
          <w:instrText xml:space="preserve"> PAGEREF _Toc32737 \h </w:instrText>
        </w:r>
        <w:r>
          <w:fldChar w:fldCharType="separate"/>
        </w:r>
        <w:r>
          <w:t>3</w:t>
        </w:r>
        <w:r>
          <w:fldChar w:fldCharType="end"/>
        </w:r>
      </w:hyperlink>
    </w:p>
    <w:p>
      <w:pPr>
        <w:pStyle w:val="TOC2"/>
        <w:tabs>
          <w:tab w:val="right" w:leader="dot" w:pos="8306"/>
        </w:tabs>
      </w:pPr>
      <w:hyperlink w:anchor="_Toc27989" w:history="1">
        <w:r>
          <w:rPr>
            <w:rFonts w:ascii="仿宋" w:eastAsia="仿宋" w:hAnsi="仿宋" w:cs="仿宋" w:hint="eastAsia"/>
            <w:lang w:eastAsia="zh-CN"/>
          </w:rPr>
          <w:t>(二)、偏磷酸市场分析预测</w:t>
        </w:r>
        <w:r>
          <w:tab/>
        </w:r>
        <w:r>
          <w:fldChar w:fldCharType="begin"/>
        </w:r>
        <w:r>
          <w:instrText xml:space="preserve"> PAGEREF _Toc27989 \h </w:instrText>
        </w:r>
        <w:r>
          <w:fldChar w:fldCharType="separate"/>
        </w:r>
        <w:r>
          <w:t>4</w:t>
        </w:r>
        <w:r>
          <w:fldChar w:fldCharType="end"/>
        </w:r>
      </w:hyperlink>
    </w:p>
    <w:p>
      <w:pPr>
        <w:pStyle w:val="TOC1"/>
        <w:tabs>
          <w:tab w:val="right" w:leader="dot" w:pos="8306"/>
        </w:tabs>
      </w:pPr>
      <w:hyperlink w:anchor="_Toc30610" w:history="1">
        <w:r>
          <w:rPr>
            <w:rFonts w:ascii="仿宋" w:eastAsia="仿宋" w:hAnsi="仿宋" w:cs="仿宋" w:hint="eastAsia"/>
            <w:lang w:eastAsia="zh-CN"/>
          </w:rPr>
          <w:t>二、偏磷酸项目概论</w:t>
        </w:r>
        <w:r>
          <w:tab/>
        </w:r>
        <w:r>
          <w:fldChar w:fldCharType="begin"/>
        </w:r>
        <w:r>
          <w:instrText xml:space="preserve"> PAGEREF _Toc30610 \h </w:instrText>
        </w:r>
        <w:r>
          <w:fldChar w:fldCharType="separate"/>
        </w:r>
        <w:r>
          <w:t>4</w:t>
        </w:r>
        <w:r>
          <w:fldChar w:fldCharType="end"/>
        </w:r>
      </w:hyperlink>
    </w:p>
    <w:p>
      <w:pPr>
        <w:pStyle w:val="TOC2"/>
        <w:tabs>
          <w:tab w:val="right" w:leader="dot" w:pos="8306"/>
        </w:tabs>
      </w:pPr>
      <w:hyperlink w:anchor="_Toc28033" w:history="1">
        <w:r>
          <w:rPr>
            <w:rFonts w:ascii="仿宋" w:eastAsia="仿宋" w:hAnsi="仿宋" w:cs="仿宋" w:hint="eastAsia"/>
            <w:lang w:eastAsia="zh-CN"/>
          </w:rPr>
          <w:t>(一)、偏磷酸项目概况</w:t>
        </w:r>
        <w:r>
          <w:tab/>
        </w:r>
        <w:r>
          <w:fldChar w:fldCharType="begin"/>
        </w:r>
        <w:r>
          <w:instrText xml:space="preserve"> PAGEREF _Toc28033 \h </w:instrText>
        </w:r>
        <w:r>
          <w:fldChar w:fldCharType="separate"/>
        </w:r>
        <w:r>
          <w:t>4</w:t>
        </w:r>
        <w:r>
          <w:fldChar w:fldCharType="end"/>
        </w:r>
      </w:hyperlink>
    </w:p>
    <w:p>
      <w:pPr>
        <w:pStyle w:val="TOC2"/>
        <w:tabs>
          <w:tab w:val="right" w:leader="dot" w:pos="8306"/>
        </w:tabs>
      </w:pPr>
      <w:hyperlink w:anchor="_Toc26735" w:history="1">
        <w:r>
          <w:rPr>
            <w:rFonts w:ascii="仿宋" w:eastAsia="仿宋" w:hAnsi="仿宋" w:cs="仿宋" w:hint="eastAsia"/>
            <w:lang w:eastAsia="zh-CN"/>
          </w:rPr>
          <w:t>(二)、偏磷酸项目目标</w:t>
        </w:r>
        <w:r>
          <w:tab/>
        </w:r>
        <w:r>
          <w:fldChar w:fldCharType="begin"/>
        </w:r>
        <w:r>
          <w:instrText xml:space="preserve"> PAGEREF _Toc26735 \h </w:instrText>
        </w:r>
        <w:r>
          <w:fldChar w:fldCharType="separate"/>
        </w:r>
        <w:r>
          <w:t>7</w:t>
        </w:r>
        <w:r>
          <w:fldChar w:fldCharType="end"/>
        </w:r>
      </w:hyperlink>
    </w:p>
    <w:p>
      <w:pPr>
        <w:pStyle w:val="TOC2"/>
        <w:tabs>
          <w:tab w:val="right" w:leader="dot" w:pos="8306"/>
        </w:tabs>
      </w:pPr>
      <w:hyperlink w:anchor="_Toc20836" w:history="1">
        <w:r>
          <w:rPr>
            <w:rFonts w:ascii="仿宋" w:eastAsia="仿宋" w:hAnsi="仿宋" w:cs="仿宋" w:hint="eastAsia"/>
            <w:lang w:eastAsia="zh-CN"/>
          </w:rPr>
          <w:t>(三)、偏磷酸项目提出的理由</w:t>
        </w:r>
        <w:r>
          <w:tab/>
        </w:r>
        <w:r>
          <w:fldChar w:fldCharType="begin"/>
        </w:r>
        <w:r>
          <w:instrText xml:space="preserve"> PAGEREF _Toc20836 \h </w:instrText>
        </w:r>
        <w:r>
          <w:fldChar w:fldCharType="separate"/>
        </w:r>
        <w:r>
          <w:t>7</w:t>
        </w:r>
        <w:r>
          <w:fldChar w:fldCharType="end"/>
        </w:r>
      </w:hyperlink>
    </w:p>
    <w:p>
      <w:pPr>
        <w:pStyle w:val="TOC2"/>
        <w:tabs>
          <w:tab w:val="right" w:leader="dot" w:pos="8306"/>
        </w:tabs>
      </w:pPr>
      <w:hyperlink w:anchor="_Toc31099" w:history="1">
        <w:r>
          <w:rPr>
            <w:rFonts w:ascii="仿宋" w:eastAsia="仿宋" w:hAnsi="仿宋" w:cs="仿宋" w:hint="eastAsia"/>
            <w:lang w:eastAsia="zh-CN"/>
          </w:rPr>
          <w:t>(四)、偏磷酸项目意义</w:t>
        </w:r>
        <w:r>
          <w:tab/>
        </w:r>
        <w:r>
          <w:fldChar w:fldCharType="begin"/>
        </w:r>
        <w:r>
          <w:instrText xml:space="preserve"> PAGEREF _Toc31099 \h </w:instrText>
        </w:r>
        <w:r>
          <w:fldChar w:fldCharType="separate"/>
        </w:r>
        <w:r>
          <w:t>9</w:t>
        </w:r>
        <w:r>
          <w:fldChar w:fldCharType="end"/>
        </w:r>
      </w:hyperlink>
    </w:p>
    <w:p>
      <w:pPr>
        <w:pStyle w:val="TOC2"/>
        <w:tabs>
          <w:tab w:val="right" w:leader="dot" w:pos="8306"/>
        </w:tabs>
      </w:pPr>
      <w:hyperlink w:anchor="_Toc18374" w:history="1">
        <w:r>
          <w:rPr>
            <w:rFonts w:ascii="仿宋" w:eastAsia="仿宋" w:hAnsi="仿宋" w:cs="仿宋" w:hint="eastAsia"/>
            <w:lang w:eastAsia="zh-CN"/>
          </w:rPr>
          <w:t>(五)、偏磷酸项目背景</w:t>
        </w:r>
        <w:r>
          <w:tab/>
        </w:r>
        <w:r>
          <w:fldChar w:fldCharType="begin"/>
        </w:r>
        <w:r>
          <w:instrText xml:space="preserve"> PAGEREF _Toc18374 \h </w:instrText>
        </w:r>
        <w:r>
          <w:fldChar w:fldCharType="separate"/>
        </w:r>
        <w:r>
          <w:t>10</w:t>
        </w:r>
        <w:r>
          <w:fldChar w:fldCharType="end"/>
        </w:r>
      </w:hyperlink>
    </w:p>
    <w:p>
      <w:pPr>
        <w:pStyle w:val="TOC1"/>
        <w:tabs>
          <w:tab w:val="right" w:leader="dot" w:pos="8306"/>
        </w:tabs>
      </w:pPr>
      <w:hyperlink w:anchor="_Toc31459" w:history="1">
        <w:r>
          <w:rPr>
            <w:rFonts w:ascii="仿宋" w:eastAsia="仿宋" w:hAnsi="仿宋" w:cs="仿宋" w:hint="eastAsia"/>
            <w:lang w:eastAsia="zh-CN"/>
          </w:rPr>
          <w:t>三、工艺说明</w:t>
        </w:r>
        <w:r>
          <w:tab/>
        </w:r>
        <w:r>
          <w:fldChar w:fldCharType="begin"/>
        </w:r>
        <w:r>
          <w:instrText xml:space="preserve"> PAGEREF _Toc31459 \h </w:instrText>
        </w:r>
        <w:r>
          <w:fldChar w:fldCharType="separate"/>
        </w:r>
        <w:r>
          <w:t>11</w:t>
        </w:r>
        <w:r>
          <w:fldChar w:fldCharType="end"/>
        </w:r>
      </w:hyperlink>
    </w:p>
    <w:p>
      <w:pPr>
        <w:pStyle w:val="TOC2"/>
        <w:tabs>
          <w:tab w:val="right" w:leader="dot" w:pos="8306"/>
        </w:tabs>
      </w:pPr>
      <w:hyperlink w:anchor="_Toc29314" w:history="1">
        <w:r>
          <w:rPr>
            <w:rFonts w:ascii="仿宋" w:eastAsia="仿宋" w:hAnsi="仿宋" w:cs="仿宋" w:hint="eastAsia"/>
            <w:lang w:eastAsia="zh-CN"/>
          </w:rPr>
          <w:t>(一)、技术管理特点</w:t>
        </w:r>
        <w:r>
          <w:tab/>
        </w:r>
        <w:r>
          <w:fldChar w:fldCharType="begin"/>
        </w:r>
        <w:r>
          <w:instrText xml:space="preserve"> PAGEREF _Toc29314 \h </w:instrText>
        </w:r>
        <w:r>
          <w:fldChar w:fldCharType="separate"/>
        </w:r>
        <w:r>
          <w:t>11</w:t>
        </w:r>
        <w:r>
          <w:fldChar w:fldCharType="end"/>
        </w:r>
      </w:hyperlink>
    </w:p>
    <w:p>
      <w:pPr>
        <w:pStyle w:val="TOC2"/>
        <w:tabs>
          <w:tab w:val="right" w:leader="dot" w:pos="8306"/>
        </w:tabs>
      </w:pPr>
      <w:hyperlink w:anchor="_Toc22513" w:history="1">
        <w:r>
          <w:rPr>
            <w:rFonts w:ascii="仿宋" w:eastAsia="仿宋" w:hAnsi="仿宋" w:cs="仿宋" w:hint="eastAsia"/>
            <w:lang w:eastAsia="zh-CN"/>
          </w:rPr>
          <w:t>(二)、偏磷酸项目工艺技术设计方案</w:t>
        </w:r>
        <w:r>
          <w:tab/>
        </w:r>
        <w:r>
          <w:fldChar w:fldCharType="begin"/>
        </w:r>
        <w:r>
          <w:instrText xml:space="preserve"> PAGEREF _Toc22513 \h </w:instrText>
        </w:r>
        <w:r>
          <w:fldChar w:fldCharType="separate"/>
        </w:r>
        <w:r>
          <w:t>12</w:t>
        </w:r>
        <w:r>
          <w:fldChar w:fldCharType="end"/>
        </w:r>
      </w:hyperlink>
    </w:p>
    <w:p>
      <w:pPr>
        <w:pStyle w:val="TOC2"/>
        <w:tabs>
          <w:tab w:val="right" w:leader="dot" w:pos="8306"/>
        </w:tabs>
      </w:pPr>
      <w:hyperlink w:anchor="_Toc1323" w:history="1">
        <w:r>
          <w:rPr>
            <w:rFonts w:ascii="仿宋" w:eastAsia="仿宋" w:hAnsi="仿宋" w:cs="仿宋" w:hint="eastAsia"/>
            <w:lang w:eastAsia="zh-CN"/>
          </w:rPr>
          <w:t>(三)、设备选型方案</w:t>
        </w:r>
        <w:r>
          <w:tab/>
        </w:r>
        <w:r>
          <w:fldChar w:fldCharType="begin"/>
        </w:r>
        <w:r>
          <w:instrText xml:space="preserve"> PAGEREF _Toc1323 \h </w:instrText>
        </w:r>
        <w:r>
          <w:fldChar w:fldCharType="separate"/>
        </w:r>
        <w:r>
          <w:t>13</w:t>
        </w:r>
        <w:r>
          <w:fldChar w:fldCharType="end"/>
        </w:r>
      </w:hyperlink>
    </w:p>
    <w:p>
      <w:pPr>
        <w:pStyle w:val="TOC1"/>
        <w:tabs>
          <w:tab w:val="right" w:leader="dot" w:pos="8306"/>
        </w:tabs>
      </w:pPr>
      <w:hyperlink w:anchor="_Toc23963" w:history="1">
        <w:r>
          <w:rPr>
            <w:rFonts w:ascii="仿宋" w:eastAsia="仿宋" w:hAnsi="仿宋" w:cs="仿宋" w:hint="eastAsia"/>
            <w:lang w:eastAsia="zh-CN"/>
          </w:rPr>
          <w:t>四、偏磷酸项目土建工程</w:t>
        </w:r>
        <w:r>
          <w:tab/>
        </w:r>
        <w:r>
          <w:fldChar w:fldCharType="begin"/>
        </w:r>
        <w:r>
          <w:instrText xml:space="preserve"> PAGEREF _Toc23963 \h </w:instrText>
        </w:r>
        <w:r>
          <w:fldChar w:fldCharType="separate"/>
        </w:r>
        <w:r>
          <w:t>14</w:t>
        </w:r>
        <w:r>
          <w:fldChar w:fldCharType="end"/>
        </w:r>
      </w:hyperlink>
    </w:p>
    <w:p>
      <w:pPr>
        <w:pStyle w:val="TOC2"/>
        <w:tabs>
          <w:tab w:val="right" w:leader="dot" w:pos="8306"/>
        </w:tabs>
      </w:pPr>
      <w:hyperlink w:anchor="_Toc2532" w:history="1">
        <w:r>
          <w:rPr>
            <w:rFonts w:ascii="仿宋" w:eastAsia="仿宋" w:hAnsi="仿宋" w:cs="仿宋" w:hint="eastAsia"/>
            <w:lang w:eastAsia="zh-CN"/>
          </w:rPr>
          <w:t>(一)、建筑工程设计原则</w:t>
        </w:r>
        <w:r>
          <w:tab/>
        </w:r>
        <w:r>
          <w:fldChar w:fldCharType="begin"/>
        </w:r>
        <w:r>
          <w:instrText xml:space="preserve"> PAGEREF _Toc2532 \h </w:instrText>
        </w:r>
        <w:r>
          <w:fldChar w:fldCharType="separate"/>
        </w:r>
        <w:r>
          <w:t>14</w:t>
        </w:r>
        <w:r>
          <w:fldChar w:fldCharType="end"/>
        </w:r>
      </w:hyperlink>
    </w:p>
    <w:p>
      <w:pPr>
        <w:pStyle w:val="TOC2"/>
        <w:tabs>
          <w:tab w:val="right" w:leader="dot" w:pos="8306"/>
        </w:tabs>
      </w:pPr>
      <w:hyperlink w:anchor="_Toc8811" w:history="1">
        <w:r>
          <w:rPr>
            <w:rFonts w:ascii="仿宋" w:eastAsia="仿宋" w:hAnsi="仿宋" w:cs="仿宋" w:hint="eastAsia"/>
            <w:lang w:eastAsia="zh-CN"/>
          </w:rPr>
          <w:t>(二)、土建工程设计年限及安全等级</w:t>
        </w:r>
        <w:r>
          <w:tab/>
        </w:r>
        <w:r>
          <w:fldChar w:fldCharType="begin"/>
        </w:r>
        <w:r>
          <w:instrText xml:space="preserve"> PAGEREF _Toc8811 \h </w:instrText>
        </w:r>
        <w:r>
          <w:fldChar w:fldCharType="separate"/>
        </w:r>
        <w:r>
          <w:t>16</w:t>
        </w:r>
        <w:r>
          <w:fldChar w:fldCharType="end"/>
        </w:r>
      </w:hyperlink>
    </w:p>
    <w:p>
      <w:pPr>
        <w:pStyle w:val="TOC2"/>
        <w:tabs>
          <w:tab w:val="right" w:leader="dot" w:pos="8306"/>
        </w:tabs>
      </w:pPr>
      <w:hyperlink w:anchor="_Toc1568" w:history="1">
        <w:r>
          <w:rPr>
            <w:rFonts w:ascii="仿宋" w:eastAsia="仿宋" w:hAnsi="仿宋" w:cs="仿宋" w:hint="eastAsia"/>
            <w:lang w:eastAsia="zh-CN"/>
          </w:rPr>
          <w:t>(三)、建筑工程设计总体要求</w:t>
        </w:r>
        <w:r>
          <w:tab/>
        </w:r>
        <w:r>
          <w:fldChar w:fldCharType="begin"/>
        </w:r>
        <w:r>
          <w:instrText xml:space="preserve"> PAGEREF _Toc1568 \h </w:instrText>
        </w:r>
        <w:r>
          <w:fldChar w:fldCharType="separate"/>
        </w:r>
        <w:r>
          <w:t>17</w:t>
        </w:r>
        <w:r>
          <w:fldChar w:fldCharType="end"/>
        </w:r>
      </w:hyperlink>
    </w:p>
    <w:p>
      <w:pPr>
        <w:pStyle w:val="TOC2"/>
        <w:tabs>
          <w:tab w:val="right" w:leader="dot" w:pos="8306"/>
        </w:tabs>
      </w:pPr>
      <w:hyperlink w:anchor="_Toc729" w:history="1">
        <w:r>
          <w:rPr>
            <w:rFonts w:ascii="仿宋" w:eastAsia="仿宋" w:hAnsi="仿宋" w:cs="仿宋" w:hint="eastAsia"/>
            <w:lang w:eastAsia="zh-CN"/>
          </w:rPr>
          <w:t>(四)、土建工程建设指标</w:t>
        </w:r>
        <w:r>
          <w:tab/>
        </w:r>
        <w:r>
          <w:fldChar w:fldCharType="begin"/>
        </w:r>
        <w:r>
          <w:instrText xml:space="preserve"> PAGEREF _Toc729 \h </w:instrText>
        </w:r>
        <w:r>
          <w:fldChar w:fldCharType="separate"/>
        </w:r>
        <w:r>
          <w:t>17</w:t>
        </w:r>
        <w:r>
          <w:fldChar w:fldCharType="end"/>
        </w:r>
      </w:hyperlink>
    </w:p>
    <w:p>
      <w:pPr>
        <w:pStyle w:val="TOC1"/>
        <w:tabs>
          <w:tab w:val="right" w:leader="dot" w:pos="8306"/>
        </w:tabs>
      </w:pPr>
      <w:hyperlink w:anchor="_Toc17942" w:history="1">
        <w:r>
          <w:rPr>
            <w:rFonts w:ascii="仿宋" w:eastAsia="仿宋" w:hAnsi="仿宋" w:cs="仿宋" w:hint="eastAsia"/>
            <w:lang w:eastAsia="zh-CN"/>
          </w:rPr>
          <w:t>五、偏磷酸项目文档管理</w:t>
        </w:r>
        <w:r>
          <w:tab/>
        </w:r>
        <w:r>
          <w:fldChar w:fldCharType="begin"/>
        </w:r>
        <w:r>
          <w:instrText xml:space="preserve"> PAGEREF _Toc17942 \h </w:instrText>
        </w:r>
        <w:r>
          <w:fldChar w:fldCharType="separate"/>
        </w:r>
        <w:r>
          <w:t>18</w:t>
        </w:r>
        <w:r>
          <w:fldChar w:fldCharType="end"/>
        </w:r>
      </w:hyperlink>
    </w:p>
    <w:p>
      <w:pPr>
        <w:pStyle w:val="TOC2"/>
        <w:tabs>
          <w:tab w:val="right" w:leader="dot" w:pos="8306"/>
        </w:tabs>
      </w:pPr>
      <w:hyperlink w:anchor="_Toc32081" w:history="1">
        <w:r>
          <w:rPr>
            <w:rFonts w:ascii="仿宋" w:eastAsia="仿宋" w:hAnsi="仿宋" w:cs="仿宋" w:hint="eastAsia"/>
            <w:lang w:eastAsia="zh-CN"/>
          </w:rPr>
          <w:t>(一)、文档编制与审查</w:t>
        </w:r>
        <w:r>
          <w:tab/>
        </w:r>
        <w:r>
          <w:fldChar w:fldCharType="begin"/>
        </w:r>
        <w:r>
          <w:instrText xml:space="preserve"> PAGEREF _Toc32081 \h </w:instrText>
        </w:r>
        <w:r>
          <w:fldChar w:fldCharType="separate"/>
        </w:r>
        <w:r>
          <w:t>18</w:t>
        </w:r>
        <w:r>
          <w:fldChar w:fldCharType="end"/>
        </w:r>
      </w:hyperlink>
    </w:p>
    <w:p>
      <w:pPr>
        <w:pStyle w:val="TOC2"/>
        <w:tabs>
          <w:tab w:val="right" w:leader="dot" w:pos="8306"/>
        </w:tabs>
      </w:pPr>
      <w:hyperlink w:anchor="_Toc3383" w:history="1">
        <w:r>
          <w:rPr>
            <w:rFonts w:ascii="仿宋" w:eastAsia="仿宋" w:hAnsi="仿宋" w:cs="仿宋" w:hint="eastAsia"/>
            <w:lang w:eastAsia="zh-CN"/>
          </w:rPr>
          <w:t>(二)、文档发布与分发</w:t>
        </w:r>
        <w:r>
          <w:tab/>
        </w:r>
        <w:r>
          <w:fldChar w:fldCharType="begin"/>
        </w:r>
        <w:r>
          <w:instrText xml:space="preserve"> PAGEREF _Toc3383 \h </w:instrText>
        </w:r>
        <w:r>
          <w:fldChar w:fldCharType="separate"/>
        </w:r>
        <w:r>
          <w:t>19</w:t>
        </w:r>
        <w:r>
          <w:fldChar w:fldCharType="end"/>
        </w:r>
      </w:hyperlink>
    </w:p>
    <w:p>
      <w:pPr>
        <w:pStyle w:val="TOC2"/>
        <w:tabs>
          <w:tab w:val="right" w:leader="dot" w:pos="8306"/>
        </w:tabs>
      </w:pPr>
      <w:hyperlink w:anchor="_Toc21364" w:history="1">
        <w:r>
          <w:rPr>
            <w:rFonts w:ascii="仿宋" w:eastAsia="仿宋" w:hAnsi="仿宋" w:cs="仿宋" w:hint="eastAsia"/>
            <w:lang w:eastAsia="zh-CN"/>
          </w:rPr>
          <w:t>(三)、文档存档与归档</w:t>
        </w:r>
        <w:r>
          <w:tab/>
        </w:r>
        <w:r>
          <w:fldChar w:fldCharType="begin"/>
        </w:r>
        <w:r>
          <w:instrText xml:space="preserve"> PAGEREF _Toc21364 \h </w:instrText>
        </w:r>
        <w:r>
          <w:fldChar w:fldCharType="separate"/>
        </w:r>
        <w:r>
          <w:t>20</w:t>
        </w:r>
        <w:r>
          <w:fldChar w:fldCharType="end"/>
        </w:r>
      </w:hyperlink>
    </w:p>
    <w:p>
      <w:pPr>
        <w:pStyle w:val="TOC1"/>
        <w:tabs>
          <w:tab w:val="right" w:leader="dot" w:pos="8306"/>
        </w:tabs>
      </w:pPr>
      <w:hyperlink w:anchor="_Toc6883" w:history="1">
        <w:r>
          <w:rPr>
            <w:rFonts w:ascii="仿宋" w:eastAsia="仿宋" w:hAnsi="仿宋" w:cs="仿宋" w:hint="eastAsia"/>
            <w:lang w:eastAsia="zh-CN"/>
          </w:rPr>
          <w:t>六、偏磷酸项目可持续发展</w:t>
        </w:r>
        <w:r>
          <w:tab/>
        </w:r>
        <w:r>
          <w:fldChar w:fldCharType="begin"/>
        </w:r>
        <w:r>
          <w:instrText xml:space="preserve"> PAGEREF _Toc6883 \h </w:instrText>
        </w:r>
        <w:r>
          <w:fldChar w:fldCharType="separate"/>
        </w:r>
        <w:r>
          <w:t>21</w:t>
        </w:r>
        <w:r>
          <w:fldChar w:fldCharType="end"/>
        </w:r>
      </w:hyperlink>
    </w:p>
    <w:p>
      <w:pPr>
        <w:pStyle w:val="TOC2"/>
        <w:tabs>
          <w:tab w:val="right" w:leader="dot" w:pos="8306"/>
        </w:tabs>
      </w:pPr>
      <w:hyperlink w:anchor="_Toc16982" w:history="1">
        <w:r>
          <w:rPr>
            <w:rFonts w:ascii="仿宋" w:eastAsia="仿宋" w:hAnsi="仿宋" w:cs="仿宋" w:hint="eastAsia"/>
            <w:lang w:eastAsia="zh-CN"/>
          </w:rPr>
          <w:t>(一)、可持续战略与实践</w:t>
        </w:r>
        <w:r>
          <w:tab/>
        </w:r>
        <w:r>
          <w:fldChar w:fldCharType="begin"/>
        </w:r>
        <w:r>
          <w:instrText xml:space="preserve"> PAGEREF _Toc16982 \h </w:instrText>
        </w:r>
        <w:r>
          <w:fldChar w:fldCharType="separate"/>
        </w:r>
        <w:r>
          <w:t>21</w:t>
        </w:r>
        <w:r>
          <w:fldChar w:fldCharType="end"/>
        </w:r>
      </w:hyperlink>
    </w:p>
    <w:p>
      <w:pPr>
        <w:pStyle w:val="TOC2"/>
        <w:tabs>
          <w:tab w:val="right" w:leader="dot" w:pos="8306"/>
        </w:tabs>
      </w:pPr>
      <w:hyperlink w:anchor="_Toc11819" w:history="1">
        <w:r>
          <w:rPr>
            <w:rFonts w:ascii="仿宋" w:eastAsia="仿宋" w:hAnsi="仿宋" w:cs="仿宋" w:hint="eastAsia"/>
            <w:lang w:eastAsia="zh-CN"/>
          </w:rPr>
          <w:t>(二)、环保与社会责任</w:t>
        </w:r>
        <w:r>
          <w:tab/>
        </w:r>
        <w:r>
          <w:fldChar w:fldCharType="begin"/>
        </w:r>
        <w:r>
          <w:instrText xml:space="preserve"> PAGEREF _Toc11819 \h </w:instrText>
        </w:r>
        <w:r>
          <w:fldChar w:fldCharType="separate"/>
        </w:r>
        <w:r>
          <w:t>22</w:t>
        </w:r>
        <w:r>
          <w:fldChar w:fldCharType="end"/>
        </w:r>
      </w:hyperlink>
    </w:p>
    <w:p>
      <w:pPr>
        <w:pStyle w:val="TOC1"/>
        <w:tabs>
          <w:tab w:val="right" w:leader="dot" w:pos="8306"/>
        </w:tabs>
      </w:pPr>
      <w:hyperlink w:anchor="_Toc29133" w:history="1">
        <w:r>
          <w:rPr>
            <w:rFonts w:ascii="仿宋" w:eastAsia="仿宋" w:hAnsi="仿宋" w:cs="仿宋" w:hint="eastAsia"/>
            <w:lang w:eastAsia="zh-CN"/>
          </w:rPr>
          <w:t>七、偏磷酸项目创新与研发</w:t>
        </w:r>
        <w:r>
          <w:tab/>
        </w:r>
        <w:r>
          <w:fldChar w:fldCharType="begin"/>
        </w:r>
        <w:r>
          <w:instrText xml:space="preserve"> PAGEREF _Toc29133 \h </w:instrText>
        </w:r>
        <w:r>
          <w:fldChar w:fldCharType="separate"/>
        </w:r>
        <w:r>
          <w:t>23</w:t>
        </w:r>
        <w:r>
          <w:fldChar w:fldCharType="end"/>
        </w:r>
      </w:hyperlink>
    </w:p>
    <w:p>
      <w:pPr>
        <w:pStyle w:val="TOC2"/>
        <w:tabs>
          <w:tab w:val="right" w:leader="dot" w:pos="8306"/>
        </w:tabs>
      </w:pPr>
      <w:hyperlink w:anchor="_Toc18548" w:history="1">
        <w:r>
          <w:rPr>
            <w:rFonts w:ascii="仿宋" w:eastAsia="仿宋" w:hAnsi="仿宋" w:cs="仿宋" w:hint="eastAsia"/>
            <w:lang w:eastAsia="zh-CN"/>
          </w:rPr>
          <w:t>(一)、创新策略与方向</w:t>
        </w:r>
        <w:r>
          <w:tab/>
        </w:r>
        <w:r>
          <w:fldChar w:fldCharType="begin"/>
        </w:r>
        <w:r>
          <w:instrText xml:space="preserve"> PAGEREF _Toc18548 \h </w:instrText>
        </w:r>
        <w:r>
          <w:fldChar w:fldCharType="separate"/>
        </w:r>
        <w:r>
          <w:t>23</w:t>
        </w:r>
        <w:r>
          <w:fldChar w:fldCharType="end"/>
        </w:r>
      </w:hyperlink>
    </w:p>
    <w:p>
      <w:pPr>
        <w:pStyle w:val="TOC2"/>
        <w:tabs>
          <w:tab w:val="right" w:leader="dot" w:pos="8306"/>
        </w:tabs>
      </w:pPr>
      <w:hyperlink w:anchor="_Toc31496" w:history="1">
        <w:r>
          <w:rPr>
            <w:rFonts w:ascii="仿宋" w:eastAsia="仿宋" w:hAnsi="仿宋" w:cs="仿宋" w:hint="eastAsia"/>
            <w:lang w:eastAsia="zh-CN"/>
          </w:rPr>
          <w:t>(二)、研发规划与投入</w:t>
        </w:r>
        <w:r>
          <w:tab/>
        </w:r>
        <w:r>
          <w:fldChar w:fldCharType="begin"/>
        </w:r>
        <w:r>
          <w:instrText xml:space="preserve"> PAGEREF _Toc31496 \h </w:instrText>
        </w:r>
        <w:r>
          <w:fldChar w:fldCharType="separate"/>
        </w:r>
        <w:r>
          <w:t>24</w:t>
        </w:r>
        <w:r>
          <w:fldChar w:fldCharType="end"/>
        </w:r>
      </w:hyperlink>
    </w:p>
    <w:p>
      <w:pPr>
        <w:pStyle w:val="TOC1"/>
        <w:tabs>
          <w:tab w:val="right" w:leader="dot" w:pos="8306"/>
        </w:tabs>
      </w:pPr>
      <w:hyperlink w:anchor="_Toc11810" w:history="1">
        <w:r>
          <w:rPr>
            <w:rFonts w:ascii="仿宋" w:eastAsia="仿宋" w:hAnsi="仿宋" w:cs="仿宋" w:hint="eastAsia"/>
            <w:lang w:eastAsia="zh-CN"/>
          </w:rPr>
          <w:t>八、偏磷酸项目技术管理</w:t>
        </w:r>
        <w:r>
          <w:tab/>
        </w:r>
        <w:r>
          <w:fldChar w:fldCharType="begin"/>
        </w:r>
        <w:r>
          <w:instrText xml:space="preserve"> PAGEREF _Toc11810 \h </w:instrText>
        </w:r>
        <w:r>
          <w:fldChar w:fldCharType="separate"/>
        </w:r>
        <w:r>
          <w:t>26</w:t>
        </w:r>
        <w:r>
          <w:fldChar w:fldCharType="end"/>
        </w:r>
      </w:hyperlink>
    </w:p>
    <w:p>
      <w:pPr>
        <w:pStyle w:val="TOC2"/>
        <w:tabs>
          <w:tab w:val="right" w:leader="dot" w:pos="8306"/>
        </w:tabs>
      </w:pPr>
      <w:hyperlink w:anchor="_Toc10501" w:history="1">
        <w:r>
          <w:rPr>
            <w:rFonts w:ascii="仿宋" w:eastAsia="仿宋" w:hAnsi="仿宋" w:cs="仿宋" w:hint="eastAsia"/>
            <w:lang w:eastAsia="zh-CN"/>
          </w:rPr>
          <w:t>(一)、技术方案选用方向</w:t>
        </w:r>
        <w:r>
          <w:tab/>
        </w:r>
        <w:r>
          <w:fldChar w:fldCharType="begin"/>
        </w:r>
        <w:r>
          <w:instrText xml:space="preserve"> PAGEREF _Toc10501 \h </w:instrText>
        </w:r>
        <w:r>
          <w:fldChar w:fldCharType="separate"/>
        </w:r>
        <w:r>
          <w:t>26</w:t>
        </w:r>
        <w:r>
          <w:fldChar w:fldCharType="end"/>
        </w:r>
      </w:hyperlink>
    </w:p>
    <w:p>
      <w:pPr>
        <w:pStyle w:val="TOC2"/>
        <w:tabs>
          <w:tab w:val="right" w:leader="dot" w:pos="8306"/>
        </w:tabs>
      </w:pPr>
      <w:hyperlink w:anchor="_Toc23996" w:history="1">
        <w:r>
          <w:rPr>
            <w:rFonts w:ascii="仿宋" w:eastAsia="仿宋" w:hAnsi="仿宋" w:cs="仿宋" w:hint="eastAsia"/>
            <w:lang w:eastAsia="zh-CN"/>
          </w:rPr>
          <w:t>(二)、工艺技术方案选用原则</w:t>
        </w:r>
        <w:r>
          <w:tab/>
        </w:r>
        <w:r>
          <w:fldChar w:fldCharType="begin"/>
        </w:r>
        <w:r>
          <w:instrText xml:space="preserve"> PAGEREF _Toc23996 \h </w:instrText>
        </w:r>
        <w:r>
          <w:fldChar w:fldCharType="separate"/>
        </w:r>
        <w:r>
          <w:t>27</w:t>
        </w:r>
        <w:r>
          <w:fldChar w:fldCharType="end"/>
        </w:r>
      </w:hyperlink>
    </w:p>
    <w:p>
      <w:pPr>
        <w:pStyle w:val="TOC2"/>
        <w:tabs>
          <w:tab w:val="right" w:leader="dot" w:pos="8306"/>
        </w:tabs>
      </w:pPr>
      <w:hyperlink w:anchor="_Toc27045" w:history="1">
        <w:r>
          <w:rPr>
            <w:rFonts w:ascii="仿宋" w:eastAsia="仿宋" w:hAnsi="仿宋" w:cs="仿宋" w:hint="eastAsia"/>
            <w:lang w:eastAsia="zh-CN"/>
          </w:rPr>
          <w:t>(三)、工艺技术方案要求</w:t>
        </w:r>
        <w:r>
          <w:tab/>
        </w:r>
        <w:r>
          <w:fldChar w:fldCharType="begin"/>
        </w:r>
        <w:r>
          <w:instrText xml:space="preserve"> PAGEREF _Toc27045 \h </w:instrText>
        </w:r>
        <w:r>
          <w:fldChar w:fldCharType="separate"/>
        </w:r>
        <w:r>
          <w:t>29</w:t>
        </w:r>
        <w:r>
          <w:fldChar w:fldCharType="end"/>
        </w:r>
      </w:hyperlink>
    </w:p>
    <w:p>
      <w:pPr>
        <w:pStyle w:val="TOC1"/>
        <w:tabs>
          <w:tab w:val="right" w:leader="dot" w:pos="8306"/>
        </w:tabs>
      </w:pPr>
      <w:hyperlink w:anchor="_Toc14639" w:history="1">
        <w:r>
          <w:rPr>
            <w:rFonts w:ascii="仿宋" w:eastAsia="仿宋" w:hAnsi="仿宋" w:cs="仿宋" w:hint="eastAsia"/>
            <w:lang w:eastAsia="zh-CN"/>
          </w:rPr>
          <w:t>九、偏磷酸项目人力资源管理</w:t>
        </w:r>
        <w:r>
          <w:tab/>
        </w:r>
        <w:r>
          <w:fldChar w:fldCharType="begin"/>
        </w:r>
        <w:r>
          <w:instrText xml:space="preserve"> PAGEREF _Toc14639 \h </w:instrText>
        </w:r>
        <w:r>
          <w:fldChar w:fldCharType="separate"/>
        </w:r>
        <w:r>
          <w:t>32</w:t>
        </w:r>
        <w:r>
          <w:fldChar w:fldCharType="end"/>
        </w:r>
      </w:hyperlink>
    </w:p>
    <w:p>
      <w:pPr>
        <w:pStyle w:val="TOC2"/>
        <w:tabs>
          <w:tab w:val="right" w:leader="dot" w:pos="8306"/>
        </w:tabs>
      </w:pPr>
      <w:hyperlink w:anchor="_Toc23661" w:history="1">
        <w:r>
          <w:rPr>
            <w:rFonts w:ascii="仿宋" w:eastAsia="仿宋" w:hAnsi="仿宋" w:cs="仿宋" w:hint="eastAsia"/>
            <w:lang w:eastAsia="zh-CN"/>
          </w:rPr>
          <w:t>(一)、建立健全的预算管理制度</w:t>
        </w:r>
        <w:r>
          <w:tab/>
        </w:r>
        <w:r>
          <w:fldChar w:fldCharType="begin"/>
        </w:r>
        <w:r>
          <w:instrText xml:space="preserve"> PAGEREF _Toc23661 \h </w:instrText>
        </w:r>
        <w:r>
          <w:fldChar w:fldCharType="separate"/>
        </w:r>
        <w:r>
          <w:t>32</w:t>
        </w:r>
        <w:r>
          <w:fldChar w:fldCharType="end"/>
        </w:r>
      </w:hyperlink>
    </w:p>
    <w:p>
      <w:pPr>
        <w:pStyle w:val="TOC2"/>
        <w:tabs>
          <w:tab w:val="right" w:leader="dot" w:pos="8306"/>
        </w:tabs>
      </w:pPr>
      <w:hyperlink w:anchor="_Toc14867" w:history="1">
        <w:r>
          <w:rPr>
            <w:rFonts w:ascii="仿宋" w:eastAsia="仿宋" w:hAnsi="仿宋" w:cs="仿宋" w:hint="eastAsia"/>
            <w:lang w:eastAsia="zh-CN"/>
          </w:rPr>
          <w:t>(二)、加强资金流动监控</w:t>
        </w:r>
        <w:r>
          <w:tab/>
        </w:r>
        <w:r>
          <w:fldChar w:fldCharType="begin"/>
        </w:r>
        <w:r>
          <w:instrText xml:space="preserve"> PAGEREF _Toc14867 \h </w:instrText>
        </w:r>
        <w:r>
          <w:fldChar w:fldCharType="separate"/>
        </w:r>
        <w:r>
          <w:t>33</w:t>
        </w:r>
        <w:r>
          <w:fldChar w:fldCharType="end"/>
        </w:r>
      </w:hyperlink>
    </w:p>
    <w:p>
      <w:pPr>
        <w:pStyle w:val="TOC2"/>
        <w:tabs>
          <w:tab w:val="right" w:leader="dot" w:pos="8306"/>
        </w:tabs>
      </w:pPr>
      <w:hyperlink w:anchor="_Toc5169" w:history="1">
        <w:r>
          <w:rPr>
            <w:rFonts w:ascii="仿宋" w:eastAsia="仿宋" w:hAnsi="仿宋" w:cs="仿宋" w:hint="eastAsia"/>
            <w:lang w:eastAsia="zh-CN"/>
          </w:rPr>
          <w:t>(三)、制定完善的风险控制机制</w:t>
        </w:r>
        <w:r>
          <w:tab/>
        </w:r>
        <w:r>
          <w:fldChar w:fldCharType="begin"/>
        </w:r>
        <w:r>
          <w:instrText xml:space="preserve"> PAGEREF _Toc5169 \h </w:instrText>
        </w:r>
        <w:r>
          <w:fldChar w:fldCharType="separate"/>
        </w:r>
        <w:r>
          <w:t>34</w:t>
        </w:r>
        <w:r>
          <w:fldChar w:fldCharType="end"/>
        </w:r>
      </w:hyperlink>
    </w:p>
    <w:p>
      <w:pPr>
        <w:pStyle w:val="TOC2"/>
        <w:tabs>
          <w:tab w:val="right" w:leader="dot" w:pos="8306"/>
        </w:tabs>
      </w:pPr>
      <w:hyperlink w:anchor="_Toc4379" w:history="1">
        <w:r>
          <w:rPr>
            <w:rFonts w:ascii="仿宋" w:eastAsia="仿宋" w:hAnsi="仿宋" w:cs="仿宋" w:hint="eastAsia"/>
            <w:lang w:eastAsia="zh-CN"/>
          </w:rPr>
          <w:t>(四)、优化成本管理</w:t>
        </w:r>
        <w:r>
          <w:tab/>
        </w:r>
        <w:r>
          <w:fldChar w:fldCharType="begin"/>
        </w:r>
        <w:r>
          <w:instrText xml:space="preserve"> PAGEREF _Toc4379 \h </w:instrText>
        </w:r>
        <w:r>
          <w:fldChar w:fldCharType="separate"/>
        </w:r>
        <w:r>
          <w:t>36</w:t>
        </w:r>
        <w:r>
          <w:fldChar w:fldCharType="end"/>
        </w:r>
      </w:hyperlink>
    </w:p>
    <w:p>
      <w:pPr>
        <w:pStyle w:val="TOC1"/>
        <w:tabs>
          <w:tab w:val="right" w:leader="dot" w:pos="8306"/>
        </w:tabs>
      </w:pPr>
      <w:hyperlink w:anchor="_Toc2878" w:history="1">
        <w:r>
          <w:rPr>
            <w:rFonts w:ascii="仿宋" w:eastAsia="仿宋" w:hAnsi="仿宋" w:cs="仿宋" w:hint="eastAsia"/>
            <w:lang w:eastAsia="zh-CN"/>
          </w:rPr>
          <w:t>十、偏磷酸项目经营效益</w:t>
        </w:r>
        <w:r>
          <w:tab/>
        </w:r>
        <w:r>
          <w:fldChar w:fldCharType="begin"/>
        </w:r>
        <w:r>
          <w:instrText xml:space="preserve"> PAGEREF _Toc2878 \h </w:instrText>
        </w:r>
        <w:r>
          <w:fldChar w:fldCharType="separate"/>
        </w:r>
        <w:r>
          <w:t>37</w:t>
        </w:r>
        <w:r>
          <w:fldChar w:fldCharType="end"/>
        </w:r>
      </w:hyperlink>
    </w:p>
    <w:p>
      <w:pPr>
        <w:pStyle w:val="TOC2"/>
        <w:tabs>
          <w:tab w:val="right" w:leader="dot" w:pos="8306"/>
        </w:tabs>
      </w:pPr>
      <w:hyperlink w:anchor="_Toc21024" w:history="1">
        <w:r>
          <w:rPr>
            <w:rFonts w:ascii="仿宋" w:eastAsia="仿宋" w:hAnsi="仿宋" w:cs="仿宋" w:hint="eastAsia"/>
            <w:lang w:eastAsia="zh-CN"/>
          </w:rPr>
          <w:t>(一)、经济评价财务测算</w:t>
        </w:r>
        <w:r>
          <w:tab/>
        </w:r>
        <w:r>
          <w:fldChar w:fldCharType="begin"/>
        </w:r>
        <w:r>
          <w:instrText xml:space="preserve"> PAGEREF _Toc21024 \h </w:instrText>
        </w:r>
        <w:r>
          <w:fldChar w:fldCharType="separate"/>
        </w:r>
        <w:r>
          <w:t>37</w:t>
        </w:r>
        <w:r>
          <w:fldChar w:fldCharType="end"/>
        </w:r>
      </w:hyperlink>
    </w:p>
    <w:p>
      <w:pPr>
        <w:pStyle w:val="TOC2"/>
        <w:tabs>
          <w:tab w:val="right" w:leader="dot" w:pos="8306"/>
        </w:tabs>
      </w:pPr>
      <w:hyperlink w:anchor="_Toc1477" w:history="1">
        <w:r>
          <w:rPr>
            <w:rFonts w:ascii="仿宋" w:eastAsia="仿宋" w:hAnsi="仿宋" w:cs="仿宋" w:hint="eastAsia"/>
            <w:lang w:eastAsia="zh-CN"/>
          </w:rPr>
          <w:t>(二)、偏磷酸项目盈利能力分析</w:t>
        </w:r>
        <w:r>
          <w:tab/>
        </w:r>
        <w:r>
          <w:fldChar w:fldCharType="begin"/>
        </w:r>
        <w:r>
          <w:instrText xml:space="preserve"> PAGEREF _Toc1477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01" w:history="1">
        <w:r>
          <w:rPr>
            <w:rFonts w:ascii="仿宋" w:eastAsia="仿宋" w:hAnsi="仿宋" w:cs="仿宋" w:hint="eastAsia"/>
            <w:lang w:eastAsia="zh-CN"/>
          </w:rPr>
          <w:t>十一、生产安全保护</w:t>
        </w:r>
        <w:r>
          <w:tab/>
        </w:r>
        <w:r>
          <w:fldChar w:fldCharType="begin"/>
        </w:r>
        <w:r>
          <w:instrText xml:space="preserve"> PAGEREF _Toc6501 \h </w:instrText>
        </w:r>
        <w:r>
          <w:fldChar w:fldCharType="separate"/>
        </w:r>
        <w:r>
          <w:t>39</w:t>
        </w:r>
        <w:r>
          <w:fldChar w:fldCharType="end"/>
        </w:r>
      </w:hyperlink>
    </w:p>
    <w:p>
      <w:pPr>
        <w:pStyle w:val="TOC2"/>
        <w:tabs>
          <w:tab w:val="right" w:leader="dot" w:pos="8306"/>
        </w:tabs>
      </w:pPr>
      <w:hyperlink w:anchor="_Toc15499" w:history="1">
        <w:r>
          <w:rPr>
            <w:rFonts w:ascii="仿宋" w:eastAsia="仿宋" w:hAnsi="仿宋" w:cs="仿宋" w:hint="eastAsia"/>
            <w:lang w:eastAsia="zh-CN"/>
          </w:rPr>
          <w:t>(一)、消防安全</w:t>
        </w:r>
        <w:r>
          <w:tab/>
        </w:r>
        <w:r>
          <w:fldChar w:fldCharType="begin"/>
        </w:r>
        <w:r>
          <w:instrText xml:space="preserve"> PAGEREF _Toc15499 \h </w:instrText>
        </w:r>
        <w:r>
          <w:fldChar w:fldCharType="separate"/>
        </w:r>
        <w:r>
          <w:t>39</w:t>
        </w:r>
        <w:r>
          <w:fldChar w:fldCharType="end"/>
        </w:r>
      </w:hyperlink>
    </w:p>
    <w:p>
      <w:pPr>
        <w:pStyle w:val="TOC2"/>
        <w:tabs>
          <w:tab w:val="right" w:leader="dot" w:pos="8306"/>
        </w:tabs>
      </w:pPr>
      <w:hyperlink w:anchor="_Toc15357" w:history="1">
        <w:r>
          <w:rPr>
            <w:rFonts w:ascii="仿宋" w:eastAsia="仿宋" w:hAnsi="仿宋" w:cs="仿宋" w:hint="eastAsia"/>
            <w:lang w:eastAsia="zh-CN"/>
          </w:rPr>
          <w:t>(二)、防火防爆总图布置措施</w:t>
        </w:r>
        <w:r>
          <w:tab/>
        </w:r>
        <w:r>
          <w:fldChar w:fldCharType="begin"/>
        </w:r>
        <w:r>
          <w:instrText xml:space="preserve"> PAGEREF _Toc15357 \h </w:instrText>
        </w:r>
        <w:r>
          <w:fldChar w:fldCharType="separate"/>
        </w:r>
        <w:r>
          <w:t>40</w:t>
        </w:r>
        <w:r>
          <w:fldChar w:fldCharType="end"/>
        </w:r>
      </w:hyperlink>
    </w:p>
    <w:p>
      <w:pPr>
        <w:pStyle w:val="TOC2"/>
        <w:tabs>
          <w:tab w:val="right" w:leader="dot" w:pos="8306"/>
        </w:tabs>
      </w:pPr>
      <w:hyperlink w:anchor="_Toc14890" w:history="1">
        <w:r>
          <w:rPr>
            <w:rFonts w:ascii="仿宋" w:eastAsia="仿宋" w:hAnsi="仿宋" w:cs="仿宋" w:hint="eastAsia"/>
            <w:lang w:eastAsia="zh-CN"/>
          </w:rPr>
          <w:t>(三)、自然灾害防范措施</w:t>
        </w:r>
        <w:r>
          <w:tab/>
        </w:r>
        <w:r>
          <w:fldChar w:fldCharType="begin"/>
        </w:r>
        <w:r>
          <w:instrText xml:space="preserve"> PAGEREF _Toc14890 \h </w:instrText>
        </w:r>
        <w:r>
          <w:fldChar w:fldCharType="separate"/>
        </w:r>
        <w:r>
          <w:t>41</w:t>
        </w:r>
        <w:r>
          <w:fldChar w:fldCharType="end"/>
        </w:r>
      </w:hyperlink>
    </w:p>
    <w:p>
      <w:pPr>
        <w:pStyle w:val="TOC2"/>
        <w:tabs>
          <w:tab w:val="right" w:leader="dot" w:pos="8306"/>
        </w:tabs>
      </w:pPr>
      <w:hyperlink w:anchor="_Toc25735" w:history="1">
        <w:r>
          <w:rPr>
            <w:rFonts w:ascii="仿宋" w:eastAsia="仿宋" w:hAnsi="仿宋" w:cs="仿宋" w:hint="eastAsia"/>
            <w:lang w:eastAsia="zh-CN"/>
          </w:rPr>
          <w:t>(四)、安全色及安全标志使用要求</w:t>
        </w:r>
        <w:r>
          <w:tab/>
        </w:r>
        <w:r>
          <w:fldChar w:fldCharType="begin"/>
        </w:r>
        <w:r>
          <w:instrText xml:space="preserve"> PAGEREF _Toc25735 \h </w:instrText>
        </w:r>
        <w:r>
          <w:fldChar w:fldCharType="separate"/>
        </w:r>
        <w:r>
          <w:t>42</w:t>
        </w:r>
        <w:r>
          <w:fldChar w:fldCharType="end"/>
        </w:r>
      </w:hyperlink>
    </w:p>
    <w:p>
      <w:pPr>
        <w:pStyle w:val="TOC2"/>
        <w:tabs>
          <w:tab w:val="right" w:leader="dot" w:pos="8306"/>
        </w:tabs>
      </w:pPr>
      <w:hyperlink w:anchor="_Toc26483" w:history="1">
        <w:r>
          <w:rPr>
            <w:rFonts w:ascii="仿宋" w:eastAsia="仿宋" w:hAnsi="仿宋" w:cs="仿宋" w:hint="eastAsia"/>
            <w:lang w:eastAsia="zh-CN"/>
          </w:rPr>
          <w:t>(五)、防尘防毒措施</w:t>
        </w:r>
        <w:r>
          <w:tab/>
        </w:r>
        <w:r>
          <w:fldChar w:fldCharType="begin"/>
        </w:r>
        <w:r>
          <w:instrText xml:space="preserve"> PAGEREF _Toc26483 \h </w:instrText>
        </w:r>
        <w:r>
          <w:fldChar w:fldCharType="separate"/>
        </w:r>
        <w:r>
          <w:t>43</w:t>
        </w:r>
        <w:r>
          <w:fldChar w:fldCharType="end"/>
        </w:r>
      </w:hyperlink>
    </w:p>
    <w:p>
      <w:pPr>
        <w:pStyle w:val="TOC2"/>
        <w:tabs>
          <w:tab w:val="right" w:leader="dot" w:pos="8306"/>
        </w:tabs>
      </w:pPr>
      <w:hyperlink w:anchor="_Toc18070" w:history="1">
        <w:r>
          <w:rPr>
            <w:rFonts w:ascii="仿宋" w:eastAsia="仿宋" w:hAnsi="仿宋" w:cs="仿宋" w:hint="eastAsia"/>
            <w:lang w:eastAsia="zh-CN"/>
          </w:rPr>
          <w:t>(六)、防静电、触电防护及防雷措施</w:t>
        </w:r>
        <w:r>
          <w:tab/>
        </w:r>
        <w:r>
          <w:fldChar w:fldCharType="begin"/>
        </w:r>
        <w:r>
          <w:instrText xml:space="preserve"> PAGEREF _Toc18070 \h </w:instrText>
        </w:r>
        <w:r>
          <w:fldChar w:fldCharType="separate"/>
        </w:r>
        <w:r>
          <w:t>44</w:t>
        </w:r>
        <w:r>
          <w:fldChar w:fldCharType="end"/>
        </w:r>
      </w:hyperlink>
    </w:p>
    <w:p>
      <w:pPr>
        <w:pStyle w:val="TOC2"/>
        <w:tabs>
          <w:tab w:val="right" w:leader="dot" w:pos="8306"/>
        </w:tabs>
      </w:pPr>
      <w:hyperlink w:anchor="_Toc26535" w:history="1">
        <w:r>
          <w:rPr>
            <w:rFonts w:ascii="仿宋" w:eastAsia="仿宋" w:hAnsi="仿宋" w:cs="仿宋" w:hint="eastAsia"/>
            <w:lang w:eastAsia="zh-CN"/>
          </w:rPr>
          <w:t>(七)、机械设备安全保障措施</w:t>
        </w:r>
        <w:r>
          <w:tab/>
        </w:r>
        <w:r>
          <w:fldChar w:fldCharType="begin"/>
        </w:r>
        <w:r>
          <w:instrText xml:space="preserve"> PAGEREF _Toc26535 \h </w:instrText>
        </w:r>
        <w:r>
          <w:fldChar w:fldCharType="separate"/>
        </w:r>
        <w:r>
          <w:t>45</w:t>
        </w:r>
        <w:r>
          <w:fldChar w:fldCharType="end"/>
        </w:r>
      </w:hyperlink>
    </w:p>
    <w:p>
      <w:pPr>
        <w:pStyle w:val="TOC1"/>
        <w:tabs>
          <w:tab w:val="right" w:leader="dot" w:pos="8306"/>
        </w:tabs>
      </w:pPr>
      <w:hyperlink w:anchor="_Toc9851" w:history="1">
        <w:r>
          <w:rPr>
            <w:rFonts w:ascii="仿宋" w:eastAsia="仿宋" w:hAnsi="仿宋" w:cs="仿宋" w:hint="eastAsia"/>
            <w:lang w:eastAsia="zh-CN"/>
          </w:rPr>
          <w:t>十二、偏磷酸项目社会影响</w:t>
        </w:r>
        <w:r>
          <w:tab/>
        </w:r>
        <w:r>
          <w:fldChar w:fldCharType="begin"/>
        </w:r>
        <w:r>
          <w:instrText xml:space="preserve"> PAGEREF _Toc9851 \h </w:instrText>
        </w:r>
        <w:r>
          <w:fldChar w:fldCharType="separate"/>
        </w:r>
        <w:r>
          <w:t>47</w:t>
        </w:r>
        <w:r>
          <w:fldChar w:fldCharType="end"/>
        </w:r>
      </w:hyperlink>
    </w:p>
    <w:p>
      <w:pPr>
        <w:pStyle w:val="TOC2"/>
        <w:tabs>
          <w:tab w:val="right" w:leader="dot" w:pos="8306"/>
        </w:tabs>
      </w:pPr>
      <w:hyperlink w:anchor="_Toc11163" w:history="1">
        <w:r>
          <w:rPr>
            <w:rFonts w:ascii="仿宋" w:eastAsia="仿宋" w:hAnsi="仿宋" w:cs="仿宋" w:hint="eastAsia"/>
            <w:lang w:eastAsia="zh-CN"/>
          </w:rPr>
          <w:t>(一)、社会责任与义务</w:t>
        </w:r>
        <w:r>
          <w:tab/>
        </w:r>
        <w:r>
          <w:fldChar w:fldCharType="begin"/>
        </w:r>
        <w:r>
          <w:instrText xml:space="preserve"> PAGEREF _Toc11163 \h </w:instrText>
        </w:r>
        <w:r>
          <w:fldChar w:fldCharType="separate"/>
        </w:r>
        <w:r>
          <w:t>47</w:t>
        </w:r>
        <w:r>
          <w:fldChar w:fldCharType="end"/>
        </w:r>
      </w:hyperlink>
    </w:p>
    <w:p>
      <w:pPr>
        <w:pStyle w:val="TOC2"/>
        <w:tabs>
          <w:tab w:val="right" w:leader="dot" w:pos="8306"/>
        </w:tabs>
      </w:pPr>
      <w:hyperlink w:anchor="_Toc8274" w:history="1">
        <w:r>
          <w:rPr>
            <w:rFonts w:ascii="仿宋" w:eastAsia="仿宋" w:hAnsi="仿宋" w:cs="仿宋" w:hint="eastAsia"/>
            <w:lang w:eastAsia="zh-CN"/>
          </w:rPr>
          <w:t>(二)、社会参与与沟通</w:t>
        </w:r>
        <w:r>
          <w:tab/>
        </w:r>
        <w:r>
          <w:fldChar w:fldCharType="begin"/>
        </w:r>
        <w:r>
          <w:instrText xml:space="preserve"> PAGEREF _Toc8274 \h </w:instrText>
        </w:r>
        <w:r>
          <w:fldChar w:fldCharType="separate"/>
        </w:r>
        <w:r>
          <w:t>48</w:t>
        </w:r>
        <w:r>
          <w:fldChar w:fldCharType="end"/>
        </w:r>
      </w:hyperlink>
    </w:p>
    <w:p>
      <w:pPr>
        <w:pStyle w:val="TOC1"/>
        <w:tabs>
          <w:tab w:val="right" w:leader="dot" w:pos="8306"/>
        </w:tabs>
      </w:pPr>
      <w:hyperlink w:anchor="_Toc6934" w:history="1">
        <w:r>
          <w:rPr>
            <w:rFonts w:ascii="仿宋" w:eastAsia="仿宋" w:hAnsi="仿宋" w:cs="仿宋" w:hint="eastAsia"/>
            <w:lang w:eastAsia="zh-CN"/>
          </w:rPr>
          <w:t>十三、质量管理体系</w:t>
        </w:r>
        <w:r>
          <w:tab/>
        </w:r>
        <w:r>
          <w:fldChar w:fldCharType="begin"/>
        </w:r>
        <w:r>
          <w:instrText xml:space="preserve"> PAGEREF _Toc6934 \h </w:instrText>
        </w:r>
        <w:r>
          <w:fldChar w:fldCharType="separate"/>
        </w:r>
        <w:r>
          <w:t>48</w:t>
        </w:r>
        <w:r>
          <w:fldChar w:fldCharType="end"/>
        </w:r>
      </w:hyperlink>
    </w:p>
    <w:p>
      <w:pPr>
        <w:pStyle w:val="TOC2"/>
        <w:tabs>
          <w:tab w:val="right" w:leader="dot" w:pos="8306"/>
        </w:tabs>
      </w:pPr>
      <w:hyperlink w:anchor="_Toc12414" w:history="1">
        <w:r>
          <w:rPr>
            <w:rFonts w:ascii="仿宋" w:eastAsia="仿宋" w:hAnsi="仿宋" w:cs="仿宋" w:hint="eastAsia"/>
            <w:lang w:eastAsia="zh-CN"/>
          </w:rPr>
          <w:t>(一)、质量目标与方针</w:t>
        </w:r>
        <w:r>
          <w:tab/>
        </w:r>
        <w:r>
          <w:fldChar w:fldCharType="begin"/>
        </w:r>
        <w:r>
          <w:instrText xml:space="preserve"> PAGEREF _Toc12414 \h </w:instrText>
        </w:r>
        <w:r>
          <w:fldChar w:fldCharType="separate"/>
        </w:r>
        <w:r>
          <w:t>48</w:t>
        </w:r>
        <w:r>
          <w:fldChar w:fldCharType="end"/>
        </w:r>
      </w:hyperlink>
    </w:p>
    <w:p>
      <w:pPr>
        <w:pStyle w:val="TOC2"/>
        <w:tabs>
          <w:tab w:val="right" w:leader="dot" w:pos="8306"/>
        </w:tabs>
      </w:pPr>
      <w:hyperlink w:anchor="_Toc28124" w:history="1">
        <w:r>
          <w:rPr>
            <w:rFonts w:ascii="仿宋" w:eastAsia="仿宋" w:hAnsi="仿宋" w:cs="仿宋" w:hint="eastAsia"/>
            <w:lang w:eastAsia="zh-CN"/>
          </w:rPr>
          <w:t>(二)、质量管理责任</w:t>
        </w:r>
        <w:r>
          <w:tab/>
        </w:r>
        <w:r>
          <w:fldChar w:fldCharType="begin"/>
        </w:r>
        <w:r>
          <w:instrText xml:space="preserve"> PAGEREF _Toc28124 \h </w:instrText>
        </w:r>
        <w:r>
          <w:fldChar w:fldCharType="separate"/>
        </w:r>
        <w:r>
          <w:t>49</w:t>
        </w:r>
        <w:r>
          <w:fldChar w:fldCharType="end"/>
        </w:r>
      </w:hyperlink>
    </w:p>
    <w:p>
      <w:pPr>
        <w:pStyle w:val="TOC2"/>
        <w:tabs>
          <w:tab w:val="right" w:leader="dot" w:pos="8306"/>
        </w:tabs>
      </w:pPr>
      <w:hyperlink w:anchor="_Toc20726" w:history="1">
        <w:r>
          <w:rPr>
            <w:rFonts w:ascii="仿宋" w:eastAsia="仿宋" w:hAnsi="仿宋" w:cs="仿宋" w:hint="eastAsia"/>
            <w:lang w:eastAsia="zh-CN"/>
          </w:rPr>
          <w:t>(三)、质量管理体系文件</w:t>
        </w:r>
        <w:r>
          <w:tab/>
        </w:r>
        <w:r>
          <w:fldChar w:fldCharType="begin"/>
        </w:r>
        <w:r>
          <w:instrText xml:space="preserve"> PAGEREF _Toc20726 \h </w:instrText>
        </w:r>
        <w:r>
          <w:fldChar w:fldCharType="separate"/>
        </w:r>
        <w:r>
          <w:t>51</w:t>
        </w:r>
        <w:r>
          <w:fldChar w:fldCharType="end"/>
        </w:r>
      </w:hyperlink>
    </w:p>
    <w:p>
      <w:pPr>
        <w:pStyle w:val="TOC2"/>
        <w:tabs>
          <w:tab w:val="right" w:leader="dot" w:pos="8306"/>
        </w:tabs>
      </w:pPr>
      <w:hyperlink w:anchor="_Toc23101" w:history="1">
        <w:r>
          <w:rPr>
            <w:rFonts w:ascii="仿宋" w:eastAsia="仿宋" w:hAnsi="仿宋" w:cs="仿宋" w:hint="eastAsia"/>
            <w:lang w:eastAsia="zh-CN"/>
          </w:rPr>
          <w:t>(四)、质量培训与教育</w:t>
        </w:r>
        <w:r>
          <w:tab/>
        </w:r>
        <w:r>
          <w:fldChar w:fldCharType="begin"/>
        </w:r>
        <w:r>
          <w:instrText xml:space="preserve"> PAGEREF _Toc23101 \h </w:instrText>
        </w:r>
        <w:r>
          <w:fldChar w:fldCharType="separate"/>
        </w:r>
        <w:r>
          <w:t>53</w:t>
        </w:r>
        <w:r>
          <w:fldChar w:fldCharType="end"/>
        </w:r>
      </w:hyperlink>
    </w:p>
    <w:p>
      <w:pPr>
        <w:pStyle w:val="TOC2"/>
        <w:tabs>
          <w:tab w:val="right" w:leader="dot" w:pos="8306"/>
        </w:tabs>
      </w:pPr>
      <w:hyperlink w:anchor="_Toc23060" w:history="1">
        <w:r>
          <w:rPr>
            <w:rFonts w:ascii="仿宋" w:eastAsia="仿宋" w:hAnsi="仿宋" w:cs="仿宋" w:hint="eastAsia"/>
            <w:lang w:eastAsia="zh-CN"/>
          </w:rPr>
          <w:t>(五)、质量审核与评价</w:t>
        </w:r>
        <w:r>
          <w:tab/>
        </w:r>
        <w:r>
          <w:fldChar w:fldCharType="begin"/>
        </w:r>
        <w:r>
          <w:instrText xml:space="preserve"> PAGEREF _Toc23060 \h </w:instrText>
        </w:r>
        <w:r>
          <w:fldChar w:fldCharType="separate"/>
        </w:r>
        <w:r>
          <w:t>54</w:t>
        </w:r>
        <w:r>
          <w:fldChar w:fldCharType="end"/>
        </w:r>
      </w:hyperlink>
    </w:p>
    <w:p>
      <w:pPr>
        <w:pStyle w:val="TOC2"/>
        <w:tabs>
          <w:tab w:val="right" w:leader="dot" w:pos="8306"/>
        </w:tabs>
      </w:pPr>
      <w:hyperlink w:anchor="_Toc11576" w:history="1">
        <w:r>
          <w:rPr>
            <w:rFonts w:ascii="仿宋" w:eastAsia="仿宋" w:hAnsi="仿宋" w:cs="仿宋" w:hint="eastAsia"/>
            <w:lang w:eastAsia="zh-CN"/>
          </w:rPr>
          <w:t>(六)、不符合与纠正措施</w:t>
        </w:r>
        <w:r>
          <w:tab/>
        </w:r>
        <w:r>
          <w:fldChar w:fldCharType="begin"/>
        </w:r>
        <w:r>
          <w:instrText xml:space="preserve"> PAGEREF _Toc11576 \h </w:instrText>
        </w:r>
        <w:r>
          <w:fldChar w:fldCharType="separate"/>
        </w:r>
        <w:r>
          <w:t>55</w:t>
        </w:r>
        <w:r>
          <w:fldChar w:fldCharType="end"/>
        </w:r>
      </w:hyperlink>
    </w:p>
    <w:p>
      <w:pPr>
        <w:pStyle w:val="TOC1"/>
        <w:tabs>
          <w:tab w:val="right" w:leader="dot" w:pos="8306"/>
        </w:tabs>
      </w:pPr>
      <w:hyperlink w:anchor="_Toc2758" w:history="1">
        <w:r>
          <w:rPr>
            <w:rFonts w:ascii="仿宋" w:eastAsia="仿宋" w:hAnsi="仿宋" w:cs="仿宋" w:hint="eastAsia"/>
            <w:lang w:eastAsia="zh-CN"/>
          </w:rPr>
          <w:t>十四、偏磷酸项目变更管理</w:t>
        </w:r>
        <w:r>
          <w:tab/>
        </w:r>
        <w:r>
          <w:fldChar w:fldCharType="begin"/>
        </w:r>
        <w:r>
          <w:instrText xml:space="preserve"> PAGEREF _Toc2758 \h </w:instrText>
        </w:r>
        <w:r>
          <w:fldChar w:fldCharType="separate"/>
        </w:r>
        <w:r>
          <w:t>56</w:t>
        </w:r>
        <w:r>
          <w:fldChar w:fldCharType="end"/>
        </w:r>
      </w:hyperlink>
    </w:p>
    <w:p>
      <w:pPr>
        <w:pStyle w:val="TOC2"/>
        <w:tabs>
          <w:tab w:val="right" w:leader="dot" w:pos="8306"/>
        </w:tabs>
      </w:pPr>
      <w:hyperlink w:anchor="_Toc16476" w:history="1">
        <w:r>
          <w:rPr>
            <w:rFonts w:ascii="仿宋" w:eastAsia="仿宋" w:hAnsi="仿宋" w:cs="仿宋" w:hint="eastAsia"/>
            <w:lang w:eastAsia="zh-CN"/>
          </w:rPr>
          <w:t>(一)、变更申请与评估</w:t>
        </w:r>
        <w:r>
          <w:tab/>
        </w:r>
        <w:r>
          <w:fldChar w:fldCharType="begin"/>
        </w:r>
        <w:r>
          <w:instrText xml:space="preserve"> PAGEREF _Toc16476 \h </w:instrText>
        </w:r>
        <w:r>
          <w:fldChar w:fldCharType="separate"/>
        </w:r>
        <w:r>
          <w:t>56</w:t>
        </w:r>
        <w:r>
          <w:fldChar w:fldCharType="end"/>
        </w:r>
      </w:hyperlink>
    </w:p>
    <w:p>
      <w:pPr>
        <w:pStyle w:val="TOC2"/>
        <w:tabs>
          <w:tab w:val="right" w:leader="dot" w:pos="8306"/>
        </w:tabs>
      </w:pPr>
      <w:hyperlink w:anchor="_Toc31564" w:history="1">
        <w:r>
          <w:rPr>
            <w:rFonts w:ascii="仿宋" w:eastAsia="仿宋" w:hAnsi="仿宋" w:cs="仿宋" w:hint="eastAsia"/>
            <w:lang w:eastAsia="zh-CN"/>
          </w:rPr>
          <w:t>(二)、变更实施与控制</w:t>
        </w:r>
        <w:r>
          <w:tab/>
        </w:r>
        <w:r>
          <w:fldChar w:fldCharType="begin"/>
        </w:r>
        <w:r>
          <w:instrText xml:space="preserve"> PAGEREF _Toc31564 \h </w:instrText>
        </w:r>
        <w:r>
          <w:fldChar w:fldCharType="separate"/>
        </w:r>
        <w:r>
          <w:t>57</w:t>
        </w:r>
        <w:r>
          <w:fldChar w:fldCharType="end"/>
        </w:r>
      </w:hyperlink>
    </w:p>
    <w:p>
      <w:pPr>
        <w:pStyle w:val="TOC1"/>
        <w:tabs>
          <w:tab w:val="right" w:leader="dot" w:pos="8306"/>
        </w:tabs>
      </w:pPr>
      <w:hyperlink w:anchor="_Toc9235" w:history="1">
        <w:r>
          <w:rPr>
            <w:rFonts w:ascii="仿宋" w:eastAsia="仿宋" w:hAnsi="仿宋" w:cs="仿宋" w:hint="eastAsia"/>
            <w:lang w:eastAsia="zh-CN"/>
          </w:rPr>
          <w:t>十五、供应链管理</w:t>
        </w:r>
        <w:r>
          <w:tab/>
        </w:r>
        <w:r>
          <w:fldChar w:fldCharType="begin"/>
        </w:r>
        <w:r>
          <w:instrText xml:space="preserve"> PAGEREF _Toc9235 \h </w:instrText>
        </w:r>
        <w:r>
          <w:fldChar w:fldCharType="separate"/>
        </w:r>
        <w:r>
          <w:t>57</w:t>
        </w:r>
        <w:r>
          <w:fldChar w:fldCharType="end"/>
        </w:r>
      </w:hyperlink>
    </w:p>
    <w:p>
      <w:pPr>
        <w:pStyle w:val="TOC2"/>
        <w:tabs>
          <w:tab w:val="right" w:leader="dot" w:pos="8306"/>
        </w:tabs>
      </w:pPr>
      <w:hyperlink w:anchor="_Toc5869" w:history="1">
        <w:r>
          <w:rPr>
            <w:rFonts w:ascii="仿宋" w:eastAsia="仿宋" w:hAnsi="仿宋" w:cs="仿宋" w:hint="eastAsia"/>
            <w:lang w:eastAsia="zh-CN"/>
          </w:rPr>
          <w:t>(一)、供应链战略规划</w:t>
        </w:r>
        <w:r>
          <w:tab/>
        </w:r>
        <w:r>
          <w:fldChar w:fldCharType="begin"/>
        </w:r>
        <w:r>
          <w:instrText xml:space="preserve"> PAGEREF _Toc5869 \h </w:instrText>
        </w:r>
        <w:r>
          <w:fldChar w:fldCharType="separate"/>
        </w:r>
        <w:r>
          <w:t>57</w:t>
        </w:r>
        <w:r>
          <w:fldChar w:fldCharType="end"/>
        </w:r>
      </w:hyperlink>
    </w:p>
    <w:p>
      <w:pPr>
        <w:pStyle w:val="TOC2"/>
        <w:tabs>
          <w:tab w:val="right" w:leader="dot" w:pos="8306"/>
        </w:tabs>
      </w:pPr>
      <w:hyperlink w:anchor="_Toc18691" w:history="1">
        <w:r>
          <w:rPr>
            <w:rFonts w:ascii="仿宋" w:eastAsia="仿宋" w:hAnsi="仿宋" w:cs="仿宋" w:hint="eastAsia"/>
            <w:lang w:eastAsia="zh-CN"/>
          </w:rPr>
          <w:t>(二)、供应商选择与合作</w:t>
        </w:r>
        <w:r>
          <w:tab/>
        </w:r>
        <w:r>
          <w:fldChar w:fldCharType="begin"/>
        </w:r>
        <w:r>
          <w:instrText xml:space="preserve"> PAGEREF _Toc18691 \h </w:instrText>
        </w:r>
        <w:r>
          <w:fldChar w:fldCharType="separate"/>
        </w:r>
        <w:r>
          <w:t>59</w:t>
        </w:r>
        <w:r>
          <w:fldChar w:fldCharType="end"/>
        </w:r>
      </w:hyperlink>
    </w:p>
    <w:p>
      <w:pPr>
        <w:pStyle w:val="TOC2"/>
        <w:tabs>
          <w:tab w:val="right" w:leader="dot" w:pos="8306"/>
        </w:tabs>
      </w:pPr>
      <w:hyperlink w:anchor="_Toc23621" w:history="1">
        <w:r>
          <w:rPr>
            <w:rFonts w:ascii="仿宋" w:eastAsia="仿宋" w:hAnsi="仿宋" w:cs="仿宋" w:hint="eastAsia"/>
            <w:lang w:eastAsia="zh-CN"/>
          </w:rPr>
          <w:t>(三)、物流与库存管理</w:t>
        </w:r>
        <w:r>
          <w:tab/>
        </w:r>
        <w:r>
          <w:fldChar w:fldCharType="begin"/>
        </w:r>
        <w:r>
          <w:instrText xml:space="preserve"> PAGEREF _Toc23621 \h </w:instrText>
        </w:r>
        <w:r>
          <w:fldChar w:fldCharType="separate"/>
        </w:r>
        <w:r>
          <w:t>60</w:t>
        </w:r>
        <w:r>
          <w:fldChar w:fldCharType="end"/>
        </w:r>
      </w:hyperlink>
    </w:p>
    <w:p>
      <w:pPr>
        <w:pStyle w:val="TOC1"/>
        <w:tabs>
          <w:tab w:val="right" w:leader="dot" w:pos="8306"/>
        </w:tabs>
      </w:pPr>
      <w:hyperlink w:anchor="_Toc2463" w:history="1">
        <w:r>
          <w:rPr>
            <w:rFonts w:ascii="仿宋" w:eastAsia="仿宋" w:hAnsi="仿宋" w:cs="仿宋" w:hint="eastAsia"/>
            <w:lang w:eastAsia="zh-CN"/>
          </w:rPr>
          <w:t>十六、偏磷酸项目实施保障措施</w:t>
        </w:r>
        <w:r>
          <w:tab/>
        </w:r>
        <w:r>
          <w:fldChar w:fldCharType="begin"/>
        </w:r>
        <w:r>
          <w:instrText xml:space="preserve"> PAGEREF _Toc2463 \h </w:instrText>
        </w:r>
        <w:r>
          <w:fldChar w:fldCharType="separate"/>
        </w:r>
        <w:r>
          <w:t>61</w:t>
        </w:r>
        <w:r>
          <w:fldChar w:fldCharType="end"/>
        </w:r>
      </w:hyperlink>
    </w:p>
    <w:p>
      <w:pPr>
        <w:pStyle w:val="TOC2"/>
        <w:tabs>
          <w:tab w:val="right" w:leader="dot" w:pos="8306"/>
        </w:tabs>
      </w:pPr>
      <w:hyperlink w:anchor="_Toc24862" w:history="1">
        <w:r>
          <w:rPr>
            <w:rFonts w:ascii="仿宋" w:eastAsia="仿宋" w:hAnsi="仿宋" w:cs="仿宋" w:hint="eastAsia"/>
            <w:lang w:eastAsia="zh-CN"/>
          </w:rPr>
          <w:t>(一)、偏磷酸项目实施保障机制</w:t>
        </w:r>
        <w:r>
          <w:tab/>
        </w:r>
        <w:r>
          <w:fldChar w:fldCharType="begin"/>
        </w:r>
        <w:r>
          <w:instrText xml:space="preserve"> PAGEREF _Toc24862 \h </w:instrText>
        </w:r>
        <w:r>
          <w:fldChar w:fldCharType="separate"/>
        </w:r>
        <w:r>
          <w:t>61</w:t>
        </w:r>
        <w:r>
          <w:fldChar w:fldCharType="end"/>
        </w:r>
      </w:hyperlink>
    </w:p>
    <w:p>
      <w:pPr>
        <w:pStyle w:val="TOC2"/>
        <w:tabs>
          <w:tab w:val="right" w:leader="dot" w:pos="8306"/>
        </w:tabs>
      </w:pPr>
      <w:hyperlink w:anchor="_Toc15654" w:history="1">
        <w:r>
          <w:rPr>
            <w:rFonts w:ascii="仿宋" w:eastAsia="仿宋" w:hAnsi="仿宋" w:cs="仿宋" w:hint="eastAsia"/>
            <w:lang w:eastAsia="zh-CN"/>
          </w:rPr>
          <w:t>(二)、偏磷酸项目法律合规要求</w:t>
        </w:r>
        <w:r>
          <w:tab/>
        </w:r>
        <w:r>
          <w:fldChar w:fldCharType="begin"/>
        </w:r>
        <w:r>
          <w:instrText xml:space="preserve"> PAGEREF _Toc15654 \h </w:instrText>
        </w:r>
        <w:r>
          <w:fldChar w:fldCharType="separate"/>
        </w:r>
        <w:r>
          <w:t>65</w:t>
        </w:r>
        <w:r>
          <w:fldChar w:fldCharType="end"/>
        </w:r>
      </w:hyperlink>
    </w:p>
    <w:p>
      <w:pPr>
        <w:pStyle w:val="TOC2"/>
        <w:tabs>
          <w:tab w:val="right" w:leader="dot" w:pos="8306"/>
        </w:tabs>
      </w:pPr>
      <w:hyperlink w:anchor="_Toc15857" w:history="1">
        <w:r>
          <w:rPr>
            <w:rFonts w:ascii="仿宋" w:eastAsia="仿宋" w:hAnsi="仿宋" w:cs="仿宋" w:hint="eastAsia"/>
            <w:lang w:eastAsia="zh-CN"/>
          </w:rPr>
          <w:t>(三)、偏磷酸项目合同管理与法律事务</w:t>
        </w:r>
        <w:r>
          <w:tab/>
        </w:r>
        <w:r>
          <w:fldChar w:fldCharType="begin"/>
        </w:r>
        <w:r>
          <w:instrText xml:space="preserve"> PAGEREF _Toc15857 \h </w:instrText>
        </w:r>
        <w:r>
          <w:fldChar w:fldCharType="separate"/>
        </w:r>
        <w:r>
          <w:t>69</w:t>
        </w:r>
        <w:r>
          <w:fldChar w:fldCharType="end"/>
        </w:r>
      </w:hyperlink>
    </w:p>
    <w:p>
      <w:pPr>
        <w:pStyle w:val="TOC2"/>
        <w:tabs>
          <w:tab w:val="right" w:leader="dot" w:pos="8306"/>
        </w:tabs>
      </w:pPr>
      <w:hyperlink w:anchor="_Toc1945" w:history="1">
        <w:r>
          <w:rPr>
            <w:rFonts w:ascii="仿宋" w:eastAsia="仿宋" w:hAnsi="仿宋" w:cs="仿宋" w:hint="eastAsia"/>
            <w:lang w:eastAsia="zh-CN"/>
          </w:rPr>
          <w:t>(四)、偏磷酸项目知识产权保护策略</w:t>
        </w:r>
        <w:r>
          <w:tab/>
        </w:r>
        <w:r>
          <w:fldChar w:fldCharType="begin"/>
        </w:r>
        <w:r>
          <w:instrText xml:space="preserve"> PAGEREF _Toc1945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737"/>
      <w:r>
        <w:rPr>
          <w:rFonts w:ascii="仿宋" w:eastAsia="仿宋" w:hAnsi="仿宋" w:cs="仿宋" w:hint="eastAsia"/>
          <w:lang w:eastAsia="zh-CN"/>
        </w:rPr>
        <w:t>(一)、偏磷酸行业分析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偏磷酸行业一直以来都是市场的关注焦点。行业内的发展趋势、竞争态势以及潜在机会都对偏磷酸项目的推进产生深远的影响。通过深入研究行业的整体概貌，我们将更好地理解行业的核心特征，为偏磷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行业，技术一直是推动创新和发展的关键因素。我们将对当前技术趋势进行详尽分析，包括但不限于人工智能、大数据应用、先进制造技术等。这有助于偏磷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偏磷酸项目成功的基础。我们将对主要竞争对手进行深入研究，包括其市场份额、产品特点、市场定位等。通过全面了解竞争对手的优势和劣势，偏磷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989"/>
      <w:r>
        <w:rPr>
          <w:rFonts w:ascii="仿宋" w:eastAsia="仿宋" w:hAnsi="仿宋" w:cs="仿宋" w:hint="eastAsia"/>
          <w:sz w:val="28"/>
          <w:lang w:eastAsia="zh-CN"/>
        </w:rPr>
        <w:t>(二)、偏磷酸市场分析预测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通过对市场规模的深入调研，我们将预测偏磷酸市场未来的增长趋势。这包括市场的整体规模、各细分领域的发展趋势等。偏磷酸项目可以根据市场的扩张速度和潜在机会，制定更符合市场需求的发展策略。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了解消费者的需求是市场分析的核心。我们将通过调查研究，深入挖掘目标消费者的需求特点、购买习惯以及对产品和服务的期望。这有助于偏磷酸项目更好地定位目标市场，提供更符合消费者期待的解决方案。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偏磷酸项目实施过程中需要充分考虑的因素。我们将对市场风险进行全面评估，包括但不限于政策法规风险、市场竞争风险、技术变革风险等。通过对潜在风险的深入分析，偏磷酸项目可以制定相应的风险缓解策略，降低不确定性对偏磷酸项目的影响。</w:t>
      </w:r>
    </w:p>
    <w:p>
      <w:pPr>
        <w:pStyle w:val="Heading1"/>
        <w:ind w:firstLine="560" w:firstLineChars="200"/>
        <w:rPr>
          <w:rFonts w:ascii="仿宋" w:eastAsia="仿宋" w:hAnsi="仿宋" w:cs="仿宋" w:hint="eastAsia"/>
          <w:sz w:val="28"/>
          <w:lang w:eastAsia="zh-CN"/>
        </w:rPr>
      </w:pPr>
      <w:bookmarkStart w:id="5" w:name="_Toc30610"/>
      <w:r>
        <w:rPr>
          <w:rFonts w:ascii="仿宋" w:eastAsia="仿宋" w:hAnsi="仿宋" w:cs="仿宋" w:hint="eastAsia"/>
          <w:sz w:val="28"/>
          <w:lang w:eastAsia="zh-CN"/>
        </w:rPr>
        <w:t>二、偏磷酸项目概论</w:t>
      </w:r>
      <w:bookmarkEnd w:id="5"/>
    </w:p>
    <w:p>
      <w:pPr>
        <w:pStyle w:val="Heading2"/>
        <w:rPr>
          <w:rFonts w:ascii="仿宋" w:eastAsia="仿宋" w:hAnsi="仿宋" w:cs="仿宋" w:hint="eastAsia"/>
          <w:lang w:eastAsia="zh-CN"/>
        </w:rPr>
      </w:pPr>
      <w:bookmarkStart w:id="6" w:name="_Toc28033"/>
      <w:r>
        <w:rPr>
          <w:rFonts w:ascii="仿宋" w:eastAsia="仿宋" w:hAnsi="仿宋" w:cs="仿宋" w:hint="eastAsia"/>
          <w:lang w:eastAsia="zh-CN"/>
        </w:rPr>
        <w:t>(一)、偏磷酸项目概况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起源追溯至对市场的深入洞察。市场的不断演变与变革为偏磷酸项目提供了难得的机遇。当前市场存在的需求缺口和变革的大环境共同构成了偏磷酸项目的背景。这个偏磷酸项目旨在充分利用市场机遇，填补行业中尚未满足的需求，为客户提供全新的解决方案。市场的变革和需求的增长使得这个偏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偏磷酸项目名称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正式命名为偏磷酸。这个名称不仅仅是一个标识，更代表了偏磷酸项目的核心理念和愿景。它蕴含着偏磷酸项目所要解决问题的关键字，具有强烈的表达和辨识度，为偏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偏磷酸项目目标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核心目标是提供一种全新、高效的解决方案，满足客户日益增长的需求。偏磷酸项目追求的不仅仅是满足市场需求，更是在市场中获得卓越的竞争优势。通过不断提升产品或服务的质量和创新水平，偏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偏磷酸项目范围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全面涵盖了产品研发、制造、市场推广和售后服务，确保从产品设计到最终用户体验的全方位关注。这一全面的偏磷酸项目范围是为了确保偏磷酸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偏磷酸项目时间表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偏磷酸项目计划在未来18个月内完成，包括研发、测试、市场试点和正式推出等不同阶段。这个时间表的合理设计是为了确保偏磷酸项目各个阶段的顺利推进，以便按时交付高质量的成果。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偏磷酸项目预算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偏磷酸项目总预算估算为XX百万美元，主要分配在研发、市场推广、人员培训和运营等方面。这一充足的预算为偏磷酸项目提供了充足的资源，确保偏磷酸项目在各个方面都能取得优异的表现。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偏磷酸项目风险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偏磷酸项目可能面临的风险包括市场接受度低、技术难题、竞争激烈等。偏磷酸项目团队已经制定了相应的风险应对计划，通过前瞻性的风险管理，确保偏磷酸项目在面对不确定性时能够迅速做出应对。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偏磷酸项目团队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偏磷酸项目汇聚了一支经验丰富、多领域专业素养的核心团队，确保偏磷酸项目在各个方面都能拥有高水平的执行力。团队的协同作战是偏磷酸项目成功的关键因素之一。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偏磷酸项目背景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偏磷酸项目的背景根植于市场对更高效、创新产品的渴望，同时也受到科技发展对行业格局的深刻改变的影响。这为偏磷酸项目提供了广阔的发展空间和市场需求。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偏磷酸项目现状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截至目前，偏磷酸项目已完成市场调研和技术验证，取得了初步的成功。这为偏磷酸项目在未来的发展奠定了坚实的基础，为更远大的目标打下了坚实的基石。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735"/>
      <w:r>
        <w:rPr>
          <w:rFonts w:ascii="仿宋" w:eastAsia="仿宋" w:hAnsi="仿宋" w:cs="仿宋" w:hint="eastAsia"/>
          <w:sz w:val="28"/>
          <w:lang w:eastAsia="zh-CN"/>
        </w:rPr>
        <w:t>(二)、偏磷酸项目目标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keyword》偏磷酸项目首要业务目标是在市场中占据有利地位，实现产品/服务的成功推广和销售。通过不断提升产品质量、创新性，偏磷酸项目追求成为行业中的领导者，赢得更多客户的青睐。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在科技迅速发展的时代，偏磷酸项目着眼于技术创新。通过持续的研发和技术升级，偏磷酸项目旨在推出更具创新性的产品或服务，以满足市场对新鲜、先进解决方案的需求。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为了建立可持续的客户关系，偏磷酸项目设定了客户满意度目标。通过提供卓越的产品质量和优质的客户服务，偏磷酸项目追求赢得客户的信任和忠诚度，确保他们的满意度达到行业领先水平。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偏磷酸项目注重社会责任和可持续发展。通过实施环保、社会责任偏磷酸项目，偏磷酸项目致力于在经济发展的同时保护环境，促进社会公平，实现可持续经营。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偏磷酸项目的团队是实现目标的核心驱动力。因此，偏磷酸项目设定了团队发展目标，包括提升团队成员的专业技能、培养领导力，以及搭建协同高效的团队工作氛围。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836"/>
      <w:r>
        <w:rPr>
          <w:rFonts w:ascii="仿宋" w:eastAsia="仿宋" w:hAnsi="仿宋" w:cs="仿宋" w:hint="eastAsia"/>
          <w:sz w:val="28"/>
          <w:lang w:eastAsia="zh-CN"/>
        </w:rPr>
        <w:t>(三)、偏磷酸项目提出的理由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偏磷酸项目提出的理由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源于对市场机遇的深刻洞察。当前市场中存在的需求缺口和行业发展趋势表明，有巨大的商业机会等待被开发。通过准确捕捉市场机遇，偏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理念基于对技术创新的信仰。通过持续的研发和技术投入，偏磷酸项目有望推出更具创新性的产品或服务。在科技飞速发展的当下，偏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是为了增强企业的行业竞争力。通过提升产品或服务的质量和独特性，偏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响应了消费者需求的变化。随着社会和科技的不断发展，消费者对产品和服务的需求也在发生变化。通过深入了解并及时回应消费者的新需求，偏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偏磷酸项目的提出是企业战略发展规划的一部分。在面对日益激烈的市场竞争和不断变化的商业环境中，偏磷酸项目作为企业战略的一环，旨在为企业开辟新的增长领域，巩固企业在行业中的地位。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偏磷酸项目的提出不仅仅是基于商业考量，还注重社会责任。通过推出环保、社会责任等方面的偏磷酸项目，偏磷酸企业可以在社会中树立积极形象，为社会做出积极贡献，实现经济效益和社会效益的双赢。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偏磷酸项目的提出反映了对利益相关者期望的关注。包括客户、员工、投资者等利益相关者在企业发展中都有着各自的期望，偏磷酸项目力求在满足这些期望的同时，取得更大的共赢。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099"/>
      <w:r>
        <w:rPr>
          <w:rFonts w:ascii="仿宋" w:eastAsia="仿宋" w:hAnsi="仿宋" w:cs="仿宋" w:hint="eastAsia"/>
          <w:sz w:val="28"/>
          <w:lang w:eastAsia="zh-CN"/>
        </w:rPr>
        <w:t>(四)、偏磷酸项目意义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在实施偏磷酸项目的过程中，我们不仅仅是在追逐商业成功，更是为企业和社会的多个层面创造了深远的意义。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首要意义在于提升企业的市场竞争力。通过持续的创新和对产品质量的高标准要求，偏磷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偏磷酸项目的推进将促使行业技术水平的提升。通过引入先进技术和创新性解决方案，偏磷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在社会层面，偏磷酸项目不仅创造了大量就业机会，提高了就业水平，还注重社会责任和环保。通过参与社会公益事业和推动环保偏磷酸项目，偏磷酸项目为社会贡献了一份力量，体现了企业对社会的积极回馈。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综合而言，偏磷酸项目意义重大，不仅推动了企业的发展，也为行业和社会的进步贡献了积极力量。这是一个全面而深刻的影响，将在未来产生可持续的正面效应。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374"/>
      <w:r>
        <w:rPr>
          <w:rFonts w:ascii="仿宋" w:eastAsia="仿宋" w:hAnsi="仿宋" w:cs="仿宋" w:hint="eastAsia"/>
          <w:sz w:val="28"/>
          <w:lang w:eastAsia="zh-CN"/>
        </w:rPr>
        <w:t>(五)、偏磷酸项目背景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在当今迅猛发展的商业环境中，偏磷酸项目的动因根植于对多方面因素的审慎考量。这个偏磷酸项目的提出并非孤立的决策，而是对企业所处背景深入思考的产物。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市场的不断演变是偏磷酸项目背后的首要原因。科技的迅速发展和全球市场的快速变化使得企业必须灵活应对。偏磷酸项目应运而生，旨在通过创新性的解决方案迎合市场的多变需求，赢得竞争中的先机。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竞争的激烈程度也是偏磷酸项目背景中不可忽视的一环。企业需要在激烈竞争中脱颖而出，为此，偏磷酸项目致力于打破常规，提供独特的价值主张，以吸引客户并确保市场份额的增长。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技术的迅速发展为企业带来了机遇与挑战。作为偏磷酸项目启动的背景之一，对新兴技术的应用将有助于提升企业的技术水平，使其在不断演进的商业环境中保持竞争优势。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此外，社会对企业责任的期望也在逐渐升高。偏磷酸项目充分融入了社会责任的理念，通过可持续经营和社会公益偏磷酸项目，企图为社会贡献一份力量，在商业成功的同时关注社会价值。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45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31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偏磷酸项目的技术管理特点体现在其创新导向。通过引入最先进的技术趋势和解决方案，偏磷酸项目致力于提升科技含量、提高质量和效率水平。这意味着我们将采用最新的工具和方法，确保偏磷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偏磷酸项目技术管理的显著特征。通过整合不同领域的技术资源，我们实现了跨学科的协同工作。这有助于优化技术架构，提高整体效能。此外，整合性策略还促进了不同技术团队之间的紧密沟通和高效合作，确保偏磷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偏磷酸项目所采用的技术。通过不断优化技术方案，偏磷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偏磷酸项目团队将在偏磷酸项目初期识别可能的技术风险，并采取相应的预防和应对措施。通过建立健全的风险评估机制，偏磷酸项目能够在实施过程中及时发现并解决潜在的技术问题，保障偏磷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通过这些独特的技术管理特点，我们确信在偏磷酸项目中，技术将成为偏磷酸项目成功的有力支持。这一深度剖析揭示了技术管理在偏磷酸项目实施中的关键作用，为偏磷酸项目的技术基础奠定了坚实的基础。</w:t>
      </w:r>
    </w:p>
    <w:p>
      <w:pPr>
        <w:pStyle w:val="Heading2"/>
        <w:ind w:firstLine="560" w:firstLineChars="200"/>
        <w:rPr>
          <w:rFonts w:ascii="仿宋" w:eastAsia="仿宋" w:hAnsi="仿宋" w:cs="仿宋" w:hint="eastAsia"/>
          <w:sz w:val="28"/>
          <w:lang w:eastAsia="zh-CN"/>
        </w:rPr>
      </w:pPr>
      <w:bookmarkStart w:id="13" w:name="_Toc22513"/>
      <w:r>
        <w:rPr>
          <w:rFonts w:ascii="仿宋" w:eastAsia="仿宋" w:hAnsi="仿宋" w:cs="仿宋" w:hint="eastAsia"/>
          <w:sz w:val="28"/>
          <w:lang w:eastAsia="zh-CN"/>
        </w:rPr>
        <w:t>(二)、偏磷酸项目工艺技术设计方案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偏磷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偏磷酸项目将严格按照相关行业规范要求进行组织。通过有效控制产品质量，偏磷酸项目将致力于为顾客提供优质的偏磷酸项目产品和良好的服务。这体现了偏磷酸项目对于生产活动合规性和质量标准的高度重视，为偏磷酸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偏磷酸项目注重生态效益和清洁生产原则。偏磷酸项目建设将紧密结合地方特色经济发展，与社会经济发展规划和区域环境保护规划方案相协调一致。通过与当地区域自然生态系统的结合，偏磷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偏磷酸项目产品具有多样化的客户需求和个性化的特点。因此，偏磷酸项目产品规格品种多样，且单批生产数量较小。为满足这一特点，偏磷酸项目承办单位将建设先进的柔性制造生产线。通过广泛应用柔性制造技术，偏磷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偏磷酸项目采用的技术具有较高的技术含量和自动化水平，处于国内先进水平。这一技术选用不仅体现了对生产效率、质量和环境友好性的高标准要求，同时为偏磷酸项目的可持续发展奠定了坚实的基础。</w:t>
      </w:r>
    </w:p>
    <w:p>
      <w:pPr>
        <w:pStyle w:val="Heading2"/>
        <w:ind w:firstLine="560" w:firstLineChars="200"/>
        <w:rPr>
          <w:rFonts w:ascii="仿宋" w:eastAsia="仿宋" w:hAnsi="仿宋" w:cs="仿宋" w:hint="eastAsia"/>
          <w:sz w:val="28"/>
          <w:lang w:eastAsia="zh-CN"/>
        </w:rPr>
      </w:pPr>
      <w:bookmarkStart w:id="14" w:name="_Toc132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为确保偏磷酸项目的高效生产和技术实施，我们制定了一套精心设计的设备选型方案，以满足偏磷酸项目生产、质量和环保的要求。该方案的主要特点如下：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偏磷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针对偏磷酸项目产品的多样性和小批量生产的特点，我们将建设柔性制造生产线。通过在设备选型中考虑柔性制造技术，可以灵活应对不同产品规格和生产需求，实现生产线的高度灵活性和适应性。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963"/>
      <w:r>
        <w:rPr>
          <w:rFonts w:ascii="仿宋" w:eastAsia="仿宋" w:hAnsi="仿宋" w:cs="仿宋" w:hint="eastAsia"/>
          <w:sz w:val="28"/>
          <w:lang w:eastAsia="zh-CN"/>
        </w:rPr>
        <w:t>四、偏磷酸项目土建工程</w:t>
      </w:r>
      <w:bookmarkEnd w:id="15"/>
    </w:p>
    <w:p>
      <w:pPr>
        <w:pStyle w:val="Heading2"/>
        <w:rPr>
          <w:rFonts w:ascii="仿宋" w:eastAsia="仿宋" w:hAnsi="仿宋" w:cs="仿宋" w:hint="eastAsia"/>
          <w:lang w:eastAsia="zh-CN"/>
        </w:rPr>
      </w:pPr>
      <w:bookmarkStart w:id="16" w:name="_Toc25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在偏磷酸项目的建筑工程设计中，我们将秉承一系列重要的设计原则，以确保偏磷酸项目建筑在功能、美观、可持续性等方面达到最佳效果。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首要原则是确保建筑的功能性得到最大化的发挥。我们将充分理解偏磷酸项目的实际需求，合理布局各个功能区域，保证建筑在满足业务需求的同时，提供高效的工作环境。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在建筑设计中，我们将综合考虑建设和运营成本。通过精细的经济效益分析，确保设计方案在高效利用资源的同时，对偏磷酸项目的长期盈利能力有积极的贡献。</w:t>
      </w:r>
    </w:p>
    <w:p>
      <w:pPr>
        <w:pStyle w:val="Heading2"/>
        <w:ind w:firstLine="560" w:firstLineChars="200"/>
        <w:rPr>
          <w:rFonts w:ascii="仿宋" w:eastAsia="仿宋" w:hAnsi="仿宋" w:cs="仿宋" w:hint="eastAsia"/>
          <w:sz w:val="28"/>
          <w:lang w:eastAsia="zh-CN"/>
        </w:rPr>
      </w:pPr>
      <w:bookmarkStart w:id="17" w:name="_Toc881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磷酸项目的土建工程设计中，我们将精准设定设计年限，结合偏磷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https://d.book118.com/468132102053006041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偏磷酸项目规划设计蓝图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24F14"/>
    <w:rsid w:val="41524F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3210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2024-02-22T23:07:00Z</dcterms:created>
  <dcterms:modified xsi:type="dcterms:W3CDTF">2024-02-22T23:07:25Z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C8860F2F12C143D8A5FABD9A627FF336_11</vt:lpwstr>
  </property>
  <property fmtid="{D5CDD505-2E9C-101B-9397-08002B2CF9AE}" pid="3" name="KSOProductBuildVer">
    <vt:lpwstr>2052-12.1.0.16250</vt:lpwstr>
  </property>
</Properties>
</file>