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高纯氧化铝项目计划设计方案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38" w:history="1">
        <w:r>
          <w:rPr>
            <w:rFonts w:ascii="仿宋" w:eastAsia="仿宋" w:hAnsi="仿宋" w:cs="仿宋" w:hint="eastAsia"/>
            <w:lang w:eastAsia="zh-CN"/>
          </w:rPr>
          <w:t>序言</w:t>
        </w:r>
        <w:r>
          <w:tab/>
        </w:r>
        <w:r>
          <w:fldChar w:fldCharType="begin"/>
        </w:r>
        <w:r>
          <w:instrText xml:space="preserve"> PAGEREF _Toc31738 \h </w:instrText>
        </w:r>
        <w:r>
          <w:fldChar w:fldCharType="separate"/>
        </w:r>
        <w:r>
          <w:t>3</w:t>
        </w:r>
        <w:r>
          <w:fldChar w:fldCharType="end"/>
        </w:r>
      </w:hyperlink>
    </w:p>
    <w:p>
      <w:pPr>
        <w:pStyle w:val="TOC1"/>
        <w:tabs>
          <w:tab w:val="right" w:leader="dot" w:pos="8306"/>
        </w:tabs>
      </w:pPr>
      <w:hyperlink w:anchor="_Toc2538" w:history="1">
        <w:r>
          <w:rPr>
            <w:rFonts w:ascii="仿宋" w:eastAsia="仿宋" w:hAnsi="仿宋" w:cs="仿宋" w:hint="eastAsia"/>
            <w:lang w:eastAsia="zh-CN"/>
          </w:rPr>
          <w:t>一、产品规划分析</w:t>
        </w:r>
        <w:r>
          <w:tab/>
        </w:r>
        <w:r>
          <w:fldChar w:fldCharType="begin"/>
        </w:r>
        <w:r>
          <w:instrText xml:space="preserve"> PAGEREF _Toc2538 \h </w:instrText>
        </w:r>
        <w:r>
          <w:fldChar w:fldCharType="separate"/>
        </w:r>
        <w:r>
          <w:t>3</w:t>
        </w:r>
        <w:r>
          <w:fldChar w:fldCharType="end"/>
        </w:r>
      </w:hyperlink>
    </w:p>
    <w:p>
      <w:pPr>
        <w:pStyle w:val="TOC2"/>
        <w:tabs>
          <w:tab w:val="right" w:leader="dot" w:pos="8306"/>
        </w:tabs>
      </w:pPr>
      <w:hyperlink w:anchor="_Toc17131" w:history="1">
        <w:r>
          <w:rPr>
            <w:rFonts w:ascii="仿宋" w:eastAsia="仿宋" w:hAnsi="仿宋" w:cs="仿宋" w:hint="eastAsia"/>
            <w:lang w:eastAsia="zh-CN"/>
          </w:rPr>
          <w:t>(一)、产品规划</w:t>
        </w:r>
        <w:r>
          <w:tab/>
        </w:r>
        <w:r>
          <w:fldChar w:fldCharType="begin"/>
        </w:r>
        <w:r>
          <w:instrText xml:space="preserve"> PAGEREF _Toc17131 \h </w:instrText>
        </w:r>
        <w:r>
          <w:fldChar w:fldCharType="separate"/>
        </w:r>
        <w:r>
          <w:t>3</w:t>
        </w:r>
        <w:r>
          <w:fldChar w:fldCharType="end"/>
        </w:r>
      </w:hyperlink>
    </w:p>
    <w:p>
      <w:pPr>
        <w:pStyle w:val="TOC2"/>
        <w:tabs>
          <w:tab w:val="right" w:leader="dot" w:pos="8306"/>
        </w:tabs>
      </w:pPr>
      <w:hyperlink w:anchor="_Toc11495" w:history="1">
        <w:r>
          <w:rPr>
            <w:rFonts w:ascii="仿宋" w:eastAsia="仿宋" w:hAnsi="仿宋" w:cs="仿宋" w:hint="eastAsia"/>
            <w:lang w:eastAsia="zh-CN"/>
          </w:rPr>
          <w:t>(二)、建设规模</w:t>
        </w:r>
        <w:r>
          <w:tab/>
        </w:r>
        <w:r>
          <w:fldChar w:fldCharType="begin"/>
        </w:r>
        <w:r>
          <w:instrText xml:space="preserve"> PAGEREF _Toc11495 \h </w:instrText>
        </w:r>
        <w:r>
          <w:fldChar w:fldCharType="separate"/>
        </w:r>
        <w:r>
          <w:t>4</w:t>
        </w:r>
        <w:r>
          <w:fldChar w:fldCharType="end"/>
        </w:r>
      </w:hyperlink>
    </w:p>
    <w:p>
      <w:pPr>
        <w:pStyle w:val="TOC1"/>
        <w:tabs>
          <w:tab w:val="right" w:leader="dot" w:pos="8306"/>
        </w:tabs>
      </w:pPr>
      <w:hyperlink w:anchor="_Toc14250" w:history="1">
        <w:r>
          <w:rPr>
            <w:rFonts w:ascii="仿宋" w:eastAsia="仿宋" w:hAnsi="仿宋" w:cs="仿宋" w:hint="eastAsia"/>
            <w:lang w:eastAsia="zh-CN"/>
          </w:rPr>
          <w:t>二、高纯氧化铝项目概论</w:t>
        </w:r>
        <w:r>
          <w:tab/>
        </w:r>
        <w:r>
          <w:fldChar w:fldCharType="begin"/>
        </w:r>
        <w:r>
          <w:instrText xml:space="preserve"> PAGEREF _Toc14250 \h </w:instrText>
        </w:r>
        <w:r>
          <w:fldChar w:fldCharType="separate"/>
        </w:r>
        <w:r>
          <w:t>5</w:t>
        </w:r>
        <w:r>
          <w:fldChar w:fldCharType="end"/>
        </w:r>
      </w:hyperlink>
    </w:p>
    <w:p>
      <w:pPr>
        <w:pStyle w:val="TOC2"/>
        <w:tabs>
          <w:tab w:val="right" w:leader="dot" w:pos="8306"/>
        </w:tabs>
      </w:pPr>
      <w:hyperlink w:anchor="_Toc26159" w:history="1">
        <w:r>
          <w:rPr>
            <w:rFonts w:ascii="仿宋" w:eastAsia="仿宋" w:hAnsi="仿宋" w:cs="仿宋" w:hint="eastAsia"/>
            <w:lang w:eastAsia="zh-CN"/>
          </w:rPr>
          <w:t>(一)、高纯氧化铝项目概况</w:t>
        </w:r>
        <w:r>
          <w:tab/>
        </w:r>
        <w:r>
          <w:fldChar w:fldCharType="begin"/>
        </w:r>
        <w:r>
          <w:instrText xml:space="preserve"> PAGEREF _Toc26159 \h </w:instrText>
        </w:r>
        <w:r>
          <w:fldChar w:fldCharType="separate"/>
        </w:r>
        <w:r>
          <w:t>5</w:t>
        </w:r>
        <w:r>
          <w:fldChar w:fldCharType="end"/>
        </w:r>
      </w:hyperlink>
    </w:p>
    <w:p>
      <w:pPr>
        <w:pStyle w:val="TOC2"/>
        <w:tabs>
          <w:tab w:val="right" w:leader="dot" w:pos="8306"/>
        </w:tabs>
      </w:pPr>
      <w:hyperlink w:anchor="_Toc13153" w:history="1">
        <w:r>
          <w:rPr>
            <w:rFonts w:ascii="仿宋" w:eastAsia="仿宋" w:hAnsi="仿宋" w:cs="仿宋" w:hint="eastAsia"/>
            <w:lang w:eastAsia="zh-CN"/>
          </w:rPr>
          <w:t>(二)、高纯氧化铝项目目标</w:t>
        </w:r>
        <w:r>
          <w:tab/>
        </w:r>
        <w:r>
          <w:fldChar w:fldCharType="begin"/>
        </w:r>
        <w:r>
          <w:instrText xml:space="preserve"> PAGEREF _Toc13153 \h </w:instrText>
        </w:r>
        <w:r>
          <w:fldChar w:fldCharType="separate"/>
        </w:r>
        <w:r>
          <w:t>7</w:t>
        </w:r>
        <w:r>
          <w:fldChar w:fldCharType="end"/>
        </w:r>
      </w:hyperlink>
    </w:p>
    <w:p>
      <w:pPr>
        <w:pStyle w:val="TOC2"/>
        <w:tabs>
          <w:tab w:val="right" w:leader="dot" w:pos="8306"/>
        </w:tabs>
      </w:pPr>
      <w:hyperlink w:anchor="_Toc12791" w:history="1">
        <w:r>
          <w:rPr>
            <w:rFonts w:ascii="仿宋" w:eastAsia="仿宋" w:hAnsi="仿宋" w:cs="仿宋" w:hint="eastAsia"/>
            <w:lang w:eastAsia="zh-CN"/>
          </w:rPr>
          <w:t>(三)、高纯氧化铝项目提出的理由</w:t>
        </w:r>
        <w:r>
          <w:tab/>
        </w:r>
        <w:r>
          <w:fldChar w:fldCharType="begin"/>
        </w:r>
        <w:r>
          <w:instrText xml:space="preserve"> PAGEREF _Toc12791 \h </w:instrText>
        </w:r>
        <w:r>
          <w:fldChar w:fldCharType="separate"/>
        </w:r>
        <w:r>
          <w:t>8</w:t>
        </w:r>
        <w:r>
          <w:fldChar w:fldCharType="end"/>
        </w:r>
      </w:hyperlink>
    </w:p>
    <w:p>
      <w:pPr>
        <w:pStyle w:val="TOC2"/>
        <w:tabs>
          <w:tab w:val="right" w:leader="dot" w:pos="8306"/>
        </w:tabs>
      </w:pPr>
      <w:hyperlink w:anchor="_Toc29281" w:history="1">
        <w:r>
          <w:rPr>
            <w:rFonts w:ascii="仿宋" w:eastAsia="仿宋" w:hAnsi="仿宋" w:cs="仿宋" w:hint="eastAsia"/>
            <w:lang w:eastAsia="zh-CN"/>
          </w:rPr>
          <w:t>(四)、高纯氧化铝项目意义</w:t>
        </w:r>
        <w:r>
          <w:tab/>
        </w:r>
        <w:r>
          <w:fldChar w:fldCharType="begin"/>
        </w:r>
        <w:r>
          <w:instrText xml:space="preserve"> PAGEREF _Toc29281 \h </w:instrText>
        </w:r>
        <w:r>
          <w:fldChar w:fldCharType="separate"/>
        </w:r>
        <w:r>
          <w:t>10</w:t>
        </w:r>
        <w:r>
          <w:fldChar w:fldCharType="end"/>
        </w:r>
      </w:hyperlink>
    </w:p>
    <w:p>
      <w:pPr>
        <w:pStyle w:val="TOC2"/>
        <w:tabs>
          <w:tab w:val="right" w:leader="dot" w:pos="8306"/>
        </w:tabs>
      </w:pPr>
      <w:hyperlink w:anchor="_Toc28816" w:history="1">
        <w:r>
          <w:rPr>
            <w:rFonts w:ascii="仿宋" w:eastAsia="仿宋" w:hAnsi="仿宋" w:cs="仿宋" w:hint="eastAsia"/>
            <w:lang w:eastAsia="zh-CN"/>
          </w:rPr>
          <w:t>(五)、高纯氧化铝项目背景</w:t>
        </w:r>
        <w:r>
          <w:tab/>
        </w:r>
        <w:r>
          <w:fldChar w:fldCharType="begin"/>
        </w:r>
        <w:r>
          <w:instrText xml:space="preserve"> PAGEREF _Toc28816 \h </w:instrText>
        </w:r>
        <w:r>
          <w:fldChar w:fldCharType="separate"/>
        </w:r>
        <w:r>
          <w:t>11</w:t>
        </w:r>
        <w:r>
          <w:fldChar w:fldCharType="end"/>
        </w:r>
      </w:hyperlink>
    </w:p>
    <w:p>
      <w:pPr>
        <w:pStyle w:val="TOC1"/>
        <w:tabs>
          <w:tab w:val="right" w:leader="dot" w:pos="8306"/>
        </w:tabs>
      </w:pPr>
      <w:hyperlink w:anchor="_Toc7153" w:history="1">
        <w:r>
          <w:rPr>
            <w:rFonts w:ascii="仿宋" w:eastAsia="仿宋" w:hAnsi="仿宋" w:cs="仿宋" w:hint="eastAsia"/>
            <w:lang w:eastAsia="zh-CN"/>
          </w:rPr>
          <w:t>三、高纯氧化铝项目土建工程</w:t>
        </w:r>
        <w:r>
          <w:tab/>
        </w:r>
        <w:r>
          <w:fldChar w:fldCharType="begin"/>
        </w:r>
        <w:r>
          <w:instrText xml:space="preserve"> PAGEREF _Toc7153 \h </w:instrText>
        </w:r>
        <w:r>
          <w:fldChar w:fldCharType="separate"/>
        </w:r>
        <w:r>
          <w:t>11</w:t>
        </w:r>
        <w:r>
          <w:fldChar w:fldCharType="end"/>
        </w:r>
      </w:hyperlink>
    </w:p>
    <w:p>
      <w:pPr>
        <w:pStyle w:val="TOC2"/>
        <w:tabs>
          <w:tab w:val="right" w:leader="dot" w:pos="8306"/>
        </w:tabs>
      </w:pPr>
      <w:hyperlink w:anchor="_Toc15220" w:history="1">
        <w:r>
          <w:rPr>
            <w:rFonts w:ascii="仿宋" w:eastAsia="仿宋" w:hAnsi="仿宋" w:cs="仿宋" w:hint="eastAsia"/>
            <w:lang w:eastAsia="zh-CN"/>
          </w:rPr>
          <w:t>(一)、建筑工程设计原则</w:t>
        </w:r>
        <w:r>
          <w:tab/>
        </w:r>
        <w:r>
          <w:fldChar w:fldCharType="begin"/>
        </w:r>
        <w:r>
          <w:instrText xml:space="preserve"> PAGEREF _Toc15220 \h </w:instrText>
        </w:r>
        <w:r>
          <w:fldChar w:fldCharType="separate"/>
        </w:r>
        <w:r>
          <w:t>11</w:t>
        </w:r>
        <w:r>
          <w:fldChar w:fldCharType="end"/>
        </w:r>
      </w:hyperlink>
    </w:p>
    <w:p>
      <w:pPr>
        <w:pStyle w:val="TOC2"/>
        <w:tabs>
          <w:tab w:val="right" w:leader="dot" w:pos="8306"/>
        </w:tabs>
      </w:pPr>
      <w:hyperlink w:anchor="_Toc32170" w:history="1">
        <w:r>
          <w:rPr>
            <w:rFonts w:ascii="仿宋" w:eastAsia="仿宋" w:hAnsi="仿宋" w:cs="仿宋" w:hint="eastAsia"/>
            <w:lang w:eastAsia="zh-CN"/>
          </w:rPr>
          <w:t>(二)、土建工程设计年限及安全等级</w:t>
        </w:r>
        <w:r>
          <w:tab/>
        </w:r>
        <w:r>
          <w:fldChar w:fldCharType="begin"/>
        </w:r>
        <w:r>
          <w:instrText xml:space="preserve"> PAGEREF _Toc32170 \h </w:instrText>
        </w:r>
        <w:r>
          <w:fldChar w:fldCharType="separate"/>
        </w:r>
        <w:r>
          <w:t>13</w:t>
        </w:r>
        <w:r>
          <w:fldChar w:fldCharType="end"/>
        </w:r>
      </w:hyperlink>
    </w:p>
    <w:p>
      <w:pPr>
        <w:pStyle w:val="TOC2"/>
        <w:tabs>
          <w:tab w:val="right" w:leader="dot" w:pos="8306"/>
        </w:tabs>
      </w:pPr>
      <w:hyperlink w:anchor="_Toc953" w:history="1">
        <w:r>
          <w:rPr>
            <w:rFonts w:ascii="仿宋" w:eastAsia="仿宋" w:hAnsi="仿宋" w:cs="仿宋" w:hint="eastAsia"/>
            <w:lang w:eastAsia="zh-CN"/>
          </w:rPr>
          <w:t>(三)、建筑工程设计总体要求</w:t>
        </w:r>
        <w:r>
          <w:tab/>
        </w:r>
        <w:r>
          <w:fldChar w:fldCharType="begin"/>
        </w:r>
        <w:r>
          <w:instrText xml:space="preserve"> PAGEREF _Toc953 \h </w:instrText>
        </w:r>
        <w:r>
          <w:fldChar w:fldCharType="separate"/>
        </w:r>
        <w:r>
          <w:t>14</w:t>
        </w:r>
        <w:r>
          <w:fldChar w:fldCharType="end"/>
        </w:r>
      </w:hyperlink>
    </w:p>
    <w:p>
      <w:pPr>
        <w:pStyle w:val="TOC2"/>
        <w:tabs>
          <w:tab w:val="right" w:leader="dot" w:pos="8306"/>
        </w:tabs>
      </w:pPr>
      <w:hyperlink w:anchor="_Toc16035" w:history="1">
        <w:r>
          <w:rPr>
            <w:rFonts w:ascii="仿宋" w:eastAsia="仿宋" w:hAnsi="仿宋" w:cs="仿宋" w:hint="eastAsia"/>
            <w:lang w:eastAsia="zh-CN"/>
          </w:rPr>
          <w:t>(四)、土建工程建设指标</w:t>
        </w:r>
        <w:r>
          <w:tab/>
        </w:r>
        <w:r>
          <w:fldChar w:fldCharType="begin"/>
        </w:r>
        <w:r>
          <w:instrText xml:space="preserve"> PAGEREF _Toc16035 \h </w:instrText>
        </w:r>
        <w:r>
          <w:fldChar w:fldCharType="separate"/>
        </w:r>
        <w:r>
          <w:t>14</w:t>
        </w:r>
        <w:r>
          <w:fldChar w:fldCharType="end"/>
        </w:r>
      </w:hyperlink>
    </w:p>
    <w:p>
      <w:pPr>
        <w:pStyle w:val="TOC1"/>
        <w:tabs>
          <w:tab w:val="right" w:leader="dot" w:pos="8306"/>
        </w:tabs>
      </w:pPr>
      <w:hyperlink w:anchor="_Toc19731" w:history="1">
        <w:r>
          <w:rPr>
            <w:rFonts w:ascii="仿宋" w:eastAsia="仿宋" w:hAnsi="仿宋" w:cs="仿宋" w:hint="eastAsia"/>
            <w:lang w:eastAsia="zh-CN"/>
          </w:rPr>
          <w:t>四、高纯氧化铝项目文档管理</w:t>
        </w:r>
        <w:r>
          <w:tab/>
        </w:r>
        <w:r>
          <w:fldChar w:fldCharType="begin"/>
        </w:r>
        <w:r>
          <w:instrText xml:space="preserve"> PAGEREF _Toc19731 \h </w:instrText>
        </w:r>
        <w:r>
          <w:fldChar w:fldCharType="separate"/>
        </w:r>
        <w:r>
          <w:t>15</w:t>
        </w:r>
        <w:r>
          <w:fldChar w:fldCharType="end"/>
        </w:r>
      </w:hyperlink>
    </w:p>
    <w:p>
      <w:pPr>
        <w:pStyle w:val="TOC2"/>
        <w:tabs>
          <w:tab w:val="right" w:leader="dot" w:pos="8306"/>
        </w:tabs>
      </w:pPr>
      <w:hyperlink w:anchor="_Toc12528" w:history="1">
        <w:r>
          <w:rPr>
            <w:rFonts w:ascii="仿宋" w:eastAsia="仿宋" w:hAnsi="仿宋" w:cs="仿宋" w:hint="eastAsia"/>
            <w:lang w:eastAsia="zh-CN"/>
          </w:rPr>
          <w:t>(一)、文档编制与审查</w:t>
        </w:r>
        <w:r>
          <w:tab/>
        </w:r>
        <w:r>
          <w:fldChar w:fldCharType="begin"/>
        </w:r>
        <w:r>
          <w:instrText xml:space="preserve"> PAGEREF _Toc12528 \h </w:instrText>
        </w:r>
        <w:r>
          <w:fldChar w:fldCharType="separate"/>
        </w:r>
        <w:r>
          <w:t>15</w:t>
        </w:r>
        <w:r>
          <w:fldChar w:fldCharType="end"/>
        </w:r>
      </w:hyperlink>
    </w:p>
    <w:p>
      <w:pPr>
        <w:pStyle w:val="TOC2"/>
        <w:tabs>
          <w:tab w:val="right" w:leader="dot" w:pos="8306"/>
        </w:tabs>
      </w:pPr>
      <w:hyperlink w:anchor="_Toc12735" w:history="1">
        <w:r>
          <w:rPr>
            <w:rFonts w:ascii="仿宋" w:eastAsia="仿宋" w:hAnsi="仿宋" w:cs="仿宋" w:hint="eastAsia"/>
            <w:lang w:eastAsia="zh-CN"/>
          </w:rPr>
          <w:t>(二)、文档发布与分发</w:t>
        </w:r>
        <w:r>
          <w:tab/>
        </w:r>
        <w:r>
          <w:fldChar w:fldCharType="begin"/>
        </w:r>
        <w:r>
          <w:instrText xml:space="preserve"> PAGEREF _Toc12735 \h </w:instrText>
        </w:r>
        <w:r>
          <w:fldChar w:fldCharType="separate"/>
        </w:r>
        <w:r>
          <w:t>16</w:t>
        </w:r>
        <w:r>
          <w:fldChar w:fldCharType="end"/>
        </w:r>
      </w:hyperlink>
    </w:p>
    <w:p>
      <w:pPr>
        <w:pStyle w:val="TOC2"/>
        <w:tabs>
          <w:tab w:val="right" w:leader="dot" w:pos="8306"/>
        </w:tabs>
      </w:pPr>
      <w:hyperlink w:anchor="_Toc23631" w:history="1">
        <w:r>
          <w:rPr>
            <w:rFonts w:ascii="仿宋" w:eastAsia="仿宋" w:hAnsi="仿宋" w:cs="仿宋" w:hint="eastAsia"/>
            <w:lang w:eastAsia="zh-CN"/>
          </w:rPr>
          <w:t>(三)、文档存档与归档</w:t>
        </w:r>
        <w:r>
          <w:tab/>
        </w:r>
        <w:r>
          <w:fldChar w:fldCharType="begin"/>
        </w:r>
        <w:r>
          <w:instrText xml:space="preserve"> PAGEREF _Toc23631 \h </w:instrText>
        </w:r>
        <w:r>
          <w:fldChar w:fldCharType="separate"/>
        </w:r>
        <w:r>
          <w:t>17</w:t>
        </w:r>
        <w:r>
          <w:fldChar w:fldCharType="end"/>
        </w:r>
      </w:hyperlink>
    </w:p>
    <w:p>
      <w:pPr>
        <w:pStyle w:val="TOC1"/>
        <w:tabs>
          <w:tab w:val="right" w:leader="dot" w:pos="8306"/>
        </w:tabs>
      </w:pPr>
      <w:hyperlink w:anchor="_Toc32539" w:history="1">
        <w:r>
          <w:rPr>
            <w:rFonts w:ascii="仿宋" w:eastAsia="仿宋" w:hAnsi="仿宋" w:cs="仿宋" w:hint="eastAsia"/>
            <w:lang w:eastAsia="zh-CN"/>
          </w:rPr>
          <w:t>五、高纯氧化铝项目建设背景及必要性分析</w:t>
        </w:r>
        <w:r>
          <w:tab/>
        </w:r>
        <w:r>
          <w:fldChar w:fldCharType="begin"/>
        </w:r>
        <w:r>
          <w:instrText xml:space="preserve"> PAGEREF _Toc32539 \h </w:instrText>
        </w:r>
        <w:r>
          <w:fldChar w:fldCharType="separate"/>
        </w:r>
        <w:r>
          <w:t>18</w:t>
        </w:r>
        <w:r>
          <w:fldChar w:fldCharType="end"/>
        </w:r>
      </w:hyperlink>
    </w:p>
    <w:p>
      <w:pPr>
        <w:pStyle w:val="TOC2"/>
        <w:tabs>
          <w:tab w:val="right" w:leader="dot" w:pos="8306"/>
        </w:tabs>
      </w:pPr>
      <w:hyperlink w:anchor="_Toc29423" w:history="1">
        <w:r>
          <w:rPr>
            <w:rFonts w:ascii="仿宋" w:eastAsia="仿宋" w:hAnsi="仿宋" w:cs="仿宋" w:hint="eastAsia"/>
            <w:lang w:eastAsia="zh-CN"/>
          </w:rPr>
          <w:t>(一)、高纯氧化铝项目背景分析</w:t>
        </w:r>
        <w:r>
          <w:tab/>
        </w:r>
        <w:r>
          <w:fldChar w:fldCharType="begin"/>
        </w:r>
        <w:r>
          <w:instrText xml:space="preserve"> PAGEREF _Toc29423 \h </w:instrText>
        </w:r>
        <w:r>
          <w:fldChar w:fldCharType="separate"/>
        </w:r>
        <w:r>
          <w:t>18</w:t>
        </w:r>
        <w:r>
          <w:fldChar w:fldCharType="end"/>
        </w:r>
      </w:hyperlink>
    </w:p>
    <w:p>
      <w:pPr>
        <w:pStyle w:val="TOC2"/>
        <w:tabs>
          <w:tab w:val="right" w:leader="dot" w:pos="8306"/>
        </w:tabs>
      </w:pPr>
      <w:hyperlink w:anchor="_Toc30651" w:history="1">
        <w:r>
          <w:rPr>
            <w:rFonts w:ascii="仿宋" w:eastAsia="仿宋" w:hAnsi="仿宋" w:cs="仿宋" w:hint="eastAsia"/>
            <w:lang w:eastAsia="zh-CN"/>
          </w:rPr>
          <w:t>(二)、高纯氧化铝项目建设必要性分析</w:t>
        </w:r>
        <w:r>
          <w:tab/>
        </w:r>
        <w:r>
          <w:fldChar w:fldCharType="begin"/>
        </w:r>
        <w:r>
          <w:instrText xml:space="preserve"> PAGEREF _Toc30651 \h </w:instrText>
        </w:r>
        <w:r>
          <w:fldChar w:fldCharType="separate"/>
        </w:r>
        <w:r>
          <w:t>20</w:t>
        </w:r>
        <w:r>
          <w:fldChar w:fldCharType="end"/>
        </w:r>
      </w:hyperlink>
    </w:p>
    <w:p>
      <w:pPr>
        <w:pStyle w:val="TOC1"/>
        <w:tabs>
          <w:tab w:val="right" w:leader="dot" w:pos="8306"/>
        </w:tabs>
      </w:pPr>
      <w:hyperlink w:anchor="_Toc10674" w:history="1">
        <w:r>
          <w:rPr>
            <w:rFonts w:ascii="仿宋" w:eastAsia="仿宋" w:hAnsi="仿宋" w:cs="仿宋" w:hint="eastAsia"/>
            <w:lang w:eastAsia="zh-CN"/>
          </w:rPr>
          <w:t>六、高纯氧化铝项目建设单位说明</w:t>
        </w:r>
        <w:r>
          <w:tab/>
        </w:r>
        <w:r>
          <w:fldChar w:fldCharType="begin"/>
        </w:r>
        <w:r>
          <w:instrText xml:space="preserve"> PAGEREF _Toc10674 \h </w:instrText>
        </w:r>
        <w:r>
          <w:fldChar w:fldCharType="separate"/>
        </w:r>
        <w:r>
          <w:t>21</w:t>
        </w:r>
        <w:r>
          <w:fldChar w:fldCharType="end"/>
        </w:r>
      </w:hyperlink>
    </w:p>
    <w:p>
      <w:pPr>
        <w:pStyle w:val="TOC2"/>
        <w:tabs>
          <w:tab w:val="right" w:leader="dot" w:pos="8306"/>
        </w:tabs>
      </w:pPr>
      <w:hyperlink w:anchor="_Toc28455" w:history="1">
        <w:r>
          <w:rPr>
            <w:rFonts w:ascii="仿宋" w:eastAsia="仿宋" w:hAnsi="仿宋" w:cs="仿宋" w:hint="eastAsia"/>
            <w:lang w:eastAsia="zh-CN"/>
          </w:rPr>
          <w:t>(一)、高纯氧化铝项目承办单位基本情况</w:t>
        </w:r>
        <w:r>
          <w:tab/>
        </w:r>
        <w:r>
          <w:fldChar w:fldCharType="begin"/>
        </w:r>
        <w:r>
          <w:instrText xml:space="preserve"> PAGEREF _Toc28455 \h </w:instrText>
        </w:r>
        <w:r>
          <w:fldChar w:fldCharType="separate"/>
        </w:r>
        <w:r>
          <w:t>21</w:t>
        </w:r>
        <w:r>
          <w:fldChar w:fldCharType="end"/>
        </w:r>
      </w:hyperlink>
    </w:p>
    <w:p>
      <w:pPr>
        <w:pStyle w:val="TOC2"/>
        <w:tabs>
          <w:tab w:val="right" w:leader="dot" w:pos="8306"/>
        </w:tabs>
      </w:pPr>
      <w:hyperlink w:anchor="_Toc30568" w:history="1">
        <w:r>
          <w:rPr>
            <w:rFonts w:ascii="仿宋" w:eastAsia="仿宋" w:hAnsi="仿宋" w:cs="仿宋" w:hint="eastAsia"/>
            <w:lang w:eastAsia="zh-CN"/>
          </w:rPr>
          <w:t>(二)、公司经济效益分析</w:t>
        </w:r>
        <w:r>
          <w:tab/>
        </w:r>
        <w:r>
          <w:fldChar w:fldCharType="begin"/>
        </w:r>
        <w:r>
          <w:instrText xml:space="preserve"> PAGEREF _Toc30568 \h </w:instrText>
        </w:r>
        <w:r>
          <w:fldChar w:fldCharType="separate"/>
        </w:r>
        <w:r>
          <w:t>22</w:t>
        </w:r>
        <w:r>
          <w:fldChar w:fldCharType="end"/>
        </w:r>
      </w:hyperlink>
    </w:p>
    <w:p>
      <w:pPr>
        <w:pStyle w:val="TOC1"/>
        <w:tabs>
          <w:tab w:val="right" w:leader="dot" w:pos="8306"/>
        </w:tabs>
      </w:pPr>
      <w:hyperlink w:anchor="_Toc21688" w:history="1">
        <w:r>
          <w:rPr>
            <w:rFonts w:ascii="仿宋" w:eastAsia="仿宋" w:hAnsi="仿宋" w:cs="仿宋" w:hint="eastAsia"/>
            <w:lang w:eastAsia="zh-CN"/>
          </w:rPr>
          <w:t>七、高纯氧化铝项目经营效益</w:t>
        </w:r>
        <w:r>
          <w:tab/>
        </w:r>
        <w:r>
          <w:fldChar w:fldCharType="begin"/>
        </w:r>
        <w:r>
          <w:instrText xml:space="preserve"> PAGEREF _Toc21688 \h </w:instrText>
        </w:r>
        <w:r>
          <w:fldChar w:fldCharType="separate"/>
        </w:r>
        <w:r>
          <w:t>23</w:t>
        </w:r>
        <w:r>
          <w:fldChar w:fldCharType="end"/>
        </w:r>
      </w:hyperlink>
    </w:p>
    <w:p>
      <w:pPr>
        <w:pStyle w:val="TOC2"/>
        <w:tabs>
          <w:tab w:val="right" w:leader="dot" w:pos="8306"/>
        </w:tabs>
      </w:pPr>
      <w:hyperlink w:anchor="_Toc6850" w:history="1">
        <w:r>
          <w:rPr>
            <w:rFonts w:ascii="仿宋" w:eastAsia="仿宋" w:hAnsi="仿宋" w:cs="仿宋" w:hint="eastAsia"/>
            <w:lang w:eastAsia="zh-CN"/>
          </w:rPr>
          <w:t>(一)、经济评价财务测算</w:t>
        </w:r>
        <w:r>
          <w:tab/>
        </w:r>
        <w:r>
          <w:fldChar w:fldCharType="begin"/>
        </w:r>
        <w:r>
          <w:instrText xml:space="preserve"> PAGEREF _Toc6850 \h </w:instrText>
        </w:r>
        <w:r>
          <w:fldChar w:fldCharType="separate"/>
        </w:r>
        <w:r>
          <w:t>23</w:t>
        </w:r>
        <w:r>
          <w:fldChar w:fldCharType="end"/>
        </w:r>
      </w:hyperlink>
    </w:p>
    <w:p>
      <w:pPr>
        <w:pStyle w:val="TOC2"/>
        <w:tabs>
          <w:tab w:val="right" w:leader="dot" w:pos="8306"/>
        </w:tabs>
      </w:pPr>
      <w:hyperlink w:anchor="_Toc11815" w:history="1">
        <w:r>
          <w:rPr>
            <w:rFonts w:ascii="仿宋" w:eastAsia="仿宋" w:hAnsi="仿宋" w:cs="仿宋" w:hint="eastAsia"/>
            <w:lang w:eastAsia="zh-CN"/>
          </w:rPr>
          <w:t>(二)、高纯氧化铝项目盈利能力分析</w:t>
        </w:r>
        <w:r>
          <w:tab/>
        </w:r>
        <w:r>
          <w:fldChar w:fldCharType="begin"/>
        </w:r>
        <w:r>
          <w:instrText xml:space="preserve"> PAGEREF _Toc11815 \h </w:instrText>
        </w:r>
        <w:r>
          <w:fldChar w:fldCharType="separate"/>
        </w:r>
        <w:r>
          <w:t>24</w:t>
        </w:r>
        <w:r>
          <w:fldChar w:fldCharType="end"/>
        </w:r>
      </w:hyperlink>
    </w:p>
    <w:p>
      <w:pPr>
        <w:pStyle w:val="TOC1"/>
        <w:tabs>
          <w:tab w:val="right" w:leader="dot" w:pos="8306"/>
        </w:tabs>
      </w:pPr>
      <w:hyperlink w:anchor="_Toc1305" w:history="1">
        <w:r>
          <w:rPr>
            <w:rFonts w:ascii="仿宋" w:eastAsia="仿宋" w:hAnsi="仿宋" w:cs="仿宋" w:hint="eastAsia"/>
            <w:lang w:eastAsia="zh-CN"/>
          </w:rPr>
          <w:t>八、高纯氧化铝项目人力资源管理</w:t>
        </w:r>
        <w:r>
          <w:tab/>
        </w:r>
        <w:r>
          <w:fldChar w:fldCharType="begin"/>
        </w:r>
        <w:r>
          <w:instrText xml:space="preserve"> PAGEREF _Toc1305 \h </w:instrText>
        </w:r>
        <w:r>
          <w:fldChar w:fldCharType="separate"/>
        </w:r>
        <w:r>
          <w:t>25</w:t>
        </w:r>
        <w:r>
          <w:fldChar w:fldCharType="end"/>
        </w:r>
      </w:hyperlink>
    </w:p>
    <w:p>
      <w:pPr>
        <w:pStyle w:val="TOC2"/>
        <w:tabs>
          <w:tab w:val="right" w:leader="dot" w:pos="8306"/>
        </w:tabs>
      </w:pPr>
      <w:hyperlink w:anchor="_Toc18383" w:history="1">
        <w:r>
          <w:rPr>
            <w:rFonts w:ascii="仿宋" w:eastAsia="仿宋" w:hAnsi="仿宋" w:cs="仿宋" w:hint="eastAsia"/>
            <w:lang w:eastAsia="zh-CN"/>
          </w:rPr>
          <w:t>(一)、建立健全的预算管理制度</w:t>
        </w:r>
        <w:r>
          <w:tab/>
        </w:r>
        <w:r>
          <w:fldChar w:fldCharType="begin"/>
        </w:r>
        <w:r>
          <w:instrText xml:space="preserve"> PAGEREF _Toc18383 \h </w:instrText>
        </w:r>
        <w:r>
          <w:fldChar w:fldCharType="separate"/>
        </w:r>
        <w:r>
          <w:t>25</w:t>
        </w:r>
        <w:r>
          <w:fldChar w:fldCharType="end"/>
        </w:r>
      </w:hyperlink>
    </w:p>
    <w:p>
      <w:pPr>
        <w:pStyle w:val="TOC2"/>
        <w:tabs>
          <w:tab w:val="right" w:leader="dot" w:pos="8306"/>
        </w:tabs>
      </w:pPr>
      <w:hyperlink w:anchor="_Toc30783" w:history="1">
        <w:r>
          <w:rPr>
            <w:rFonts w:ascii="仿宋" w:eastAsia="仿宋" w:hAnsi="仿宋" w:cs="仿宋" w:hint="eastAsia"/>
            <w:lang w:eastAsia="zh-CN"/>
          </w:rPr>
          <w:t>(二)、加强资金流动监控</w:t>
        </w:r>
        <w:r>
          <w:tab/>
        </w:r>
        <w:r>
          <w:fldChar w:fldCharType="begin"/>
        </w:r>
        <w:r>
          <w:instrText xml:space="preserve"> PAGEREF _Toc30783 \h </w:instrText>
        </w:r>
        <w:r>
          <w:fldChar w:fldCharType="separate"/>
        </w:r>
        <w:r>
          <w:t>27</w:t>
        </w:r>
        <w:r>
          <w:fldChar w:fldCharType="end"/>
        </w:r>
      </w:hyperlink>
    </w:p>
    <w:p>
      <w:pPr>
        <w:pStyle w:val="TOC2"/>
        <w:tabs>
          <w:tab w:val="right" w:leader="dot" w:pos="8306"/>
        </w:tabs>
      </w:pPr>
      <w:hyperlink w:anchor="_Toc20393" w:history="1">
        <w:r>
          <w:rPr>
            <w:rFonts w:ascii="仿宋" w:eastAsia="仿宋" w:hAnsi="仿宋" w:cs="仿宋" w:hint="eastAsia"/>
            <w:lang w:eastAsia="zh-CN"/>
          </w:rPr>
          <w:t>(三)、制定完善的风险控制机制</w:t>
        </w:r>
        <w:r>
          <w:tab/>
        </w:r>
        <w:r>
          <w:fldChar w:fldCharType="begin"/>
        </w:r>
        <w:r>
          <w:instrText xml:space="preserve"> PAGEREF _Toc20393 \h </w:instrText>
        </w:r>
        <w:r>
          <w:fldChar w:fldCharType="separate"/>
        </w:r>
        <w:r>
          <w:t>28</w:t>
        </w:r>
        <w:r>
          <w:fldChar w:fldCharType="end"/>
        </w:r>
      </w:hyperlink>
    </w:p>
    <w:p>
      <w:pPr>
        <w:pStyle w:val="TOC2"/>
        <w:tabs>
          <w:tab w:val="right" w:leader="dot" w:pos="8306"/>
        </w:tabs>
      </w:pPr>
      <w:hyperlink w:anchor="_Toc22508" w:history="1">
        <w:r>
          <w:rPr>
            <w:rFonts w:ascii="仿宋" w:eastAsia="仿宋" w:hAnsi="仿宋" w:cs="仿宋" w:hint="eastAsia"/>
            <w:lang w:eastAsia="zh-CN"/>
          </w:rPr>
          <w:t>(四)、优化成本管理</w:t>
        </w:r>
        <w:r>
          <w:tab/>
        </w:r>
        <w:r>
          <w:fldChar w:fldCharType="begin"/>
        </w:r>
        <w:r>
          <w:instrText xml:space="preserve"> PAGEREF _Toc22508 \h </w:instrText>
        </w:r>
        <w:r>
          <w:fldChar w:fldCharType="separate"/>
        </w:r>
        <w:r>
          <w:t>29</w:t>
        </w:r>
        <w:r>
          <w:fldChar w:fldCharType="end"/>
        </w:r>
      </w:hyperlink>
    </w:p>
    <w:p>
      <w:pPr>
        <w:pStyle w:val="TOC1"/>
        <w:tabs>
          <w:tab w:val="right" w:leader="dot" w:pos="8306"/>
        </w:tabs>
      </w:pPr>
      <w:hyperlink w:anchor="_Toc31120" w:history="1">
        <w:r>
          <w:rPr>
            <w:rFonts w:ascii="仿宋" w:eastAsia="仿宋" w:hAnsi="仿宋" w:cs="仿宋" w:hint="eastAsia"/>
            <w:lang w:eastAsia="zh-CN"/>
          </w:rPr>
          <w:t>九、高纯氧化铝项目风险管理</w:t>
        </w:r>
        <w:r>
          <w:tab/>
        </w:r>
        <w:r>
          <w:fldChar w:fldCharType="begin"/>
        </w:r>
        <w:r>
          <w:instrText xml:space="preserve"> PAGEREF _Toc31120 \h </w:instrText>
        </w:r>
        <w:r>
          <w:fldChar w:fldCharType="separate"/>
        </w:r>
        <w:r>
          <w:t>30</w:t>
        </w:r>
        <w:r>
          <w:fldChar w:fldCharType="end"/>
        </w:r>
      </w:hyperlink>
    </w:p>
    <w:p>
      <w:pPr>
        <w:pStyle w:val="TOC2"/>
        <w:tabs>
          <w:tab w:val="right" w:leader="dot" w:pos="8306"/>
        </w:tabs>
      </w:pPr>
      <w:hyperlink w:anchor="_Toc29579" w:history="1">
        <w:r>
          <w:rPr>
            <w:rFonts w:ascii="仿宋" w:eastAsia="仿宋" w:hAnsi="仿宋" w:cs="仿宋" w:hint="eastAsia"/>
            <w:lang w:eastAsia="zh-CN"/>
          </w:rPr>
          <w:t>(一)、风险识别与评估</w:t>
        </w:r>
        <w:r>
          <w:tab/>
        </w:r>
        <w:r>
          <w:fldChar w:fldCharType="begin"/>
        </w:r>
        <w:r>
          <w:instrText xml:space="preserve"> PAGEREF _Toc29579 \h </w:instrText>
        </w:r>
        <w:r>
          <w:fldChar w:fldCharType="separate"/>
        </w:r>
        <w:r>
          <w:t>30</w:t>
        </w:r>
        <w:r>
          <w:fldChar w:fldCharType="end"/>
        </w:r>
      </w:hyperlink>
    </w:p>
    <w:p>
      <w:pPr>
        <w:pStyle w:val="TOC2"/>
        <w:tabs>
          <w:tab w:val="right" w:leader="dot" w:pos="8306"/>
        </w:tabs>
      </w:pPr>
      <w:hyperlink w:anchor="_Toc32343" w:history="1">
        <w:r>
          <w:rPr>
            <w:rFonts w:ascii="仿宋" w:eastAsia="仿宋" w:hAnsi="仿宋" w:cs="仿宋" w:hint="eastAsia"/>
            <w:lang w:eastAsia="zh-CN"/>
          </w:rPr>
          <w:t>(二)、风险应对策略</w:t>
        </w:r>
        <w:r>
          <w:tab/>
        </w:r>
        <w:r>
          <w:fldChar w:fldCharType="begin"/>
        </w:r>
        <w:r>
          <w:instrText xml:space="preserve"> PAGEREF _Toc32343 \h </w:instrText>
        </w:r>
        <w:r>
          <w:fldChar w:fldCharType="separate"/>
        </w:r>
        <w:r>
          <w:t>31</w:t>
        </w:r>
        <w:r>
          <w:fldChar w:fldCharType="end"/>
        </w:r>
      </w:hyperlink>
    </w:p>
    <w:p>
      <w:pPr>
        <w:pStyle w:val="TOC2"/>
        <w:tabs>
          <w:tab w:val="right" w:leader="dot" w:pos="8306"/>
        </w:tabs>
      </w:pPr>
      <w:hyperlink w:anchor="_Toc29551" w:history="1">
        <w:r>
          <w:rPr>
            <w:rFonts w:ascii="仿宋" w:eastAsia="仿宋" w:hAnsi="仿宋" w:cs="仿宋" w:hint="eastAsia"/>
            <w:lang w:eastAsia="zh-CN"/>
          </w:rPr>
          <w:t>(三)、风险监控与控制</w:t>
        </w:r>
        <w:r>
          <w:tab/>
        </w:r>
        <w:r>
          <w:fldChar w:fldCharType="begin"/>
        </w:r>
        <w:r>
          <w:instrText xml:space="preserve"> PAGEREF _Toc29551 \h </w:instrText>
        </w:r>
        <w:r>
          <w:fldChar w:fldCharType="separate"/>
        </w:r>
        <w:r>
          <w:t>33</w:t>
        </w:r>
        <w:r>
          <w:fldChar w:fldCharType="end"/>
        </w:r>
      </w:hyperlink>
    </w:p>
    <w:p>
      <w:pPr>
        <w:pStyle w:val="TOC1"/>
        <w:tabs>
          <w:tab w:val="right" w:leader="dot" w:pos="8306"/>
        </w:tabs>
      </w:pPr>
      <w:hyperlink w:anchor="_Toc5284" w:history="1">
        <w:r>
          <w:rPr>
            <w:rFonts w:ascii="仿宋" w:eastAsia="仿宋" w:hAnsi="仿宋" w:cs="仿宋" w:hint="eastAsia"/>
            <w:lang w:eastAsia="zh-CN"/>
          </w:rPr>
          <w:t>十、高纯氧化铝项目社会影响</w:t>
        </w:r>
        <w:r>
          <w:tab/>
        </w:r>
        <w:r>
          <w:fldChar w:fldCharType="begin"/>
        </w:r>
        <w:r>
          <w:instrText xml:space="preserve"> PAGEREF _Toc5284 \h </w:instrText>
        </w:r>
        <w:r>
          <w:fldChar w:fldCharType="separate"/>
        </w:r>
        <w:r>
          <w:t>34</w:t>
        </w:r>
        <w:r>
          <w:fldChar w:fldCharType="end"/>
        </w:r>
      </w:hyperlink>
    </w:p>
    <w:p>
      <w:pPr>
        <w:pStyle w:val="TOC2"/>
        <w:tabs>
          <w:tab w:val="right" w:leader="dot" w:pos="8306"/>
        </w:tabs>
      </w:pPr>
      <w:hyperlink w:anchor="_Toc11451" w:history="1">
        <w:r>
          <w:rPr>
            <w:rFonts w:ascii="仿宋" w:eastAsia="仿宋" w:hAnsi="仿宋" w:cs="仿宋" w:hint="eastAsia"/>
            <w:lang w:eastAsia="zh-CN"/>
          </w:rPr>
          <w:t>(一)、社会责任与义务</w:t>
        </w:r>
        <w:r>
          <w:tab/>
        </w:r>
        <w:r>
          <w:fldChar w:fldCharType="begin"/>
        </w:r>
        <w:r>
          <w:instrText xml:space="preserve"> PAGEREF _Toc11451 \h </w:instrText>
        </w:r>
        <w:r>
          <w:fldChar w:fldCharType="separate"/>
        </w:r>
        <w:r>
          <w:t>34</w:t>
        </w:r>
        <w:r>
          <w:fldChar w:fldCharType="end"/>
        </w:r>
      </w:hyperlink>
    </w:p>
    <w:p>
      <w:pPr>
        <w:pStyle w:val="TOC2"/>
        <w:tabs>
          <w:tab w:val="right" w:leader="dot" w:pos="8306"/>
        </w:tabs>
      </w:pPr>
      <w:hyperlink w:anchor="_Toc14784" w:history="1">
        <w:r>
          <w:rPr>
            <w:rFonts w:ascii="仿宋" w:eastAsia="仿宋" w:hAnsi="仿宋" w:cs="仿宋" w:hint="eastAsia"/>
            <w:lang w:eastAsia="zh-CN"/>
          </w:rPr>
          <w:t>(二)、社会参与与沟通</w:t>
        </w:r>
        <w:r>
          <w:tab/>
        </w:r>
        <w:r>
          <w:fldChar w:fldCharType="begin"/>
        </w:r>
        <w:r>
          <w:instrText xml:space="preserve"> PAGEREF _Toc14784 \h </w:instrText>
        </w:r>
        <w:r>
          <w:fldChar w:fldCharType="separate"/>
        </w:r>
        <w:r>
          <w:t>35</w:t>
        </w:r>
        <w:r>
          <w:fldChar w:fldCharType="end"/>
        </w:r>
      </w:hyperlink>
    </w:p>
    <w:p>
      <w:pPr>
        <w:pStyle w:val="TOC1"/>
        <w:tabs>
          <w:tab w:val="right" w:leader="dot" w:pos="8306"/>
        </w:tabs>
      </w:pPr>
      <w:hyperlink w:anchor="_Toc31108" w:history="1">
        <w:r>
          <w:rPr>
            <w:rFonts w:ascii="仿宋" w:eastAsia="仿宋" w:hAnsi="仿宋" w:cs="仿宋" w:hint="eastAsia"/>
            <w:lang w:eastAsia="zh-CN"/>
          </w:rPr>
          <w:t>十一、高纯氧化铝项目财务管理</w:t>
        </w:r>
        <w:r>
          <w:tab/>
        </w:r>
        <w:r>
          <w:fldChar w:fldCharType="begin"/>
        </w:r>
        <w:r>
          <w:instrText xml:space="preserve"> PAGEREF _Toc31108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29" w:history="1">
        <w:r>
          <w:rPr>
            <w:rFonts w:ascii="仿宋" w:eastAsia="仿宋" w:hAnsi="仿宋" w:cs="仿宋" w:hint="eastAsia"/>
            <w:lang w:eastAsia="zh-CN"/>
          </w:rPr>
          <w:t>(一)、资金需求大</w:t>
        </w:r>
        <w:r>
          <w:tab/>
        </w:r>
        <w:r>
          <w:fldChar w:fldCharType="begin"/>
        </w:r>
        <w:r>
          <w:instrText xml:space="preserve"> PAGEREF _Toc4529 \h </w:instrText>
        </w:r>
        <w:r>
          <w:fldChar w:fldCharType="separate"/>
        </w:r>
        <w:r>
          <w:t>36</w:t>
        </w:r>
        <w:r>
          <w:fldChar w:fldCharType="end"/>
        </w:r>
      </w:hyperlink>
    </w:p>
    <w:p>
      <w:pPr>
        <w:pStyle w:val="TOC2"/>
        <w:tabs>
          <w:tab w:val="right" w:leader="dot" w:pos="8306"/>
        </w:tabs>
      </w:pPr>
      <w:hyperlink w:anchor="_Toc24302" w:history="1">
        <w:r>
          <w:rPr>
            <w:rFonts w:ascii="仿宋" w:eastAsia="仿宋" w:hAnsi="仿宋" w:cs="仿宋" w:hint="eastAsia"/>
            <w:lang w:eastAsia="zh-CN"/>
          </w:rPr>
          <w:t>(二)、研发周期长</w:t>
        </w:r>
        <w:r>
          <w:tab/>
        </w:r>
        <w:r>
          <w:fldChar w:fldCharType="begin"/>
        </w:r>
        <w:r>
          <w:instrText xml:space="preserve"> PAGEREF _Toc24302 \h </w:instrText>
        </w:r>
        <w:r>
          <w:fldChar w:fldCharType="separate"/>
        </w:r>
        <w:r>
          <w:t>37</w:t>
        </w:r>
        <w:r>
          <w:fldChar w:fldCharType="end"/>
        </w:r>
      </w:hyperlink>
    </w:p>
    <w:p>
      <w:pPr>
        <w:pStyle w:val="TOC2"/>
        <w:tabs>
          <w:tab w:val="right" w:leader="dot" w:pos="8306"/>
        </w:tabs>
      </w:pPr>
      <w:hyperlink w:anchor="_Toc8539" w:history="1">
        <w:r>
          <w:rPr>
            <w:rFonts w:ascii="仿宋" w:eastAsia="仿宋" w:hAnsi="仿宋" w:cs="仿宋" w:hint="eastAsia"/>
            <w:lang w:eastAsia="zh-CN"/>
          </w:rPr>
          <w:t>(三)、市场风险大</w:t>
        </w:r>
        <w:r>
          <w:tab/>
        </w:r>
        <w:r>
          <w:fldChar w:fldCharType="begin"/>
        </w:r>
        <w:r>
          <w:instrText xml:space="preserve"> PAGEREF _Toc8539 \h </w:instrText>
        </w:r>
        <w:r>
          <w:fldChar w:fldCharType="separate"/>
        </w:r>
        <w:r>
          <w:t>38</w:t>
        </w:r>
        <w:r>
          <w:fldChar w:fldCharType="end"/>
        </w:r>
      </w:hyperlink>
    </w:p>
    <w:p>
      <w:pPr>
        <w:pStyle w:val="TOC2"/>
        <w:tabs>
          <w:tab w:val="right" w:leader="dot" w:pos="8306"/>
        </w:tabs>
      </w:pPr>
      <w:hyperlink w:anchor="_Toc22874" w:history="1">
        <w:r>
          <w:rPr>
            <w:rFonts w:ascii="仿宋" w:eastAsia="仿宋" w:hAnsi="仿宋" w:cs="仿宋" w:hint="eastAsia"/>
            <w:lang w:eastAsia="zh-CN"/>
          </w:rPr>
          <w:t>(四)、利润率高</w:t>
        </w:r>
        <w:r>
          <w:tab/>
        </w:r>
        <w:r>
          <w:fldChar w:fldCharType="begin"/>
        </w:r>
        <w:r>
          <w:instrText xml:space="preserve"> PAGEREF _Toc22874 \h </w:instrText>
        </w:r>
        <w:r>
          <w:fldChar w:fldCharType="separate"/>
        </w:r>
        <w:r>
          <w:t>41</w:t>
        </w:r>
        <w:r>
          <w:fldChar w:fldCharType="end"/>
        </w:r>
      </w:hyperlink>
    </w:p>
    <w:p>
      <w:pPr>
        <w:pStyle w:val="TOC1"/>
        <w:tabs>
          <w:tab w:val="right" w:leader="dot" w:pos="8306"/>
        </w:tabs>
      </w:pPr>
      <w:hyperlink w:anchor="_Toc31358" w:history="1">
        <w:r>
          <w:rPr>
            <w:rFonts w:ascii="仿宋" w:eastAsia="仿宋" w:hAnsi="仿宋" w:cs="仿宋" w:hint="eastAsia"/>
            <w:lang w:eastAsia="zh-CN"/>
          </w:rPr>
          <w:t>十二、高纯氧化铝项目创新与研发</w:t>
        </w:r>
        <w:r>
          <w:tab/>
        </w:r>
        <w:r>
          <w:fldChar w:fldCharType="begin"/>
        </w:r>
        <w:r>
          <w:instrText xml:space="preserve"> PAGEREF _Toc31358 \h </w:instrText>
        </w:r>
        <w:r>
          <w:fldChar w:fldCharType="separate"/>
        </w:r>
        <w:r>
          <w:t>43</w:t>
        </w:r>
        <w:r>
          <w:fldChar w:fldCharType="end"/>
        </w:r>
      </w:hyperlink>
    </w:p>
    <w:p>
      <w:pPr>
        <w:pStyle w:val="TOC2"/>
        <w:tabs>
          <w:tab w:val="right" w:leader="dot" w:pos="8306"/>
        </w:tabs>
      </w:pPr>
      <w:hyperlink w:anchor="_Toc9949" w:history="1">
        <w:r>
          <w:rPr>
            <w:rFonts w:ascii="仿宋" w:eastAsia="仿宋" w:hAnsi="仿宋" w:cs="仿宋" w:hint="eastAsia"/>
            <w:lang w:eastAsia="zh-CN"/>
          </w:rPr>
          <w:t>(一)、创新策略与方向</w:t>
        </w:r>
        <w:r>
          <w:tab/>
        </w:r>
        <w:r>
          <w:fldChar w:fldCharType="begin"/>
        </w:r>
        <w:r>
          <w:instrText xml:space="preserve"> PAGEREF _Toc9949 \h </w:instrText>
        </w:r>
        <w:r>
          <w:fldChar w:fldCharType="separate"/>
        </w:r>
        <w:r>
          <w:t>43</w:t>
        </w:r>
        <w:r>
          <w:fldChar w:fldCharType="end"/>
        </w:r>
      </w:hyperlink>
    </w:p>
    <w:p>
      <w:pPr>
        <w:pStyle w:val="TOC2"/>
        <w:tabs>
          <w:tab w:val="right" w:leader="dot" w:pos="8306"/>
        </w:tabs>
      </w:pPr>
      <w:hyperlink w:anchor="_Toc28872" w:history="1">
        <w:r>
          <w:rPr>
            <w:rFonts w:ascii="仿宋" w:eastAsia="仿宋" w:hAnsi="仿宋" w:cs="仿宋" w:hint="eastAsia"/>
            <w:lang w:eastAsia="zh-CN"/>
          </w:rPr>
          <w:t>(二)、研发规划与投入</w:t>
        </w:r>
        <w:r>
          <w:tab/>
        </w:r>
        <w:r>
          <w:fldChar w:fldCharType="begin"/>
        </w:r>
        <w:r>
          <w:instrText xml:space="preserve"> PAGEREF _Toc28872 \h </w:instrText>
        </w:r>
        <w:r>
          <w:fldChar w:fldCharType="separate"/>
        </w:r>
        <w:r>
          <w:t>44</w:t>
        </w:r>
        <w:r>
          <w:fldChar w:fldCharType="end"/>
        </w:r>
      </w:hyperlink>
    </w:p>
    <w:p>
      <w:pPr>
        <w:pStyle w:val="TOC1"/>
        <w:tabs>
          <w:tab w:val="right" w:leader="dot" w:pos="8306"/>
        </w:tabs>
      </w:pPr>
      <w:hyperlink w:anchor="_Toc27291" w:history="1">
        <w:r>
          <w:rPr>
            <w:rFonts w:ascii="仿宋" w:eastAsia="仿宋" w:hAnsi="仿宋" w:cs="仿宋" w:hint="eastAsia"/>
            <w:lang w:eastAsia="zh-CN"/>
          </w:rPr>
          <w:t>十三、营销与推广策略</w:t>
        </w:r>
        <w:r>
          <w:tab/>
        </w:r>
        <w:r>
          <w:fldChar w:fldCharType="begin"/>
        </w:r>
        <w:r>
          <w:instrText xml:space="preserve"> PAGEREF _Toc27291 \h </w:instrText>
        </w:r>
        <w:r>
          <w:fldChar w:fldCharType="separate"/>
        </w:r>
        <w:r>
          <w:t>46</w:t>
        </w:r>
        <w:r>
          <w:fldChar w:fldCharType="end"/>
        </w:r>
      </w:hyperlink>
    </w:p>
    <w:p>
      <w:pPr>
        <w:pStyle w:val="TOC2"/>
        <w:tabs>
          <w:tab w:val="right" w:leader="dot" w:pos="8306"/>
        </w:tabs>
      </w:pPr>
      <w:hyperlink w:anchor="_Toc26712" w:history="1">
        <w:r>
          <w:rPr>
            <w:rFonts w:ascii="仿宋" w:eastAsia="仿宋" w:hAnsi="仿宋" w:cs="仿宋" w:hint="eastAsia"/>
            <w:lang w:eastAsia="zh-CN"/>
          </w:rPr>
          <w:t>(一)、产品/服务定位与特点</w:t>
        </w:r>
        <w:r>
          <w:tab/>
        </w:r>
        <w:r>
          <w:fldChar w:fldCharType="begin"/>
        </w:r>
        <w:r>
          <w:instrText xml:space="preserve"> PAGEREF _Toc26712 \h </w:instrText>
        </w:r>
        <w:r>
          <w:fldChar w:fldCharType="separate"/>
        </w:r>
        <w:r>
          <w:t>46</w:t>
        </w:r>
        <w:r>
          <w:fldChar w:fldCharType="end"/>
        </w:r>
      </w:hyperlink>
    </w:p>
    <w:p>
      <w:pPr>
        <w:pStyle w:val="TOC2"/>
        <w:tabs>
          <w:tab w:val="right" w:leader="dot" w:pos="8306"/>
        </w:tabs>
      </w:pPr>
      <w:hyperlink w:anchor="_Toc6068" w:history="1">
        <w:r>
          <w:rPr>
            <w:rFonts w:ascii="仿宋" w:eastAsia="仿宋" w:hAnsi="仿宋" w:cs="仿宋" w:hint="eastAsia"/>
            <w:lang w:eastAsia="zh-CN"/>
          </w:rPr>
          <w:t>(二)、市场定位与竞争分析</w:t>
        </w:r>
        <w:r>
          <w:tab/>
        </w:r>
        <w:r>
          <w:fldChar w:fldCharType="begin"/>
        </w:r>
        <w:r>
          <w:instrText xml:space="preserve"> PAGEREF _Toc6068 \h </w:instrText>
        </w:r>
        <w:r>
          <w:fldChar w:fldCharType="separate"/>
        </w:r>
        <w:r>
          <w:t>47</w:t>
        </w:r>
        <w:r>
          <w:fldChar w:fldCharType="end"/>
        </w:r>
      </w:hyperlink>
    </w:p>
    <w:p>
      <w:pPr>
        <w:pStyle w:val="TOC2"/>
        <w:tabs>
          <w:tab w:val="right" w:leader="dot" w:pos="8306"/>
        </w:tabs>
      </w:pPr>
      <w:hyperlink w:anchor="_Toc4442" w:history="1">
        <w:r>
          <w:rPr>
            <w:rFonts w:ascii="仿宋" w:eastAsia="仿宋" w:hAnsi="仿宋" w:cs="仿宋" w:hint="eastAsia"/>
            <w:lang w:eastAsia="zh-CN"/>
          </w:rPr>
          <w:t>(三)、营销渠道与策略</w:t>
        </w:r>
        <w:r>
          <w:tab/>
        </w:r>
        <w:r>
          <w:fldChar w:fldCharType="begin"/>
        </w:r>
        <w:r>
          <w:instrText xml:space="preserve"> PAGEREF _Toc4442 \h </w:instrText>
        </w:r>
        <w:r>
          <w:fldChar w:fldCharType="separate"/>
        </w:r>
        <w:r>
          <w:t>49</w:t>
        </w:r>
        <w:r>
          <w:fldChar w:fldCharType="end"/>
        </w:r>
      </w:hyperlink>
    </w:p>
    <w:p>
      <w:pPr>
        <w:pStyle w:val="TOC2"/>
        <w:tabs>
          <w:tab w:val="right" w:leader="dot" w:pos="8306"/>
        </w:tabs>
      </w:pPr>
      <w:hyperlink w:anchor="_Toc18663" w:history="1">
        <w:r>
          <w:rPr>
            <w:rFonts w:ascii="仿宋" w:eastAsia="仿宋" w:hAnsi="仿宋" w:cs="仿宋" w:hint="eastAsia"/>
            <w:lang w:eastAsia="zh-CN"/>
          </w:rPr>
          <w:t>(四)、推广与宣传活动</w:t>
        </w:r>
        <w:r>
          <w:tab/>
        </w:r>
        <w:r>
          <w:fldChar w:fldCharType="begin"/>
        </w:r>
        <w:r>
          <w:instrText xml:space="preserve"> PAGEREF _Toc18663 \h </w:instrText>
        </w:r>
        <w:r>
          <w:fldChar w:fldCharType="separate"/>
        </w:r>
        <w:r>
          <w:t>50</w:t>
        </w:r>
        <w:r>
          <w:fldChar w:fldCharType="end"/>
        </w:r>
      </w:hyperlink>
    </w:p>
    <w:p>
      <w:pPr>
        <w:pStyle w:val="TOC1"/>
        <w:tabs>
          <w:tab w:val="right" w:leader="dot" w:pos="8306"/>
        </w:tabs>
      </w:pPr>
      <w:hyperlink w:anchor="_Toc16820" w:history="1">
        <w:r>
          <w:rPr>
            <w:rFonts w:ascii="仿宋" w:eastAsia="仿宋" w:hAnsi="仿宋" w:cs="仿宋" w:hint="eastAsia"/>
            <w:lang w:eastAsia="zh-CN"/>
          </w:rPr>
          <w:t>十四、质量管理体系</w:t>
        </w:r>
        <w:r>
          <w:tab/>
        </w:r>
        <w:r>
          <w:fldChar w:fldCharType="begin"/>
        </w:r>
        <w:r>
          <w:instrText xml:space="preserve"> PAGEREF _Toc16820 \h </w:instrText>
        </w:r>
        <w:r>
          <w:fldChar w:fldCharType="separate"/>
        </w:r>
        <w:r>
          <w:t>55</w:t>
        </w:r>
        <w:r>
          <w:fldChar w:fldCharType="end"/>
        </w:r>
      </w:hyperlink>
    </w:p>
    <w:p>
      <w:pPr>
        <w:pStyle w:val="TOC2"/>
        <w:tabs>
          <w:tab w:val="right" w:leader="dot" w:pos="8306"/>
        </w:tabs>
      </w:pPr>
      <w:hyperlink w:anchor="_Toc4641" w:history="1">
        <w:r>
          <w:rPr>
            <w:rFonts w:ascii="仿宋" w:eastAsia="仿宋" w:hAnsi="仿宋" w:cs="仿宋" w:hint="eastAsia"/>
            <w:lang w:eastAsia="zh-CN"/>
          </w:rPr>
          <w:t>(一)、质量目标与方针</w:t>
        </w:r>
        <w:r>
          <w:tab/>
        </w:r>
        <w:r>
          <w:fldChar w:fldCharType="begin"/>
        </w:r>
        <w:r>
          <w:instrText xml:space="preserve"> PAGEREF _Toc4641 \h </w:instrText>
        </w:r>
        <w:r>
          <w:fldChar w:fldCharType="separate"/>
        </w:r>
        <w:r>
          <w:t>55</w:t>
        </w:r>
        <w:r>
          <w:fldChar w:fldCharType="end"/>
        </w:r>
      </w:hyperlink>
    </w:p>
    <w:p>
      <w:pPr>
        <w:pStyle w:val="TOC2"/>
        <w:tabs>
          <w:tab w:val="right" w:leader="dot" w:pos="8306"/>
        </w:tabs>
      </w:pPr>
      <w:hyperlink w:anchor="_Toc25811" w:history="1">
        <w:r>
          <w:rPr>
            <w:rFonts w:ascii="仿宋" w:eastAsia="仿宋" w:hAnsi="仿宋" w:cs="仿宋" w:hint="eastAsia"/>
            <w:lang w:eastAsia="zh-CN"/>
          </w:rPr>
          <w:t>(二)、质量管理责任</w:t>
        </w:r>
        <w:r>
          <w:tab/>
        </w:r>
        <w:r>
          <w:fldChar w:fldCharType="begin"/>
        </w:r>
        <w:r>
          <w:instrText xml:space="preserve"> PAGEREF _Toc25811 \h </w:instrText>
        </w:r>
        <w:r>
          <w:fldChar w:fldCharType="separate"/>
        </w:r>
        <w:r>
          <w:t>56</w:t>
        </w:r>
        <w:r>
          <w:fldChar w:fldCharType="end"/>
        </w:r>
      </w:hyperlink>
    </w:p>
    <w:p>
      <w:pPr>
        <w:pStyle w:val="TOC2"/>
        <w:tabs>
          <w:tab w:val="right" w:leader="dot" w:pos="8306"/>
        </w:tabs>
      </w:pPr>
      <w:hyperlink w:anchor="_Toc898" w:history="1">
        <w:r>
          <w:rPr>
            <w:rFonts w:ascii="仿宋" w:eastAsia="仿宋" w:hAnsi="仿宋" w:cs="仿宋" w:hint="eastAsia"/>
            <w:lang w:eastAsia="zh-CN"/>
          </w:rPr>
          <w:t>(三)、质量管理体系文件</w:t>
        </w:r>
        <w:r>
          <w:tab/>
        </w:r>
        <w:r>
          <w:fldChar w:fldCharType="begin"/>
        </w:r>
        <w:r>
          <w:instrText xml:space="preserve"> PAGEREF _Toc898 \h </w:instrText>
        </w:r>
        <w:r>
          <w:fldChar w:fldCharType="separate"/>
        </w:r>
        <w:r>
          <w:t>57</w:t>
        </w:r>
        <w:r>
          <w:fldChar w:fldCharType="end"/>
        </w:r>
      </w:hyperlink>
    </w:p>
    <w:p>
      <w:pPr>
        <w:pStyle w:val="TOC2"/>
        <w:tabs>
          <w:tab w:val="right" w:leader="dot" w:pos="8306"/>
        </w:tabs>
      </w:pPr>
      <w:hyperlink w:anchor="_Toc31509" w:history="1">
        <w:r>
          <w:rPr>
            <w:rFonts w:ascii="仿宋" w:eastAsia="仿宋" w:hAnsi="仿宋" w:cs="仿宋" w:hint="eastAsia"/>
            <w:lang w:eastAsia="zh-CN"/>
          </w:rPr>
          <w:t>(四)、质量培训与教育</w:t>
        </w:r>
        <w:r>
          <w:tab/>
        </w:r>
        <w:r>
          <w:fldChar w:fldCharType="begin"/>
        </w:r>
        <w:r>
          <w:instrText xml:space="preserve"> PAGEREF _Toc31509 \h </w:instrText>
        </w:r>
        <w:r>
          <w:fldChar w:fldCharType="separate"/>
        </w:r>
        <w:r>
          <w:t>60</w:t>
        </w:r>
        <w:r>
          <w:fldChar w:fldCharType="end"/>
        </w:r>
      </w:hyperlink>
    </w:p>
    <w:p>
      <w:pPr>
        <w:pStyle w:val="TOC2"/>
        <w:tabs>
          <w:tab w:val="right" w:leader="dot" w:pos="8306"/>
        </w:tabs>
      </w:pPr>
      <w:hyperlink w:anchor="_Toc4522" w:history="1">
        <w:r>
          <w:rPr>
            <w:rFonts w:ascii="仿宋" w:eastAsia="仿宋" w:hAnsi="仿宋" w:cs="仿宋" w:hint="eastAsia"/>
            <w:lang w:eastAsia="zh-CN"/>
          </w:rPr>
          <w:t>(五)、质量审核与评价</w:t>
        </w:r>
        <w:r>
          <w:tab/>
        </w:r>
        <w:r>
          <w:fldChar w:fldCharType="begin"/>
        </w:r>
        <w:r>
          <w:instrText xml:space="preserve"> PAGEREF _Toc4522 \h </w:instrText>
        </w:r>
        <w:r>
          <w:fldChar w:fldCharType="separate"/>
        </w:r>
        <w:r>
          <w:t>61</w:t>
        </w:r>
        <w:r>
          <w:fldChar w:fldCharType="end"/>
        </w:r>
      </w:hyperlink>
    </w:p>
    <w:p>
      <w:pPr>
        <w:pStyle w:val="TOC2"/>
        <w:tabs>
          <w:tab w:val="right" w:leader="dot" w:pos="8306"/>
        </w:tabs>
      </w:pPr>
      <w:hyperlink w:anchor="_Toc11630" w:history="1">
        <w:r>
          <w:rPr>
            <w:rFonts w:ascii="仿宋" w:eastAsia="仿宋" w:hAnsi="仿宋" w:cs="仿宋" w:hint="eastAsia"/>
            <w:lang w:eastAsia="zh-CN"/>
          </w:rPr>
          <w:t>(六)、不符合与纠正措施</w:t>
        </w:r>
        <w:r>
          <w:tab/>
        </w:r>
        <w:r>
          <w:fldChar w:fldCharType="begin"/>
        </w:r>
        <w:r>
          <w:instrText xml:space="preserve"> PAGEREF _Toc11630 \h </w:instrText>
        </w:r>
        <w:r>
          <w:fldChar w:fldCharType="separate"/>
        </w:r>
        <w:r>
          <w:t>62</w:t>
        </w:r>
        <w:r>
          <w:fldChar w:fldCharType="end"/>
        </w:r>
      </w:hyperlink>
    </w:p>
    <w:p>
      <w:pPr>
        <w:pStyle w:val="TOC1"/>
        <w:tabs>
          <w:tab w:val="right" w:leader="dot" w:pos="8306"/>
        </w:tabs>
      </w:pPr>
      <w:hyperlink w:anchor="_Toc30025" w:history="1">
        <w:r>
          <w:rPr>
            <w:rFonts w:ascii="仿宋" w:eastAsia="仿宋" w:hAnsi="仿宋" w:cs="仿宋" w:hint="eastAsia"/>
            <w:lang w:eastAsia="zh-CN"/>
          </w:rPr>
          <w:t>十五、高纯氧化铝项目实施时间节点</w:t>
        </w:r>
        <w:r>
          <w:tab/>
        </w:r>
        <w:r>
          <w:fldChar w:fldCharType="begin"/>
        </w:r>
        <w:r>
          <w:instrText xml:space="preserve"> PAGEREF _Toc30025 \h </w:instrText>
        </w:r>
        <w:r>
          <w:fldChar w:fldCharType="separate"/>
        </w:r>
        <w:r>
          <w:t>63</w:t>
        </w:r>
        <w:r>
          <w:fldChar w:fldCharType="end"/>
        </w:r>
      </w:hyperlink>
    </w:p>
    <w:p>
      <w:pPr>
        <w:pStyle w:val="TOC2"/>
        <w:tabs>
          <w:tab w:val="right" w:leader="dot" w:pos="8306"/>
        </w:tabs>
      </w:pPr>
      <w:hyperlink w:anchor="_Toc24368" w:history="1">
        <w:r>
          <w:rPr>
            <w:rFonts w:ascii="仿宋" w:eastAsia="仿宋" w:hAnsi="仿宋" w:cs="仿宋" w:hint="eastAsia"/>
            <w:lang w:eastAsia="zh-CN"/>
          </w:rPr>
          <w:t>(一)、高纯氧化铝项目启动阶段时间节点</w:t>
        </w:r>
        <w:r>
          <w:tab/>
        </w:r>
        <w:r>
          <w:fldChar w:fldCharType="begin"/>
        </w:r>
        <w:r>
          <w:instrText xml:space="preserve"> PAGEREF _Toc24368 \h </w:instrText>
        </w:r>
        <w:r>
          <w:fldChar w:fldCharType="separate"/>
        </w:r>
        <w:r>
          <w:t>63</w:t>
        </w:r>
        <w:r>
          <w:fldChar w:fldCharType="end"/>
        </w:r>
      </w:hyperlink>
    </w:p>
    <w:p>
      <w:pPr>
        <w:pStyle w:val="TOC2"/>
        <w:tabs>
          <w:tab w:val="right" w:leader="dot" w:pos="8306"/>
        </w:tabs>
      </w:pPr>
      <w:hyperlink w:anchor="_Toc25667" w:history="1">
        <w:r>
          <w:rPr>
            <w:rFonts w:ascii="仿宋" w:eastAsia="仿宋" w:hAnsi="仿宋" w:cs="仿宋" w:hint="eastAsia"/>
            <w:lang w:eastAsia="zh-CN"/>
          </w:rPr>
          <w:t>(二)、高纯氧化铝项目执行阶段时间节点</w:t>
        </w:r>
        <w:r>
          <w:tab/>
        </w:r>
        <w:r>
          <w:fldChar w:fldCharType="begin"/>
        </w:r>
        <w:r>
          <w:instrText xml:space="preserve"> PAGEREF _Toc25667 \h </w:instrText>
        </w:r>
        <w:r>
          <w:fldChar w:fldCharType="separate"/>
        </w:r>
        <w:r>
          <w:t>64</w:t>
        </w:r>
        <w:r>
          <w:fldChar w:fldCharType="end"/>
        </w:r>
      </w:hyperlink>
    </w:p>
    <w:p>
      <w:pPr>
        <w:pStyle w:val="TOC2"/>
        <w:tabs>
          <w:tab w:val="right" w:leader="dot" w:pos="8306"/>
        </w:tabs>
      </w:pPr>
      <w:hyperlink w:anchor="_Toc14115" w:history="1">
        <w:r>
          <w:rPr>
            <w:rFonts w:ascii="仿宋" w:eastAsia="仿宋" w:hAnsi="仿宋" w:cs="仿宋" w:hint="eastAsia"/>
            <w:lang w:eastAsia="zh-CN"/>
          </w:rPr>
          <w:t>(三)、高纯氧化铝项目完成阶段时间节点</w:t>
        </w:r>
        <w:r>
          <w:tab/>
        </w:r>
        <w:r>
          <w:fldChar w:fldCharType="begin"/>
        </w:r>
        <w:r>
          <w:instrText xml:space="preserve"> PAGEREF _Toc14115 \h </w:instrText>
        </w:r>
        <w:r>
          <w:fldChar w:fldCharType="separate"/>
        </w:r>
        <w:r>
          <w:t>65</w:t>
        </w:r>
        <w:r>
          <w:fldChar w:fldCharType="end"/>
        </w:r>
      </w:hyperlink>
    </w:p>
    <w:p>
      <w:pPr>
        <w:pStyle w:val="TOC1"/>
        <w:tabs>
          <w:tab w:val="right" w:leader="dot" w:pos="8306"/>
        </w:tabs>
      </w:pPr>
      <w:hyperlink w:anchor="_Toc22763" w:history="1">
        <w:r>
          <w:rPr>
            <w:rFonts w:ascii="仿宋" w:eastAsia="仿宋" w:hAnsi="仿宋" w:cs="仿宋" w:hint="eastAsia"/>
            <w:lang w:eastAsia="zh-CN"/>
          </w:rPr>
          <w:t>十六、高纯氧化铝项目治理与监督</w:t>
        </w:r>
        <w:r>
          <w:tab/>
        </w:r>
        <w:r>
          <w:fldChar w:fldCharType="begin"/>
        </w:r>
        <w:r>
          <w:instrText xml:space="preserve"> PAGEREF _Toc22763 \h </w:instrText>
        </w:r>
        <w:r>
          <w:fldChar w:fldCharType="separate"/>
        </w:r>
        <w:r>
          <w:t>66</w:t>
        </w:r>
        <w:r>
          <w:fldChar w:fldCharType="end"/>
        </w:r>
      </w:hyperlink>
    </w:p>
    <w:p>
      <w:pPr>
        <w:pStyle w:val="TOC2"/>
        <w:tabs>
          <w:tab w:val="right" w:leader="dot" w:pos="8306"/>
        </w:tabs>
      </w:pPr>
      <w:hyperlink w:anchor="_Toc8782" w:history="1">
        <w:r>
          <w:rPr>
            <w:rFonts w:ascii="仿宋" w:eastAsia="仿宋" w:hAnsi="仿宋" w:cs="仿宋" w:hint="eastAsia"/>
            <w:lang w:eastAsia="zh-CN"/>
          </w:rPr>
          <w:t>(一)、高纯氧化铝项目治理结构</w:t>
        </w:r>
        <w:r>
          <w:tab/>
        </w:r>
        <w:r>
          <w:fldChar w:fldCharType="begin"/>
        </w:r>
        <w:r>
          <w:instrText xml:space="preserve"> PAGEREF _Toc8782 \h </w:instrText>
        </w:r>
        <w:r>
          <w:fldChar w:fldCharType="separate"/>
        </w:r>
        <w:r>
          <w:t>66</w:t>
        </w:r>
        <w:r>
          <w:fldChar w:fldCharType="end"/>
        </w:r>
      </w:hyperlink>
    </w:p>
    <w:p>
      <w:pPr>
        <w:pStyle w:val="TOC2"/>
        <w:tabs>
          <w:tab w:val="right" w:leader="dot" w:pos="8306"/>
        </w:tabs>
      </w:pPr>
      <w:hyperlink w:anchor="_Toc32" w:history="1">
        <w:r>
          <w:rPr>
            <w:rFonts w:ascii="仿宋" w:eastAsia="仿宋" w:hAnsi="仿宋" w:cs="仿宋" w:hint="eastAsia"/>
            <w:lang w:eastAsia="zh-CN"/>
          </w:rPr>
          <w:t>(二)、监督与审计</w:t>
        </w:r>
        <w:r>
          <w:tab/>
        </w:r>
        <w:r>
          <w:fldChar w:fldCharType="begin"/>
        </w:r>
        <w:r>
          <w:instrText xml:space="preserve"> PAGEREF _Toc32 \h </w:instrText>
        </w:r>
        <w:r>
          <w:fldChar w:fldCharType="separate"/>
        </w:r>
        <w:r>
          <w:t>68</w:t>
        </w:r>
        <w:r>
          <w:fldChar w:fldCharType="end"/>
        </w:r>
      </w:hyperlink>
    </w:p>
    <w:p>
      <w:pPr>
        <w:pStyle w:val="TOC1"/>
        <w:tabs>
          <w:tab w:val="right" w:leader="dot" w:pos="8306"/>
        </w:tabs>
      </w:pPr>
      <w:hyperlink w:anchor="_Toc9766" w:history="1">
        <w:r>
          <w:rPr>
            <w:rFonts w:ascii="仿宋" w:eastAsia="仿宋" w:hAnsi="仿宋" w:cs="仿宋" w:hint="eastAsia"/>
            <w:lang w:eastAsia="zh-CN"/>
          </w:rPr>
          <w:t>十七、供应链管理</w:t>
        </w:r>
        <w:r>
          <w:tab/>
        </w:r>
        <w:r>
          <w:fldChar w:fldCharType="begin"/>
        </w:r>
        <w:r>
          <w:instrText xml:space="preserve"> PAGEREF _Toc9766 \h </w:instrText>
        </w:r>
        <w:r>
          <w:fldChar w:fldCharType="separate"/>
        </w:r>
        <w:r>
          <w:t>69</w:t>
        </w:r>
        <w:r>
          <w:fldChar w:fldCharType="end"/>
        </w:r>
      </w:hyperlink>
    </w:p>
    <w:p>
      <w:pPr>
        <w:pStyle w:val="TOC2"/>
        <w:tabs>
          <w:tab w:val="right" w:leader="dot" w:pos="8306"/>
        </w:tabs>
      </w:pPr>
      <w:hyperlink w:anchor="_Toc27989" w:history="1">
        <w:r>
          <w:rPr>
            <w:rFonts w:ascii="仿宋" w:eastAsia="仿宋" w:hAnsi="仿宋" w:cs="仿宋" w:hint="eastAsia"/>
            <w:lang w:eastAsia="zh-CN"/>
          </w:rPr>
          <w:t>(一)、供应链战略规划</w:t>
        </w:r>
        <w:r>
          <w:tab/>
        </w:r>
        <w:r>
          <w:fldChar w:fldCharType="begin"/>
        </w:r>
        <w:r>
          <w:instrText xml:space="preserve"> PAGEREF _Toc27989 \h </w:instrText>
        </w:r>
        <w:r>
          <w:fldChar w:fldCharType="separate"/>
        </w:r>
        <w:r>
          <w:t>69</w:t>
        </w:r>
        <w:r>
          <w:fldChar w:fldCharType="end"/>
        </w:r>
      </w:hyperlink>
    </w:p>
    <w:p>
      <w:pPr>
        <w:pStyle w:val="TOC2"/>
        <w:tabs>
          <w:tab w:val="right" w:leader="dot" w:pos="8306"/>
        </w:tabs>
      </w:pPr>
      <w:hyperlink w:anchor="_Toc17651" w:history="1">
        <w:r>
          <w:rPr>
            <w:rFonts w:ascii="仿宋" w:eastAsia="仿宋" w:hAnsi="仿宋" w:cs="仿宋" w:hint="eastAsia"/>
            <w:lang w:eastAsia="zh-CN"/>
          </w:rPr>
          <w:t>(二)、供应商选择与合作</w:t>
        </w:r>
        <w:r>
          <w:tab/>
        </w:r>
        <w:r>
          <w:fldChar w:fldCharType="begin"/>
        </w:r>
        <w:r>
          <w:instrText xml:space="preserve"> PAGEREF _Toc17651 \h </w:instrText>
        </w:r>
        <w:r>
          <w:fldChar w:fldCharType="separate"/>
        </w:r>
        <w:r>
          <w:t>71</w:t>
        </w:r>
        <w:r>
          <w:fldChar w:fldCharType="end"/>
        </w:r>
      </w:hyperlink>
    </w:p>
    <w:p>
      <w:pPr>
        <w:pStyle w:val="TOC2"/>
        <w:tabs>
          <w:tab w:val="right" w:leader="dot" w:pos="8306"/>
        </w:tabs>
      </w:pPr>
      <w:hyperlink w:anchor="_Toc27592" w:history="1">
        <w:r>
          <w:rPr>
            <w:rFonts w:ascii="仿宋" w:eastAsia="仿宋" w:hAnsi="仿宋" w:cs="仿宋" w:hint="eastAsia"/>
            <w:lang w:eastAsia="zh-CN"/>
          </w:rPr>
          <w:t>(三)、物流与库存管理</w:t>
        </w:r>
        <w:r>
          <w:tab/>
        </w:r>
        <w:r>
          <w:fldChar w:fldCharType="begin"/>
        </w:r>
        <w:r>
          <w:instrText xml:space="preserve"> PAGEREF _Toc27592 \h </w:instrText>
        </w:r>
        <w:r>
          <w:fldChar w:fldCharType="separate"/>
        </w:r>
        <w:r>
          <w:t>72</w:t>
        </w:r>
        <w:r>
          <w:fldChar w:fldCharType="end"/>
        </w:r>
      </w:hyperlink>
    </w:p>
    <w:p>
      <w:pPr>
        <w:pStyle w:val="TOC1"/>
        <w:tabs>
          <w:tab w:val="right" w:leader="dot" w:pos="8306"/>
        </w:tabs>
      </w:pPr>
      <w:hyperlink w:anchor="_Toc3761" w:history="1">
        <w:r>
          <w:rPr>
            <w:rFonts w:ascii="仿宋" w:eastAsia="仿宋" w:hAnsi="仿宋" w:cs="仿宋" w:hint="eastAsia"/>
            <w:lang w:eastAsia="zh-CN"/>
          </w:rPr>
          <w:t>十八、高纯氧化铝项目工程方案分析</w:t>
        </w:r>
        <w:r>
          <w:tab/>
        </w:r>
        <w:r>
          <w:fldChar w:fldCharType="begin"/>
        </w:r>
        <w:r>
          <w:instrText xml:space="preserve"> PAGEREF _Toc3761 \h </w:instrText>
        </w:r>
        <w:r>
          <w:fldChar w:fldCharType="separate"/>
        </w:r>
        <w:r>
          <w:t>73</w:t>
        </w:r>
        <w:r>
          <w:fldChar w:fldCharType="end"/>
        </w:r>
      </w:hyperlink>
    </w:p>
    <w:p>
      <w:pPr>
        <w:pStyle w:val="TOC2"/>
        <w:tabs>
          <w:tab w:val="right" w:leader="dot" w:pos="8306"/>
        </w:tabs>
      </w:pPr>
      <w:hyperlink w:anchor="_Toc15982" w:history="1">
        <w:r>
          <w:rPr>
            <w:rFonts w:ascii="仿宋" w:eastAsia="仿宋" w:hAnsi="仿宋" w:cs="仿宋" w:hint="eastAsia"/>
            <w:lang w:eastAsia="zh-CN"/>
          </w:rPr>
          <w:t>(一)、建筑工程设计原则</w:t>
        </w:r>
        <w:r>
          <w:tab/>
        </w:r>
        <w:r>
          <w:fldChar w:fldCharType="begin"/>
        </w:r>
        <w:r>
          <w:instrText xml:space="preserve"> PAGEREF _Toc15982 \h </w:instrText>
        </w:r>
        <w:r>
          <w:fldChar w:fldCharType="separate"/>
        </w:r>
        <w:r>
          <w:t>73</w:t>
        </w:r>
        <w:r>
          <w:fldChar w:fldCharType="end"/>
        </w:r>
      </w:hyperlink>
    </w:p>
    <w:p>
      <w:pPr>
        <w:pStyle w:val="TOC2"/>
        <w:tabs>
          <w:tab w:val="right" w:leader="dot" w:pos="8306"/>
        </w:tabs>
      </w:pPr>
      <w:hyperlink w:anchor="_Toc2493" w:history="1">
        <w:r>
          <w:rPr>
            <w:rFonts w:ascii="仿宋" w:eastAsia="仿宋" w:hAnsi="仿宋" w:cs="仿宋" w:hint="eastAsia"/>
            <w:lang w:eastAsia="zh-CN"/>
          </w:rPr>
          <w:t>(二)、土建工程建设指标</w:t>
        </w:r>
        <w:r>
          <w:tab/>
        </w:r>
        <w:r>
          <w:fldChar w:fldCharType="begin"/>
        </w:r>
        <w:r>
          <w:instrText xml:space="preserve"> PAGEREF _Toc2493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1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高纯氧化铝项目的主要产品是XXXX，预计年产值为XXX万元。这一产品在市场中占据着重要的地位，其广泛的应用范围使得该高纯氧化铝项目的市场前景非常广阔。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氧化铝项目的xxx产品作为重要的原材料之一，将在多个领域发挥关键作用。其在建筑、交通、能源等方面的广泛应用将为整个产业链提供强大的支持，形成产业协同效应。高纯氧化铝项目的年产值XXX万XXX万XXX万万元不仅反映了其在市场上的巨大潜力，更预示着它对国民经济的积极贡献。这种关联度高、涉及面广的产业关系，使得该高纯氧化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4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总征地面积为XXXX平方米，相当于约XX.XX亩，其中净用地面积为XXXX平方米，红线范围内相当于约XX.XX亩。这一用地规模充分考虑了高纯氧化铝项目的建设需求，保障了高纯氧化铝项目在合适的空间内得以充分发展。高纯氧化铝项目规划的总建筑面积为XXXX平方米，其中主体工程建设占XXXX平方米，计容建筑面积达XXXX平方米。预计建筑工程的投资将达到XXXX万元，为高纯氧化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计划购置的设备共计XXXX台（套），设备购置费用为XXXX万元。这一设备购置计划充分考虑到高纯氧化铝项目的生产需求和技术要求，确保了高纯氧化铝项目在生产运营中具备先进的技术装备和高效的生产能力。设备的合理配置将为高纯氧化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计划总投资为XXXX万元，预计年实现营业收入为XXXX万元。这一产能规模的设定旨在确保高纯氧化铝项目能够在投资与回报之间取得平衡，实现长期可持续的发展。高纯氧化铝项目的总投资充分考虑到各个方面的需求，包括用地建设、设备购置等多个环节，以确保高纯氧化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250"/>
      <w:r>
        <w:rPr>
          <w:rFonts w:ascii="仿宋" w:eastAsia="仿宋" w:hAnsi="仿宋" w:cs="仿宋" w:hint="eastAsia"/>
          <w:sz w:val="28"/>
          <w:lang w:eastAsia="zh-CN"/>
        </w:rPr>
        <w:t>二、高纯氧化铝项目概论</w:t>
      </w:r>
      <w:bookmarkEnd w:id="5"/>
    </w:p>
    <w:p>
      <w:pPr>
        <w:pStyle w:val="Heading2"/>
        <w:rPr>
          <w:rFonts w:ascii="仿宋" w:eastAsia="仿宋" w:hAnsi="仿宋" w:cs="仿宋" w:hint="eastAsia"/>
          <w:lang w:eastAsia="zh-CN"/>
        </w:rPr>
      </w:pPr>
      <w:bookmarkStart w:id="6" w:name="_Toc26159"/>
      <w:r>
        <w:rPr>
          <w:rFonts w:ascii="仿宋" w:eastAsia="仿宋" w:hAnsi="仿宋" w:cs="仿宋" w:hint="eastAsia"/>
          <w:lang w:eastAsia="zh-CN"/>
        </w:rPr>
        <w:t>(一)、高纯氧化铝项目概况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的起源追溯至对市场的深入洞察。市场的不断演变与变革为高纯氧化铝项目提供了难得的机遇。当前市场存在的需求缺口和变革的大环境共同构成了高纯氧化铝项目的背景。这个高纯氧化铝项目旨在充分利用市场机遇，填补行业中尚未满足的需求，为客户提供全新的解决方案。市场的变革和需求的增长使得这个高纯氧化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高纯氧化铝项目名称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正式命名为高纯氧化铝。这个名称不仅仅是一个标识，更代表了高纯氧化铝项目的核心理念和愿景。它蕴含着高纯氧化铝项目所要解决问题的关键字，具有强烈的表达和辨识度，为高纯氧化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高纯氧化铝项目目标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的核心目标是提供一种全新、高效的解决方案，满足客户日益增长的需求。高纯氧化铝项目追求的不仅仅是满足市场需求，更是在市场中获得卓越的竞争优势。通过不断提升产品或服务的质量和创新水平，高纯氧化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高纯氧化铝项目范围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全面涵盖了产品研发、制造、市场推广和售后服务，确保从产品设计到最终用户体验的全方位关注。这一全面的高纯氧化铝项目范围是为了确保高纯氧化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高纯氧化铝项目时间表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高纯氧化铝项目计划在未来18个月内完成，包括研发、测试、市场试点和正式推出等不同阶段。这个时间表的合理设计是为了确保高纯氧化铝项目各个阶段的顺利推进，以便按时交付高质量的成果。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高纯氧化铝项目预算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高纯氧化铝项目总预算估算为XX百万美元，主要分配在研发、市场推广、人员培训和运营等方面。这一充足的预算为高纯氧化铝项目提供了充足的资源，确保高纯氧化铝项目在各个方面都能取得优异的表现。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高纯氧化铝项目风险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可能面临的风险包括市场接受度低、技术难题、竞争激烈等。高纯氧化铝项目团队已经制定了相应的风险应对计划，通过前瞻性的风险管理，确保高纯氧化铝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高纯氧化铝项目团队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高纯氧化铝项目汇聚了一支经验丰富、多领域专业素养的核心团队，确保高纯氧化铝项目在各个方面都能拥有高水平的执行力。团队的协同作战是高纯氧化铝项目成功的关键因素之一。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高纯氧化铝项目背景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高纯氧化铝项目的背景根植于市场对更高效、创新产品的渴望，同时也受到科技发展对行业格局的深刻改变的影响。这为高纯氧化铝项目提供了广阔的发展空间和市场需求。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高纯氧化铝项目现状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截至目前，高纯氧化铝项目已完成市场调研和技术验证，取得了初步的成功。这为高纯氧化铝项目在未来的发展奠定了坚实的基础，为更远大的目标打下了坚实的基石。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153"/>
      <w:r>
        <w:rPr>
          <w:rFonts w:ascii="仿宋" w:eastAsia="仿宋" w:hAnsi="仿宋" w:cs="仿宋" w:hint="eastAsia"/>
          <w:sz w:val="28"/>
          <w:lang w:eastAsia="zh-CN"/>
        </w:rPr>
        <w:t>(二)、高纯氧化铝项目目标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keyword》高纯氧化铝项目首要业务目标是在市场中占据有利地位，实现产品/服务的成功推广和销售。通过不断提升产品质量、创新性，高纯氧化铝项目追求成为行业中的领导者，赢得更多客户的青睐。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在科技迅速发展的时代，高纯氧化铝项目着眼于技术创新。通过持续的研发和技术升级，高纯氧化铝项目旨在推出更具创新性的产品或服务，以满足市场对新鲜、先进解决方案的需求。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为了建立可持续的客户关系，高纯氧化铝项目设定了客户满意度目标。通过提供卓越的产品质量和优质的客户服务，高纯氧化铝项目追求赢得客户的信任和忠诚度，确保他们的满意度达到行业领先水平。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高纯氧化铝项目注重社会责任和可持续发展。通过实施环保、社会责任高纯氧化铝项目，高纯氧化铝项目致力于在经济发展的同时保护环境，促进社会公平，实现可持续经营。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高纯氧化铝项目的团队是实现目标的核心驱动力。因此，高纯氧化铝项目设定了团队发展目标，包括提升团队成员的专业技能、培养领导力，以及搭建协同高效的团队工作氛围。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791"/>
      <w:r>
        <w:rPr>
          <w:rFonts w:ascii="仿宋" w:eastAsia="仿宋" w:hAnsi="仿宋" w:cs="仿宋" w:hint="eastAsia"/>
          <w:sz w:val="28"/>
          <w:lang w:eastAsia="zh-CN"/>
        </w:rPr>
        <w:t>(三)、高纯氧化铝项目提出的理由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高纯氧化铝项目提出的理由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的提出源于对市场机遇的深刻洞察。当前市场中存在的需求缺口和行业发展趋势表明，有巨大的商业机会等待被开发。通过准确捕捉市场机遇，高纯氧化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的理念基于对技术创新的信仰。通过持续的研发和技术投入，高纯氧化铝项目有望推出更具创新性的产品或服务。在科技飞速发展的当下，高纯氧化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的提出是为了增强企业的行业竞争力。通过提升产品或服务的质量和独特性，高纯氧化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响应了消费者需求的变化。随着社会和科技的不断发展，消费者对产品和服务的需求也在发生变化。通过深入了解并及时回应消费者的新需求，高纯氧化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高纯氧化铝项目的提出是企业战略发展规划的一部分。在面对日益激烈的市场竞争和不断变化的商业环境中，高纯氧化铝项目作为企业战略的一环，旨在为企业开辟新的增长领域，巩固企业在行业中的地位。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的提出不仅仅是基于商业考量，还注重社会责任。通过推出环保、社会责任等方面的高纯氧化铝项目，高纯氧化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高纯氧化铝项目的提出反映了对利益相关者期望的关注。包括客户、员工、投资者等利益相关者在企业发展中都有着各自的期望，高纯氧化铝项目力求在满足这些期望的同时，取得更大的共赢。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281"/>
      <w:r>
        <w:rPr>
          <w:rFonts w:ascii="仿宋" w:eastAsia="仿宋" w:hAnsi="仿宋" w:cs="仿宋" w:hint="eastAsia"/>
          <w:sz w:val="28"/>
          <w:lang w:eastAsia="zh-CN"/>
        </w:rPr>
        <w:t>(四)、高纯氧化铝项目意义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在实施高纯氧化铝项目的过程中，我们不仅仅是在追逐商业成功，更是为企业和社会的多个层面创造了深远的意义。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的首要意义在于提升企业的市场竞争力。通过持续的创新和对产品质量的高标准要求，高纯氧化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纯氧化铝项目的推进将促使行业技术水平的提升。通过引入先进技术和创新性解决方案，高纯氧化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纯氧化铝项目不仅创造了大量就业机会，提高了就业水平，还注重社会责任和环保。通过参与社会公益事业和推动环保高纯氧化铝项目，高纯氧化铝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综合而言，高纯氧化铝项目意义重大，不仅推动了企业的发展，也为行业和社会的进步贡献了积极力量。这是一个全面而深刻的影响，将在未来产生可持续的正面效应。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816"/>
      <w:r>
        <w:rPr>
          <w:rFonts w:ascii="仿宋" w:eastAsia="仿宋" w:hAnsi="仿宋" w:cs="仿宋" w:hint="eastAsia"/>
          <w:sz w:val="28"/>
          <w:lang w:eastAsia="zh-CN"/>
        </w:rPr>
        <w:t>(五)、高纯氧化铝项目背景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在当今迅猛发展的商业环境中，高纯氧化铝项目的动因根植于对多方面因素的审慎考量。这个高纯氧化铝项目的提出并非孤立的决策，而是对企业所处背景深入思考的产物。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纯氧化铝项目背后的首要原因。科技的迅速发展和全球市场的快速变化使得企业必须灵活应对。高纯氧化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竞争的激烈程度也是高纯氧化铝项目背景中不可忽视的一环。企业需要在激烈竞争中脱颖而出，为此，高纯氧化铝项目致力于打破常规，提供独特的价值主张，以吸引客户并确保市场份额的增长。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技术的迅速发展为企业带来了机遇与挑战。作为高纯氧化铝项目启动的背景之一，对新兴技术的应用将有助于提升企业的技术水平，使其在不断演进的商业环境中保持竞争优势。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此外，社会对企业责任的期望也在逐渐升高。高纯氧化铝项目充分融入了社会责任的理念，通过可持续经营和社会公益高纯氧化铝项目，企图为社会贡献一份力量，在商业成功的同时关注社会价值。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153"/>
      <w:r>
        <w:rPr>
          <w:rFonts w:ascii="仿宋" w:eastAsia="仿宋" w:hAnsi="仿宋" w:cs="仿宋" w:hint="eastAsia"/>
          <w:sz w:val="28"/>
          <w:lang w:eastAsia="zh-CN"/>
        </w:rPr>
        <w:t>三、高纯氧化铝项目土建工程</w:t>
      </w:r>
      <w:bookmarkEnd w:id="11"/>
    </w:p>
    <w:p>
      <w:pPr>
        <w:pStyle w:val="Heading2"/>
        <w:rPr>
          <w:rFonts w:ascii="仿宋" w:eastAsia="仿宋" w:hAnsi="仿宋" w:cs="仿宋" w:hint="eastAsia"/>
          <w:lang w:eastAsia="zh-CN"/>
        </w:rPr>
      </w:pPr>
      <w:bookmarkStart w:id="12" w:name="_Toc1522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在高纯氧化铝项目的建筑工程设计中，我们将秉承一系列重要的设计原则，以确保高纯氧化铝项目建筑在功能、美观、可持续性等方面达到最佳效果。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首要原则是确保建筑的功能性得到最大化的发挥。我们将充分理解高纯氧化铝项目的实际需求，合理布局各个功能区域，保证建筑在满足业务需求的同时，提供高效的工作环境。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在建筑设计中，我们将综合考虑建设和运营成本。通过精细的经济效益分析，确保设计方案在高效利用资源的同时，对高纯氧化铝项目的长期盈利能力有积极的贡献。</w:t>
      </w:r>
    </w:p>
    <w:p>
      <w:pPr>
        <w:pStyle w:val="Heading2"/>
        <w:ind w:firstLine="560" w:firstLineChars="200"/>
        <w:rPr>
          <w:rFonts w:ascii="仿宋" w:eastAsia="仿宋" w:hAnsi="仿宋" w:cs="仿宋" w:hint="eastAsia"/>
          <w:sz w:val="28"/>
          <w:lang w:eastAsia="zh-CN"/>
        </w:rPr>
      </w:pPr>
      <w:bookmarkStart w:id="13" w:name="_Toc3217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氧化铝项目的土建工程设计中，我们将精准设定设计年限，结合高纯氧化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氧化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5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纯氧化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氧化铝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氧化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603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本期工程高纯氧化铝项目预计总建筑面积XXX平方米，其中：计容建筑面积XXX平方米，计划建筑工程投资XX万元，占高纯氧化铝项目总投资的XX%。</w:t>
      </w:r>
    </w:p>
    <w:p>
      <w:pPr>
        <w:pStyle w:val="Heading1"/>
        <w:ind w:firstLine="560" w:firstLineChars="200"/>
        <w:rPr>
          <w:rFonts w:ascii="仿宋" w:eastAsia="仿宋" w:hAnsi="仿宋" w:cs="仿宋" w:hint="eastAsia"/>
          <w:sz w:val="28"/>
          <w:lang w:eastAsia="zh-CN"/>
        </w:rPr>
      </w:pPr>
      <w:bookmarkStart w:id="16" w:name="_Toc19731"/>
      <w:r>
        <w:rPr>
          <w:rFonts w:ascii="仿宋" w:eastAsia="仿宋" w:hAnsi="仿宋" w:cs="仿宋" w:hint="eastAsia"/>
          <w:sz w:val="28"/>
          <w:lang w:eastAsia="zh-CN"/>
        </w:rPr>
        <w:t>四、高纯氧化铝项目文档管理</w:t>
      </w:r>
      <w:bookmarkEnd w:id="16"/>
    </w:p>
    <w:p>
      <w:pPr>
        <w:pStyle w:val="Heading2"/>
        <w:rPr>
          <w:rFonts w:ascii="仿宋" w:eastAsia="仿宋" w:hAnsi="仿宋" w:cs="仿宋" w:hint="eastAsia"/>
          <w:lang w:eastAsia="zh-CN"/>
        </w:rPr>
      </w:pPr>
      <w:bookmarkStart w:id="17" w:name="_Toc1252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高纯氧化铝项目高度重视文档的质量和准确性，以支持高纯氧化铝项目的各项活动和决策。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文档的编制始于高纯氧化铝项目计划的初期，我们制定了详细的文档编制计划，明确了每个文档的内容、格式和编写责任人。在高纯氧化铝项目启动阶段，我们首先编制了高纯氧化铝项目章程，明确定义了高纯氧化铝项目的目标、范围、风险等关键要素。随后，高纯氧化铝项目团队根据计划陆续编制了需求文档、设计文档、测试文档等各类文档，确保高纯氧化铝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氧化铝项目管理中的重要环节，旨在确保高纯氧化铝项目文档符合质量标准和高纯氧化铝项目需求。在高纯氧化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氧化铝项目相关利益方和专业领域的专家对文档进行独立审查。这有助于获取更全面、客观的反馈，确保高纯氧化铝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高纯氧化铝项目在文档编制与审查方面建立了严格的管理机制，通过规范的流程和多维度的审查，确保高纯氧化铝项目文档的质量、准确性和可靠性，为高纯氧化铝项目的顺利推进提供了有力支持。</w:t>
      </w:r>
    </w:p>
    <w:p>
      <w:pPr>
        <w:pStyle w:val="Heading2"/>
        <w:ind w:firstLine="560" w:firstLineChars="200"/>
        <w:rPr>
          <w:rFonts w:ascii="仿宋" w:eastAsia="仿宋" w:hAnsi="仿宋" w:cs="仿宋" w:hint="eastAsia"/>
          <w:sz w:val="28"/>
          <w:lang w:eastAsia="zh-CN"/>
        </w:rPr>
      </w:pPr>
      <w:bookmarkStart w:id="18" w:name="_Toc1273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在高纯氧化铝项目中，我们致力于优化文档发布与分发过程，以确保信息的高效传递和团队间协作的顺畅进行。以下是我们采取的关键优化策略：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我们通过多渠道发布文档，包括电子邮件、高纯氧化铝项目管理平台、内部网站等，以满足不同团队成员的偏好和需求。多渠道发布确保了信息的全面覆盖。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https://d.book118.com/468133005117006023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431E1"/>
    <w:rsid w:val="71E431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3300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2024-01-03T18:15:00Z</dcterms:created>
  <dcterms:modified xsi:type="dcterms:W3CDTF">2024-01-03T18:16:01Z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BFEE28A99D3F47A58AD1AFC9917DE998_11</vt:lpwstr>
  </property>
  <property fmtid="{D5CDD505-2E9C-101B-9397-08002B2CF9AE}" pid="3" name="KSOProductBuildVer">
    <vt:lpwstr>2052-12.1.0.16120</vt:lpwstr>
  </property>
</Properties>
</file>