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53CC" w14:paraId="43290D2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453CC" w14:paraId="7D7B114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453CC" w14:paraId="0636CC3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453CC" w:rsidRPr="00F453CC" w14:paraId="752A3509" w14:textId="230956A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453CC">
        <w:rPr>
          <w:rFonts w:ascii="宋体" w:eastAsia="宋体" w:hAnsi="宋体" w:hint="eastAsia"/>
          <w:b/>
          <w:sz w:val="60"/>
        </w:rPr>
        <w:t>人工智能物联网企业战略风险管理</w:t>
      </w:r>
    </w:p>
    <w:p w:rsidR="00F453CC" w:rsidP="00F453CC" w14:paraId="2451F8DE" w14:textId="0196118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453CC">
        <w:rPr>
          <w:rFonts w:ascii="仿宋" w:eastAsia="仿宋" w:hAnsi="仿宋" w:hint="eastAsia"/>
          <w:b/>
          <w:sz w:val="40"/>
        </w:rPr>
        <w:t>目录</w:t>
      </w:r>
    </w:p>
    <w:p w:rsidR="00F453CC" w14:paraId="3090FD0C" w14:textId="430776D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_Toc155726013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453CC" w14:paraId="454893FE" w14:textId="6EC2E22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一、供应链风险管理与协同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_Toc155726014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453CC" w14:paraId="0C6260ED" w14:textId="164B0E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(一)、供应链风险评估与监测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_Toc155726015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453CC" w14:paraId="352D1BEC" w14:textId="3AF3F3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(二)、供应商合作与风险控制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_Toc155726016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453CC" w14:paraId="1E94EC93" w14:textId="26EA1B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(三)、物流与库存智能化管理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_Toc155726017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453CC" w14:paraId="524493F3" w14:textId="371416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(四)、突发事件应对与供应链危机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_Toc155726018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453CC" w14:paraId="2BECB53C" w14:textId="331632A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_Toc155726019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453CC" w14:paraId="32F17E1D" w14:textId="39573D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_Toc155726020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453CC" w14:paraId="757FE4AA" w14:textId="7B6C0B1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_Toc155726021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453CC" w14:paraId="46744E8F" w14:textId="43A07C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_Toc155726022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453CC" w14:paraId="76F6A714" w14:textId="2F1C82E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四、人工智能物联网行业企业业务流程管理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_Toc155726023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453CC" w14:paraId="6F749004" w14:textId="0CCCFA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(一)、业务流程的建立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_Toc155726024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453CC" w14:paraId="65C5DD11" w14:textId="68EEC1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(二)、业务流程的优化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_Toc155726025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453CC" w14:paraId="72BEB981" w14:textId="327955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(三)、业务流程的重组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_Toc155726026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453CC" w14:paraId="19DF6C06" w14:textId="3D872C0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五、战略风险的含义及分类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_Toc155726027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453CC" w14:paraId="2B3FD3DC" w14:textId="013B6A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(一)、战略风险的定义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_Toc155726028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453CC" w14:paraId="4AAF62CE" w14:textId="682199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(二)、人工智能物联网行业企业战略风险的分类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_Toc155726029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453CC" w14:paraId="456E6867" w14:textId="3D2CEF8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_Toc155726030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453CC" w14:paraId="37A82304" w14:textId="011570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_Toc155726031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453CC" w14:paraId="485423FF" w14:textId="6ECD0C4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七、人工智能物联网项目风险分析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_Toc155726032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453CC" w14:paraId="5EF5DBC8" w14:textId="5AB1B641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(一)、政策风险分析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_Toc155726033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453CC" w14:paraId="18FD61F3" w14:textId="667E18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_Toc155726034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453CC" w14:paraId="4BA35608" w14:textId="413E6A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_Toc155726035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453CC" w14:paraId="542857EF" w14:textId="011232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_Toc155726036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453CC" w14:paraId="2AC23C4C" w14:textId="70345E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_Toc155726037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453CC" w14:paraId="78900C98" w14:textId="1A28EA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_Toc155726038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453CC" w14:paraId="49400D04" w14:textId="342A60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_Toc155726039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453CC" w14:paraId="39403E93" w14:textId="18126E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_Toc155726040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453CC" w14:paraId="70AD6B5C" w14:textId="61A6127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八、人工智能物联网项目风险对策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_Toc155726041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453CC" w14:paraId="47FCA015" w14:textId="74073A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_Toc155726042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453CC" w14:paraId="4196229D" w14:textId="6AC94B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_Toc155726043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453CC" w14:paraId="37BACAD6" w14:textId="3E3E50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_Toc155726044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F453CC" w14:paraId="14043981" w14:textId="16B393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_Toc155726045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F453CC" w14:paraId="011EC177" w14:textId="4D2E4E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_Toc155726046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F453CC" w14:paraId="13F09D2B" w14:textId="6078CA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_Toc155726047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453CC" w14:paraId="10CA312C" w14:textId="23EF09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_Toc155726048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453CC" w14:paraId="37CD2CF4" w14:textId="17691E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_Toc155726049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453CC" w14:paraId="5542652B" w14:textId="18BD904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九、员工培训与绩效提升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_Toc155726050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F453CC" w14:paraId="6F300094" w14:textId="699482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(一)、培训需求分析与计划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_Toc155726051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F453CC" w14:paraId="1F93256E" w14:textId="437F77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(二)、绩效评价体系与激励机制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_Toc155726052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F453CC" w14:paraId="6B0FA395" w14:textId="649BC4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(三)、职业发展规划与晋升通道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_Toc155726053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F453CC" w14:paraId="520374ED" w14:textId="2B2C5D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(四)、员工满意度与团队凝聚力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_Toc155726054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453CC" w14:paraId="69A99438" w14:textId="68C23C66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十、行业壁垒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_Toc155726055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453CC" w14:paraId="29A8064E" w14:textId="57FE99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(一)、供应链整合壁垒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_Toc155726056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453CC" w14:paraId="2E06AFA2" w14:textId="37FA5D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(二)、网络效应壁垒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_Toc155726057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453CC" w14:paraId="518CB6C3" w14:textId="26895B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(三)、法规合规壁垒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_Toc155726058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453CC" w14:paraId="1E4C39AC" w14:textId="2F0549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(四)、专业人才壁垒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_Toc155726059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453CC" w14:paraId="6D4D455C" w14:textId="049EA4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(五)、品牌忠诚度壁垒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_Toc155726060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453CC" w14:paraId="486ADE5F" w14:textId="0EBAD13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_Toc155726061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453CC" w14:paraId="46E1B768" w14:textId="49AA04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_Toc155726062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453CC" w14:paraId="5C45E2E7" w14:textId="37B2D67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_Toc155726063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453CC" w14:paraId="001E94C2" w14:textId="16E49B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_Toc155726064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F453CC" w14:paraId="303D8BFA" w14:textId="7A05F0F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_Toc155726065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F453CC" w14:paraId="442FC3D2" w14:textId="78B69A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_Toc155726066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F453CC" w14:paraId="77783AE2" w14:textId="190F0F6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十四、危机管理与应急响应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_Toc155726067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F453CC" w14:paraId="5A77EA02" w14:textId="613AEB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(一)、危机预警与监测机制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_Toc155726068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F453CC" w14:paraId="45593CF2" w14:textId="0BF62F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(二)、灾难恢复与业务连续性计划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_Toc155726069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F453CC" w14:paraId="0B83F12D" w14:textId="6CCBB4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(三)、公关与媒体管理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_Toc155726070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F453CC" w14:paraId="5FC7F5FB" w14:textId="30E7E8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(四)、社会责任危机管理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_Toc155726071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F453CC" w14:paraId="15348596" w14:textId="3DA6D8A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_Toc155726072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F453CC" w14:paraId="1AF59872" w14:textId="4F89BB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(一)、人工智能物联网行业企业在确定愿景及使命时的风险识别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_Toc155726073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F453CC" w14:paraId="5AE615CB" w14:textId="5FB47D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(二)、制定人工智能物联网行业企业战略目标的风险识别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_Toc155726074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F453CC" w14:paraId="47DEF86B" w14:textId="5CFEE2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(三)、人工智能物联网行业企业战略分析的风险识别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_Toc155726075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F453CC" w14:paraId="4FECFB62" w14:textId="26EC45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(四)、人工智能物联网行业企业战略选择的风险识别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_Toc155726076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F453CC" w14:paraId="5174C8A0" w14:textId="284E6E69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(五)、人工智能物联网行业企业战略实施的风险识别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_Toc155726077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F453CC" w14:paraId="08417CCB" w14:textId="3AD5EF2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十六、人工智能物联网行业企业内外不同利益主体的影响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_Toc155726078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F453CC" w14:paraId="535D22FB" w14:textId="5EEE23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(一)、人工智能物联网行业企业内外不同利益主体的影响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_Toc155726079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F453CC" w14:paraId="3713C99B" w14:textId="0C943B7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十七、法人治理结构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_Toc155726080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F453CC" w14:paraId="0D2A11A9" w14:textId="4DFAD1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(一)、股东权利与责任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_Toc155726081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F453CC" w14:paraId="21F42569" w14:textId="58C599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(二)、董事角色与责任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_Toc155726082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F453CC" w14:paraId="2E4BFCA5" w14:textId="5F7ACF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(三)、高级管理人员的角色和职责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_Toc155726083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F453CC" w14:paraId="34281511" w14:textId="72C819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(四)、监事的角色和职责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_Toc155726084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F453CC" w:rsidP="00F453CC" w14:paraId="1739A43D" w14:textId="00BCFFD3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https://d.book118.com/468133112107006025</w:t>
        </w:r>
      </w:hyperlink>
    </w:p>
    <w:p w:rsidR="00F453CC" w:rsidP="00F453CC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53CC" w:rsidP="000C0967" w14:paraId="5254781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453CC" w14:paraId="66EE5E5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53CC" w:rsidP="000C0967" w14:paraId="0D906779" w14:textId="247A529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453CC" w14:paraId="23672DB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53CC" w14:paraId="34C5CDF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53CC" w:rsidP="000C096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453C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53CC" w:rsidP="000C0967" w14:textId="247A529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453C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53C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53CC" w:rsidP="000C096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453C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53CC" w:rsidP="000C0967" w14:textId="247A529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453C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53CC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53CC" w:rsidP="000C096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453CC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53CC" w:rsidP="000C0967" w14:textId="247A529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F453CC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53CC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53CC" w:rsidP="000C096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453CC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53CC" w:rsidP="000C0967" w14:textId="247A529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F453CC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53C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53CC" w14:paraId="1DE51FE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53CC" w:rsidRPr="00F453CC" w:rsidP="00F453CC" w14:paraId="27059BCF" w14:textId="237C4093">
    <w:pPr>
      <w:pStyle w:val="Header"/>
      <w:rPr>
        <w:rFonts w:ascii="仿宋" w:eastAsia="仿宋" w:hAnsi="仿宋"/>
      </w:rPr>
    </w:pPr>
    <w:r w:rsidRPr="00F453CC">
      <w:rPr>
        <w:rFonts w:ascii="仿宋" w:eastAsia="仿宋" w:hAnsi="仿宋" w:hint="eastAsia"/>
      </w:rPr>
      <w:t>人工智能物联网企业战略风险管理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53CC" w14:paraId="6CF266E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53C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53CC" w:rsidRPr="00F453CC" w:rsidP="00F453CC" w14:textId="237C4093">
    <w:pPr>
      <w:pStyle w:val="Header"/>
      <w:rPr>
        <w:rFonts w:ascii="仿宋" w:eastAsia="仿宋" w:hAnsi="仿宋"/>
      </w:rPr>
    </w:pPr>
    <w:r w:rsidRPr="00F453CC">
      <w:rPr>
        <w:rFonts w:ascii="仿宋" w:eastAsia="仿宋" w:hAnsi="仿宋" w:hint="eastAsia"/>
      </w:rPr>
      <w:t>人工智能物联网企业战略风险管理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53C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53C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53CC" w:rsidRPr="00F453CC" w:rsidP="00F453CC" w14:textId="237C4093">
    <w:pPr>
      <w:pStyle w:val="Header"/>
      <w:rPr>
        <w:rFonts w:ascii="仿宋" w:eastAsia="仿宋" w:hAnsi="仿宋"/>
      </w:rPr>
    </w:pPr>
    <w:r w:rsidRPr="00F453CC">
      <w:rPr>
        <w:rFonts w:ascii="仿宋" w:eastAsia="仿宋" w:hAnsi="仿宋" w:hint="eastAsia"/>
      </w:rPr>
      <w:t>人工智能物联网企业战略风险管理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53CC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53CC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53CC" w:rsidRPr="00F453CC" w:rsidP="00F453CC" w14:textId="237C4093">
    <w:pPr>
      <w:pStyle w:val="Header"/>
      <w:rPr>
        <w:rFonts w:ascii="仿宋" w:eastAsia="仿宋" w:hAnsi="仿宋"/>
      </w:rPr>
    </w:pPr>
    <w:r w:rsidRPr="00F453CC">
      <w:rPr>
        <w:rFonts w:ascii="仿宋" w:eastAsia="仿宋" w:hAnsi="仿宋" w:hint="eastAsia"/>
      </w:rPr>
      <w:t>人工智能物联网企业战略风险管理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53CC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53CC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53CC" w:rsidRPr="00F453CC" w:rsidP="00F453CC" w14:textId="237C4093">
    <w:pPr>
      <w:pStyle w:val="Header"/>
      <w:rPr>
        <w:rFonts w:ascii="仿宋" w:eastAsia="仿宋" w:hAnsi="仿宋"/>
      </w:rPr>
    </w:pPr>
    <w:r w:rsidRPr="00F453CC">
      <w:rPr>
        <w:rFonts w:ascii="仿宋" w:eastAsia="仿宋" w:hAnsi="仿宋" w:hint="eastAsia"/>
      </w:rPr>
      <w:t>人工智能物联网企业战略风险管理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53C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53CC"/>
    <w:rsid w:val="000C0967"/>
    <w:rsid w:val="00F453C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4B3F2A7"/>
  <w15:chartTrackingRefBased/>
  <w15:docId w15:val="{04D6A209-463C-4B37-B296-19D745B16E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453C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453C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453C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453C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453C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453C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453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453C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453CC"/>
  </w:style>
  <w:style w:type="paragraph" w:styleId="TOC1">
    <w:name w:val="toc 1"/>
    <w:basedOn w:val="Normal"/>
    <w:next w:val="Normal"/>
    <w:autoRedefine/>
    <w:uiPriority w:val="39"/>
    <w:unhideWhenUsed/>
    <w:rsid w:val="00F453CC"/>
  </w:style>
  <w:style w:type="paragraph" w:styleId="TOC2">
    <w:name w:val="toc 2"/>
    <w:basedOn w:val="Normal"/>
    <w:next w:val="Normal"/>
    <w:autoRedefine/>
    <w:uiPriority w:val="39"/>
    <w:unhideWhenUsed/>
    <w:rsid w:val="00F453C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468133112107006025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4300</Words>
  <Characters>24515</Characters>
  <Application>Microsoft Office Word</Application>
  <DocSecurity>0</DocSecurity>
  <Lines>204</Lines>
  <Paragraphs>57</Paragraphs>
  <ScaleCrop>false</ScaleCrop>
  <Company/>
  <LinksUpToDate>false</LinksUpToDate>
  <CharactersWithSpaces>28758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2024-01-09T12:53:00Z</dcterms:created>
  <dcterms:modified xsi:type="dcterms:W3CDTF">2024-01-09T12:53:00Z</dcterms:modified>
</cp:coreProperties>
</file>