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6462" w:rsidRPr="000D2392">
      <w:pPr>
        <w:spacing w:before="240" w:beforeLines="100" w:line="360" w:lineRule="auto"/>
        <w:jc w:val="center"/>
        <w:rPr>
          <w:rFonts w:ascii="DFKai-SB" w:eastAsia="DFKai-SB" w:hAnsi="DFKai-SB" w:cs="Arial" w:hint="eastAsia"/>
          <w:sz w:val="44"/>
          <w:szCs w:val="44"/>
        </w:rPr>
      </w:pPr>
      <w:r>
        <w:rPr>
          <w:rFonts w:ascii="DFKai-SB" w:eastAsia="DFKai-SB" w:hAnsi="DFKai-SB" w:cs="Arial" w:hint="eastAsia"/>
          <w:noProof/>
          <w:sz w:val="44"/>
          <w:szCs w:val="44"/>
        </w:rPr>
        <w:pict>
          <v:shapetype id="_x0000_t202" coordsize="21600,21600" o:spt="202" path="m,l,21600r21600,l21600,xe">
            <v:stroke joinstyle="miter"/>
            <v:path gradientshapeok="t" o:connecttype="rect"/>
          </v:shapetype>
          <v:shape id="_x0000_s1026" type="#_x0000_t202" style="width:122.45pt;height:61.2pt;margin-top:153pt;margin-left:165pt;mso-wrap-style:none;position:absolute;z-index:-251657216" wrapcoords="0 0 21600 0 21600 21600 0 21600 0 0" filled="f" stroked="f">
            <o:lock v:ext="edit" aspectratio="f"/>
            <v:textbox style="mso-fit-shape-to-text:t">
              <w:txbxContent>
                <w:p w:rsidR="00B96462">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08pt;height:54pt" stroked="f">
                        <v:imagedata r:id="rId4" o:title="FO_RGB"/>
                      </v:shape>
                    </w:pict>
                  </w:r>
                </w:p>
              </w:txbxContent>
            </v:textbox>
            <w10:wrap type="tight"/>
            <w10:anchorlock/>
          </v:shape>
        </w:pict>
      </w:r>
    </w:p>
    <w:p w:rsidR="00B96462" w:rsidRPr="000D2392">
      <w:pPr>
        <w:spacing w:before="240" w:beforeLines="100" w:line="360" w:lineRule="auto"/>
        <w:jc w:val="center"/>
        <w:rPr>
          <w:rFonts w:ascii="DFKai-SB" w:eastAsia="DFKai-SB" w:hAnsi="DFKai-SB" w:cs="Arial" w:hint="eastAsia"/>
          <w:sz w:val="44"/>
          <w:szCs w:val="44"/>
        </w:rPr>
      </w:pPr>
    </w:p>
    <w:p w:rsidR="00B96462" w:rsidRPr="000D2392">
      <w:pPr>
        <w:spacing w:before="240" w:beforeLines="100" w:line="360" w:lineRule="auto"/>
        <w:jc w:val="center"/>
        <w:rPr>
          <w:rFonts w:ascii="DFKai-SB" w:eastAsia="DFKai-SB" w:hAnsi="DFKai-SB" w:cs="Arial" w:hint="eastAsia"/>
          <w:sz w:val="44"/>
          <w:szCs w:val="44"/>
        </w:rPr>
      </w:pPr>
    </w:p>
    <w:p w:rsidR="00B96462" w:rsidRPr="000D2392">
      <w:pPr>
        <w:spacing w:before="240" w:beforeLines="100" w:line="360" w:lineRule="auto"/>
        <w:jc w:val="center"/>
        <w:rPr>
          <w:rFonts w:ascii="DFKai-SB" w:eastAsia="DFKai-SB" w:hAnsi="DFKai-SB" w:cs="Arial" w:hint="eastAsia"/>
          <w:sz w:val="44"/>
          <w:szCs w:val="44"/>
        </w:rPr>
      </w:pPr>
    </w:p>
    <w:p w:rsidR="00B96462" w:rsidRPr="000D2392">
      <w:pPr>
        <w:spacing w:before="240" w:beforeLines="100" w:line="360" w:lineRule="auto"/>
        <w:rPr>
          <w:rFonts w:ascii="DFKai-SB" w:eastAsia="DFKai-SB" w:hAnsi="DFKai-SB" w:cs="Arial" w:hint="eastAsia"/>
          <w:sz w:val="44"/>
          <w:szCs w:val="44"/>
        </w:rPr>
      </w:pPr>
    </w:p>
    <w:p w:rsidR="00B96462" w:rsidRPr="000D2392">
      <w:pPr>
        <w:spacing w:before="240" w:beforeLines="100" w:line="360" w:lineRule="auto"/>
        <w:jc w:val="center"/>
        <w:rPr>
          <w:rFonts w:ascii="DFKai-SB" w:eastAsia="DFKai-SB" w:hAnsi="DFKai-SB" w:cs="Arial" w:hint="eastAsia"/>
          <w:sz w:val="72"/>
          <w:szCs w:val="72"/>
        </w:rPr>
      </w:pPr>
      <w:r w:rsidRPr="000D2392">
        <w:rPr>
          <w:rFonts w:ascii="DFKai-SB" w:eastAsia="DFKai-SB" w:hAnsi="DFKai-SB" w:cs="Arial" w:hint="eastAsia"/>
          <w:sz w:val="72"/>
          <w:szCs w:val="72"/>
        </w:rPr>
        <w:t>长安福特试乘试驾执行手册</w:t>
      </w:r>
    </w:p>
    <w:p w:rsidR="00B96462" w:rsidRPr="000D2392">
      <w:pPr>
        <w:spacing w:before="240" w:beforeLines="100" w:line="360" w:lineRule="auto"/>
        <w:jc w:val="center"/>
        <w:rPr>
          <w:rFonts w:ascii="DFKai-SB" w:eastAsia="DFKai-SB" w:hAnsi="DFKai-SB" w:cs="Arial"/>
          <w:sz w:val="21"/>
          <w:szCs w:val="21"/>
        </w:rPr>
      </w:pPr>
      <w:r>
        <w:rPr>
          <w:rFonts w:ascii="DFKai-SB" w:eastAsia="DFKai-SB" w:hAnsi="DFKai-SB"/>
          <w:noProof/>
        </w:rPr>
        <w:pict>
          <v:shape id="_x0000_s1028" type="#_x0000_t75" style="width:565pt;height:107pt;margin-top:55.25pt;margin-left:-40pt;position:absolute;z-index:251658240" filled="f" stroked="f">
            <v:imagedata r:id="rId5" o:title="444" chromakey="#fafafa"/>
          </v:shape>
        </w:pict>
      </w:r>
    </w:p>
    <w:p w:rsidR="00B96462" w:rsidRPr="000D2392">
      <w:pPr>
        <w:spacing w:before="100" w:beforeAutospacing="1" w:line="360" w:lineRule="auto"/>
        <w:jc w:val="center"/>
        <w:rPr>
          <w:rFonts w:ascii="DFKai-SB" w:eastAsia="DFKai-SB" w:hAnsi="DFKai-SB" w:cs="Arial"/>
          <w:sz w:val="21"/>
          <w:szCs w:val="21"/>
        </w:rPr>
        <w:sectPr>
          <w:headerReference w:type="even" r:id="rId6"/>
          <w:headerReference w:type="default" r:id="rId7"/>
          <w:footerReference w:type="even" r:id="rId8"/>
          <w:footerReference w:type="default" r:id="rId9"/>
          <w:headerReference w:type="first" r:id="rId10"/>
          <w:footerReference w:type="first" r:id="rId11"/>
          <w:pgSz w:w="11907" w:h="16840" w:code="9"/>
          <w:pgMar w:top="1440" w:right="1440" w:bottom="1440" w:left="1440" w:header="720" w:footer="720" w:gutter="0"/>
          <w:pgNumType w:fmt="numberInDash" w:start="1"/>
          <w:cols w:space="720"/>
          <w:titlePg/>
          <w:docGrid w:linePitch="360"/>
        </w:sectPr>
      </w:pPr>
    </w:p>
    <w:p w:rsidR="00B96462" w:rsidRPr="000D2392">
      <w:pPr>
        <w:spacing w:before="100" w:beforeAutospacing="1" w:line="360" w:lineRule="auto"/>
        <w:jc w:val="center"/>
        <w:rPr>
          <w:rFonts w:ascii="DFKai-SB" w:eastAsia="DFKai-SB" w:hAnsi="DFKai-SB" w:hint="eastAsia"/>
          <w:sz w:val="44"/>
          <w:szCs w:val="44"/>
        </w:rPr>
      </w:pPr>
      <w:r w:rsidRPr="000D2392">
        <w:rPr>
          <w:rFonts w:ascii="DFKai-SB" w:eastAsia="DFKai-SB" w:hAnsi="DFKai-SB" w:hint="eastAsia"/>
          <w:sz w:val="44"/>
          <w:szCs w:val="44"/>
        </w:rPr>
        <w:t>导言</w:t>
      </w:r>
    </w:p>
    <w:p w:rsidR="00B96462" w:rsidRPr="000D2392">
      <w:pPr>
        <w:spacing w:before="100" w:beforeAutospacing="1" w:line="360" w:lineRule="auto"/>
        <w:rPr>
          <w:rFonts w:ascii="DFKai-SB" w:eastAsia="DFKai-SB" w:hAnsi="DFKai-SB" w:cs="Arial" w:hint="eastAsia"/>
          <w:sz w:val="21"/>
          <w:szCs w:val="21"/>
        </w:rPr>
      </w:pPr>
    </w:p>
    <w:p w:rsidR="00B96462" w:rsidRPr="000D2392">
      <w:pPr>
        <w:spacing w:before="100" w:beforeAutospacing="1" w:line="360" w:lineRule="auto"/>
        <w:rPr>
          <w:rFonts w:ascii="DFKai-SB" w:eastAsia="DFKai-SB" w:hAnsi="DFKai-SB" w:cs="Arial" w:hint="eastAsia"/>
          <w:sz w:val="21"/>
          <w:szCs w:val="21"/>
        </w:rPr>
      </w:pPr>
      <w:r w:rsidRPr="000D2392">
        <w:rPr>
          <w:rFonts w:ascii="DFKai-SB" w:eastAsia="DFKai-SB" w:hAnsi="DFKai-SB" w:cs="Arial" w:hint="eastAsia"/>
          <w:sz w:val="21"/>
          <w:szCs w:val="21"/>
        </w:rPr>
        <w:t xml:space="preserve">      本手册是针对全体长安福特经销商开发的一个标准试驾流程，目的是为了标准2010年长安福特经销商试乘试驾工程管理，以进一步推动经销商的销售量。</w:t>
      </w:r>
    </w:p>
    <w:p w:rsidR="00B96462" w:rsidRPr="000D2392">
      <w:pPr>
        <w:spacing w:before="100" w:beforeAutospacing="1" w:line="360" w:lineRule="auto"/>
        <w:rPr>
          <w:rFonts w:ascii="DFKai-SB" w:eastAsia="DFKai-SB" w:hAnsi="DFKai-SB"/>
          <w:sz w:val="21"/>
          <w:szCs w:val="21"/>
        </w:rPr>
      </w:pPr>
      <w:r w:rsidRPr="000D2392">
        <w:rPr>
          <w:rFonts w:ascii="DFKai-SB" w:eastAsia="DFKai-SB" w:hAnsi="DFKai-SB" w:hint="eastAsia"/>
          <w:sz w:val="21"/>
          <w:szCs w:val="21"/>
        </w:rPr>
        <w:t>试乘试驾是让顾客感性地了解车辆有关信息的最好时机，通过切身的体会和驾乘感受，顾客可以加深对销售人员口头说明的认同，强化其购置信心。</w:t>
      </w:r>
    </w:p>
    <w:p w:rsidR="00B96462" w:rsidRPr="000D2392">
      <w:pPr>
        <w:spacing w:before="100" w:beforeAutospacing="1" w:line="360" w:lineRule="auto"/>
        <w:rPr>
          <w:rFonts w:ascii="DFKai-SB" w:eastAsia="DFKai-SB" w:hAnsi="DFKai-SB"/>
          <w:sz w:val="21"/>
          <w:szCs w:val="21"/>
        </w:rPr>
      </w:pPr>
      <w:r w:rsidRPr="000D2392">
        <w:rPr>
          <w:rFonts w:ascii="DFKai-SB" w:eastAsia="DFKai-SB" w:hAnsi="DFKai-SB"/>
          <w:sz w:val="21"/>
          <w:szCs w:val="21"/>
        </w:rPr>
        <w:t>事实上，在整个试乘试驾过程中，顾客最重视的不在于销售人员有多会说，介绍得有多全面，而在于是否</w:t>
      </w:r>
      <w:r w:rsidRPr="000D2392">
        <w:rPr>
          <w:rFonts w:ascii="DFKai-SB" w:eastAsia="DFKai-SB" w:hAnsi="DFKai-SB" w:hint="eastAsia"/>
          <w:sz w:val="21"/>
          <w:szCs w:val="21"/>
        </w:rPr>
        <w:t>得到愉悦和真实的体验</w:t>
      </w:r>
      <w:r w:rsidRPr="000D2392">
        <w:rPr>
          <w:rFonts w:ascii="DFKai-SB" w:eastAsia="DFKai-SB" w:hAnsi="DFKai-SB"/>
          <w:sz w:val="21"/>
          <w:szCs w:val="21"/>
        </w:rPr>
        <w:t>！因此，销售人员要时刻注意礼节礼仪，如每一次顾客上、下车都要为顾客开、关车门等；根据顾客的需求有针对性地介绍、引导顾客感受车辆的卖点，不要口假设悬河；时刻注意寻求顾客认同并征询顾客感受，如“您觉得怎么样？〞、“还有什么地方想要特别了解的吗？〞等等。</w:t>
      </w:r>
    </w:p>
    <w:p w:rsidR="00B96462" w:rsidRPr="000D2392">
      <w:pPr>
        <w:spacing w:before="100" w:beforeAutospacing="1" w:line="360" w:lineRule="auto"/>
        <w:rPr>
          <w:rFonts w:ascii="DFKai-SB" w:eastAsia="DFKai-SB" w:hAnsi="DFKai-SB"/>
          <w:sz w:val="21"/>
          <w:szCs w:val="21"/>
        </w:rPr>
      </w:pPr>
      <w:r w:rsidRPr="000D2392">
        <w:rPr>
          <w:rFonts w:ascii="DFKai-SB" w:eastAsia="DFKai-SB" w:hAnsi="DFKai-SB"/>
          <w:sz w:val="21"/>
          <w:szCs w:val="21"/>
        </w:rPr>
        <w:t>其次，每家4S</w:t>
      </w:r>
      <w:r w:rsidRPr="000D2392">
        <w:rPr>
          <w:rFonts w:ascii="DFKai-SB" w:eastAsia="DFKai-SB" w:hAnsi="DFKai-SB" w:hint="eastAsia"/>
          <w:sz w:val="21"/>
          <w:szCs w:val="21"/>
        </w:rPr>
        <w:t>店选择的路线都不同，面对的每位顾客情况也不同，因此在参阅此手册时，要注意学习流程、要点、各项准备工作等，其中的话术不是标准，而是参考，切忌一一照搬，大家可以依据实际情况选择话术内容，并加以衍生。</w:t>
      </w:r>
    </w:p>
    <w:p w:rsidR="00B96462" w:rsidRPr="000D2392">
      <w:pPr>
        <w:spacing w:before="100" w:beforeAutospacing="1" w:line="360" w:lineRule="auto"/>
        <w:rPr>
          <w:rFonts w:ascii="DFKai-SB" w:eastAsia="DFKai-SB" w:hAnsi="DFKai-SB"/>
          <w:sz w:val="21"/>
          <w:szCs w:val="21"/>
        </w:rPr>
      </w:pPr>
      <w:r w:rsidRPr="000D2392">
        <w:rPr>
          <w:rFonts w:ascii="DFKai-SB" w:eastAsia="DFKai-SB" w:hAnsi="DFKai-SB"/>
          <w:sz w:val="21"/>
          <w:szCs w:val="21"/>
        </w:rPr>
        <w:t>最后，希望此手册可以给大家日常的试乘试驾带来帮助。</w:t>
      </w:r>
    </w:p>
    <w:p w:rsidR="00B96462" w:rsidRPr="000D2392">
      <w:pPr>
        <w:spacing w:before="100" w:beforeAutospacing="1" w:line="360" w:lineRule="auto"/>
        <w:rPr>
          <w:rFonts w:ascii="DFKai-SB" w:eastAsia="DFKai-SB" w:hAnsi="DFKai-SB" w:hint="eastAsia"/>
          <w:sz w:val="21"/>
          <w:szCs w:val="21"/>
        </w:rPr>
      </w:pPr>
    </w:p>
    <w:p w:rsidR="00B96462" w:rsidRPr="000D2392">
      <w:pPr>
        <w:spacing w:before="50" w:line="400" w:lineRule="exact"/>
        <w:jc w:val="center"/>
        <w:rPr>
          <w:rStyle w:val="Emphasis"/>
          <w:rFonts w:ascii="DFKai-SB" w:eastAsia="DFKai-SB" w:hAnsi="DFKai-SB" w:hint="eastAsia"/>
          <w:i w:val="0"/>
          <w:sz w:val="44"/>
          <w:szCs w:val="44"/>
        </w:rPr>
      </w:pPr>
      <w:r w:rsidRPr="000D2392">
        <w:rPr>
          <w:rStyle w:val="Emphasis"/>
          <w:rFonts w:ascii="DFKai-SB" w:eastAsia="DFKai-SB" w:hAnsi="DFKai-SB" w:hint="eastAsia"/>
          <w:i w:val="0"/>
          <w:sz w:val="44"/>
          <w:szCs w:val="44"/>
        </w:rPr>
        <w:t>目录</w:t>
      </w:r>
    </w:p>
    <w:p w:rsidR="00B96462" w:rsidRPr="000D2392">
      <w:pPr>
        <w:spacing w:before="50" w:line="400" w:lineRule="exact"/>
        <w:rPr>
          <w:rStyle w:val="Emphasis"/>
          <w:rFonts w:ascii="DFKai-SB" w:eastAsia="DFKai-SB" w:hAnsi="DFKai-SB" w:hint="eastAsia"/>
          <w:i w:val="0"/>
          <w:sz w:val="24"/>
        </w:rPr>
      </w:pPr>
    </w:p>
    <w:p w:rsidR="00B96462" w:rsidRPr="000D2392">
      <w:pPr>
        <w:spacing w:before="50" w:line="480" w:lineRule="exact"/>
        <w:rPr>
          <w:rStyle w:val="Emphasis"/>
          <w:rFonts w:ascii="DFKai-SB" w:eastAsia="DFKai-SB" w:hAnsi="DFKai-SB" w:hint="eastAsia"/>
          <w:i w:val="0"/>
          <w:sz w:val="28"/>
          <w:szCs w:val="28"/>
        </w:rPr>
      </w:pPr>
      <w:r w:rsidRPr="000D2392">
        <w:rPr>
          <w:rStyle w:val="Emphasis"/>
          <w:rFonts w:ascii="DFKai-SB" w:eastAsia="DFKai-SB" w:hAnsi="DFKai-SB"/>
          <w:i w:val="0"/>
          <w:szCs w:val="21"/>
        </w:rPr>
        <w:fldChar w:fldCharType="begin" w:dirty="1"/>
      </w:r>
      <w:r w:rsidRPr="000D2392">
        <w:rPr>
          <w:rStyle w:val="Emphasis"/>
          <w:rFonts w:ascii="DFKai-SB" w:eastAsia="DFKai-SB" w:hAnsi="DFKai-SB"/>
          <w:i w:val="0"/>
          <w:szCs w:val="21"/>
        </w:rPr>
        <w:instrText xml:space="preserve"> TOC \o "1-6" \u </w:instrText>
      </w:r>
      <w:r w:rsidRPr="000D2392">
        <w:rPr>
          <w:rStyle w:val="Emphasis"/>
          <w:rFonts w:ascii="DFKai-SB" w:eastAsia="DFKai-SB" w:hAnsi="DFKai-SB"/>
          <w:i w:val="0"/>
          <w:szCs w:val="21"/>
        </w:rPr>
        <w:fldChar w:fldCharType="separate"/>
      </w:r>
      <w:r w:rsidRPr="000D2392">
        <w:rPr>
          <w:rStyle w:val="Emphasis"/>
          <w:rFonts w:ascii="DFKai-SB" w:eastAsia="DFKai-SB" w:hAnsi="DFKai-SB" w:hint="eastAsia"/>
          <w:i w:val="0"/>
          <w:sz w:val="28"/>
          <w:szCs w:val="28"/>
        </w:rPr>
        <w:t xml:space="preserve">第一章  标准试乘试驾流程     </w:t>
      </w:r>
      <w:r w:rsidRPr="000D2392">
        <w:rPr>
          <w:rStyle w:val="Emphasis"/>
          <w:rFonts w:ascii="DFKai-SB" w:eastAsia="DFKai-SB" w:hAnsi="DFKai-SB" w:cs="Arial"/>
          <w:i w:val="0"/>
          <w:sz w:val="28"/>
          <w:szCs w:val="28"/>
        </w:rPr>
        <w:t>-1 -</w:t>
      </w:r>
    </w:p>
    <w:p w:rsidR="00B96462" w:rsidRPr="000D2392">
      <w:pPr>
        <w:spacing w:before="50" w:line="480" w:lineRule="exact"/>
        <w:rPr>
          <w:rStyle w:val="Emphasis"/>
          <w:rFonts w:ascii="DFKai-SB" w:eastAsia="DFKai-SB" w:hAnsi="DFKai-SB" w:hint="eastAsia"/>
          <w:i w:val="0"/>
          <w:sz w:val="24"/>
        </w:rPr>
      </w:pPr>
      <w:r w:rsidRPr="000D2392">
        <w:rPr>
          <w:rStyle w:val="Emphasis"/>
          <w:rFonts w:ascii="DFKai-SB" w:eastAsia="DFKai-SB" w:hAnsi="DFKai-SB" w:hint="eastAsia"/>
          <w:i w:val="0"/>
          <w:sz w:val="24"/>
        </w:rPr>
        <w:t xml:space="preserve">1.1  制定标准试乘试驾流程的必要性                             </w:t>
      </w:r>
    </w:p>
    <w:p w:rsidR="00B96462" w:rsidRPr="000D2392">
      <w:pPr>
        <w:spacing w:before="50" w:line="480" w:lineRule="exact"/>
        <w:rPr>
          <w:rStyle w:val="Emphasis"/>
          <w:rFonts w:ascii="DFKai-SB" w:eastAsia="DFKai-SB" w:hAnsi="DFKai-SB" w:hint="eastAsia"/>
          <w:i w:val="0"/>
          <w:sz w:val="24"/>
        </w:rPr>
      </w:pPr>
      <w:r w:rsidRPr="000D2392">
        <w:rPr>
          <w:rStyle w:val="Emphasis"/>
          <w:rFonts w:ascii="DFKai-SB" w:eastAsia="DFKai-SB" w:hAnsi="DFKai-SB" w:hint="eastAsia"/>
          <w:i w:val="0"/>
          <w:sz w:val="24"/>
        </w:rPr>
        <w:t xml:space="preserve">1.2  标准试乘试驾流程    </w:t>
      </w:r>
    </w:p>
    <w:p w:rsidR="00B96462" w:rsidRPr="000D2392">
      <w:pPr>
        <w:spacing w:before="50" w:line="480" w:lineRule="exact"/>
        <w:rPr>
          <w:rStyle w:val="Emphasis"/>
          <w:rFonts w:ascii="DFKai-SB" w:eastAsia="DFKai-SB" w:hAnsi="DFKai-SB" w:hint="eastAsia"/>
          <w:i w:val="0"/>
          <w:sz w:val="24"/>
        </w:rPr>
      </w:pPr>
    </w:p>
    <w:p w:rsidR="00B96462" w:rsidRPr="000D2392">
      <w:pPr>
        <w:spacing w:before="50" w:line="480" w:lineRule="exact"/>
        <w:rPr>
          <w:rStyle w:val="Emphasis"/>
          <w:rFonts w:ascii="DFKai-SB" w:eastAsia="DFKai-SB" w:hAnsi="DFKai-SB" w:hint="eastAsia"/>
          <w:i w:val="0"/>
          <w:sz w:val="32"/>
          <w:szCs w:val="32"/>
        </w:rPr>
      </w:pPr>
      <w:r w:rsidRPr="000D2392">
        <w:rPr>
          <w:rStyle w:val="Emphasis"/>
          <w:rFonts w:ascii="DFKai-SB" w:eastAsia="DFKai-SB" w:hAnsi="DFKai-SB" w:hint="eastAsia"/>
          <w:i w:val="0"/>
          <w:sz w:val="28"/>
          <w:szCs w:val="28"/>
        </w:rPr>
        <w:t>第二章  分车系试乘试驾情景实演 - 蒙迪欧-致胜</w:t>
      </w:r>
      <w:r w:rsidRPr="000D2392">
        <w:rPr>
          <w:rStyle w:val="Emphasis"/>
          <w:rFonts w:ascii="DFKai-SB" w:eastAsia="DFKai-SB" w:hAnsi="DFKai-SB" w:cs="Arial"/>
          <w:i w:val="0"/>
          <w:sz w:val="28"/>
          <w:szCs w:val="28"/>
        </w:rPr>
        <w:t>-</w:t>
      </w:r>
      <w:r w:rsidRPr="000D2392">
        <w:rPr>
          <w:rStyle w:val="Emphasis"/>
          <w:rFonts w:ascii="DFKai-SB" w:eastAsia="DFKai-SB" w:hAnsi="DFKai-SB" w:cs="Arial" w:hint="eastAsia"/>
          <w:i w:val="0"/>
          <w:sz w:val="28"/>
          <w:szCs w:val="28"/>
        </w:rPr>
        <w:t xml:space="preserve"> 9</w:t>
      </w:r>
      <w:r w:rsidRPr="000D2392">
        <w:rPr>
          <w:rStyle w:val="Emphasis"/>
          <w:rFonts w:ascii="DFKai-SB" w:eastAsia="DFKai-SB" w:hAnsi="DFKai-SB" w:cs="Arial"/>
          <w:i w:val="0"/>
          <w:sz w:val="28"/>
          <w:szCs w:val="28"/>
        </w:rPr>
        <w:t xml:space="preserve"> -</w:t>
      </w:r>
    </w:p>
    <w:p w:rsidR="00B96462" w:rsidRPr="000D2392">
      <w:pPr>
        <w:spacing w:before="50" w:line="480" w:lineRule="exact"/>
        <w:rPr>
          <w:rStyle w:val="Emphasis"/>
          <w:rFonts w:ascii="DFKai-SB" w:eastAsia="DFKai-SB" w:hAnsi="DFKai-SB" w:hint="eastAsia"/>
          <w:i w:val="0"/>
          <w:sz w:val="28"/>
          <w:szCs w:val="28"/>
        </w:rPr>
        <w:sectPr>
          <w:headerReference w:type="even" r:id="rId12"/>
          <w:headerReference w:type="default" r:id="rId13"/>
          <w:footerReference w:type="even" r:id="rId14"/>
          <w:footerReference w:type="default" r:id="rId15"/>
          <w:headerReference w:type="first" r:id="rId16"/>
          <w:footerReference w:type="first" r:id="rId17"/>
          <w:pgSz w:w="11907" w:h="16840" w:code="9"/>
          <w:pgMar w:top="1440" w:right="1440" w:bottom="1440" w:left="1440" w:header="720" w:footer="720" w:gutter="0"/>
          <w:pgNumType w:fmt="numberInDash" w:start="1"/>
          <w:cols w:space="720"/>
          <w:docGrid w:linePitch="360"/>
        </w:sectPr>
      </w:pPr>
    </w:p>
    <w:p w:rsidR="00B96462" w:rsidRPr="000D2392">
      <w:pPr>
        <w:spacing w:before="50" w:line="480" w:lineRule="exact"/>
        <w:rPr>
          <w:rStyle w:val="Emphasis"/>
          <w:rFonts w:ascii="DFKai-SB" w:eastAsia="DFKai-SB" w:hAnsi="DFKai-SB" w:hint="eastAsia"/>
          <w:i w:val="0"/>
          <w:sz w:val="24"/>
        </w:rPr>
      </w:pPr>
      <w:r w:rsidRPr="000D2392">
        <w:rPr>
          <w:rStyle w:val="Emphasis"/>
          <w:rFonts w:ascii="DFKai-SB" w:eastAsia="DFKai-SB" w:hAnsi="DFKai-SB" w:hint="eastAsia"/>
          <w:i w:val="0"/>
          <w:sz w:val="28"/>
          <w:szCs w:val="28"/>
        </w:rPr>
        <w:t xml:space="preserve">第三章  分车系试乘试驾情景实演 - 福克斯                    </w:t>
      </w:r>
      <w:r w:rsidRPr="000D2392">
        <w:rPr>
          <w:rStyle w:val="Emphasis"/>
          <w:rFonts w:ascii="DFKai-SB" w:eastAsia="DFKai-SB" w:hAnsi="DFKai-SB" w:cs="Arial"/>
          <w:i w:val="0"/>
          <w:sz w:val="28"/>
          <w:szCs w:val="28"/>
        </w:rPr>
        <w:t xml:space="preserve">- </w:t>
      </w:r>
      <w:r w:rsidRPr="000D2392">
        <w:rPr>
          <w:rStyle w:val="Emphasis"/>
          <w:rFonts w:ascii="DFKai-SB" w:eastAsia="DFKai-SB" w:hAnsi="DFKai-SB" w:cs="Arial" w:hint="eastAsia"/>
          <w:i w:val="0"/>
          <w:sz w:val="28"/>
          <w:szCs w:val="28"/>
        </w:rPr>
        <w:t>18</w:t>
      </w:r>
      <w:r w:rsidRPr="000D2392">
        <w:rPr>
          <w:rStyle w:val="Emphasis"/>
          <w:rFonts w:ascii="DFKai-SB" w:eastAsia="DFKai-SB" w:hAnsi="DFKai-SB" w:cs="Arial"/>
          <w:i w:val="0"/>
          <w:sz w:val="28"/>
          <w:szCs w:val="28"/>
        </w:rPr>
        <w:t xml:space="preserve"> -</w:t>
      </w:r>
    </w:p>
    <w:p w:rsidR="00B96462" w:rsidRPr="000D2392">
      <w:pPr>
        <w:spacing w:before="50" w:line="480" w:lineRule="exact"/>
        <w:rPr>
          <w:rStyle w:val="Emphasis"/>
          <w:rFonts w:ascii="DFKai-SB" w:eastAsia="DFKai-SB" w:hAnsi="DFKai-SB" w:hint="eastAsia"/>
          <w:i w:val="0"/>
          <w:sz w:val="24"/>
        </w:rPr>
      </w:pPr>
    </w:p>
    <w:p w:rsidR="00B96462" w:rsidRPr="000D2392">
      <w:pPr>
        <w:spacing w:before="50" w:line="480" w:lineRule="exact"/>
        <w:rPr>
          <w:rStyle w:val="Emphasis"/>
          <w:rFonts w:ascii="DFKai-SB" w:eastAsia="DFKai-SB" w:hAnsi="DFKai-SB" w:hint="eastAsia"/>
          <w:i w:val="0"/>
          <w:sz w:val="24"/>
        </w:rPr>
      </w:pPr>
      <w:r w:rsidRPr="000D2392">
        <w:rPr>
          <w:rStyle w:val="Emphasis"/>
          <w:rFonts w:ascii="DFKai-SB" w:eastAsia="DFKai-SB" w:hAnsi="DFKai-SB" w:hint="eastAsia"/>
          <w:i w:val="0"/>
          <w:sz w:val="28"/>
          <w:szCs w:val="28"/>
        </w:rPr>
        <w:t xml:space="preserve">第四章  分车系试乘试驾情景实演 - 新嘉年华                  </w:t>
      </w:r>
      <w:r w:rsidRPr="000D2392">
        <w:rPr>
          <w:rStyle w:val="Emphasis"/>
          <w:rFonts w:ascii="DFKai-SB" w:eastAsia="DFKai-SB" w:hAnsi="DFKai-SB" w:cs="Arial"/>
          <w:i w:val="0"/>
          <w:sz w:val="28"/>
          <w:szCs w:val="28"/>
        </w:rPr>
        <w:t xml:space="preserve">- </w:t>
      </w:r>
      <w:r w:rsidRPr="000D2392">
        <w:rPr>
          <w:rStyle w:val="Emphasis"/>
          <w:rFonts w:ascii="DFKai-SB" w:eastAsia="DFKai-SB" w:hAnsi="DFKai-SB" w:cs="Arial" w:hint="eastAsia"/>
          <w:i w:val="0"/>
          <w:sz w:val="28"/>
          <w:szCs w:val="28"/>
        </w:rPr>
        <w:t>24</w:t>
      </w:r>
      <w:r w:rsidRPr="000D2392">
        <w:rPr>
          <w:rStyle w:val="Emphasis"/>
          <w:rFonts w:ascii="DFKai-SB" w:eastAsia="DFKai-SB" w:hAnsi="DFKai-SB" w:cs="Arial"/>
          <w:i w:val="0"/>
          <w:sz w:val="28"/>
          <w:szCs w:val="28"/>
        </w:rPr>
        <w:t xml:space="preserve"> -</w:t>
      </w:r>
    </w:p>
    <w:p w:rsidR="00B96462" w:rsidRPr="000D2392">
      <w:pPr>
        <w:spacing w:before="50" w:line="480" w:lineRule="exact"/>
        <w:rPr>
          <w:rStyle w:val="Emphasis"/>
          <w:rFonts w:ascii="DFKai-SB" w:eastAsia="DFKai-SB" w:hAnsi="DFKai-SB" w:hint="eastAsia"/>
          <w:i w:val="0"/>
          <w:sz w:val="24"/>
        </w:rPr>
      </w:pPr>
    </w:p>
    <w:p w:rsidR="00B96462" w:rsidRPr="000D2392">
      <w:pPr>
        <w:spacing w:before="50" w:line="480" w:lineRule="exact"/>
        <w:rPr>
          <w:rStyle w:val="Emphasis"/>
          <w:rFonts w:ascii="DFKai-SB" w:eastAsia="DFKai-SB" w:hAnsi="DFKai-SB" w:hint="eastAsia"/>
          <w:i w:val="0"/>
          <w:sz w:val="24"/>
        </w:rPr>
      </w:pPr>
      <w:r w:rsidRPr="000D2392">
        <w:rPr>
          <w:rStyle w:val="Emphasis"/>
          <w:rFonts w:ascii="DFKai-SB" w:eastAsia="DFKai-SB" w:hAnsi="DFKai-SB" w:hint="eastAsia"/>
          <w:i w:val="0"/>
          <w:sz w:val="28"/>
          <w:szCs w:val="28"/>
        </w:rPr>
        <w:t xml:space="preserve">第五章  分车系试乘试驾情景实演 - 麦柯斯                    </w:t>
      </w:r>
      <w:r w:rsidRPr="000D2392">
        <w:rPr>
          <w:rStyle w:val="Emphasis"/>
          <w:rFonts w:ascii="DFKai-SB" w:eastAsia="DFKai-SB" w:hAnsi="DFKai-SB" w:cs="Arial"/>
          <w:i w:val="0"/>
          <w:sz w:val="28"/>
          <w:szCs w:val="28"/>
        </w:rPr>
        <w:t xml:space="preserve">- </w:t>
      </w:r>
      <w:r w:rsidRPr="000D2392">
        <w:rPr>
          <w:rStyle w:val="Emphasis"/>
          <w:rFonts w:ascii="DFKai-SB" w:eastAsia="DFKai-SB" w:hAnsi="DFKai-SB" w:cs="Arial" w:hint="eastAsia"/>
          <w:i w:val="0"/>
          <w:sz w:val="28"/>
          <w:szCs w:val="28"/>
        </w:rPr>
        <w:t>31</w:t>
      </w:r>
      <w:r w:rsidRPr="000D2392">
        <w:rPr>
          <w:rStyle w:val="Emphasis"/>
          <w:rFonts w:ascii="DFKai-SB" w:eastAsia="DFKai-SB" w:hAnsi="DFKai-SB" w:cs="Arial"/>
          <w:i w:val="0"/>
          <w:sz w:val="28"/>
          <w:szCs w:val="28"/>
        </w:rPr>
        <w:t xml:space="preserve"> -</w:t>
      </w:r>
    </w:p>
    <w:p w:rsidR="00B96462" w:rsidRPr="000D2392">
      <w:pPr>
        <w:spacing w:before="50" w:line="480" w:lineRule="exact"/>
        <w:rPr>
          <w:rStyle w:val="Emphasis"/>
          <w:rFonts w:ascii="DFKai-SB" w:eastAsia="DFKai-SB" w:hAnsi="DFKai-SB" w:hint="eastAsia"/>
          <w:i w:val="0"/>
          <w:sz w:val="24"/>
        </w:rPr>
      </w:pPr>
    </w:p>
    <w:p w:rsidR="00B96462" w:rsidRPr="000D2392">
      <w:pPr>
        <w:spacing w:before="50" w:line="480" w:lineRule="exact"/>
        <w:rPr>
          <w:rStyle w:val="Emphasis"/>
          <w:rFonts w:ascii="DFKai-SB" w:eastAsia="DFKai-SB" w:hAnsi="DFKai-SB" w:hint="eastAsia"/>
          <w:i w:val="0"/>
          <w:sz w:val="24"/>
        </w:rPr>
      </w:pPr>
      <w:r w:rsidRPr="000D2392">
        <w:rPr>
          <w:rStyle w:val="Emphasis"/>
          <w:rFonts w:ascii="DFKai-SB" w:eastAsia="DFKai-SB" w:hAnsi="DFKai-SB" w:hint="eastAsia"/>
          <w:i w:val="0"/>
          <w:sz w:val="28"/>
          <w:szCs w:val="28"/>
        </w:rPr>
        <w:t xml:space="preserve">附工具表     </w:t>
      </w:r>
      <w:r w:rsidRPr="000D2392">
        <w:rPr>
          <w:rStyle w:val="Emphasis"/>
          <w:rFonts w:ascii="DFKai-SB" w:eastAsia="DFKai-SB" w:hAnsi="DFKai-SB" w:cs="Arial"/>
          <w:i w:val="0"/>
          <w:sz w:val="28"/>
          <w:szCs w:val="28"/>
        </w:rPr>
        <w:t xml:space="preserve">- </w:t>
      </w:r>
      <w:r w:rsidRPr="000D2392">
        <w:rPr>
          <w:rStyle w:val="Emphasis"/>
          <w:rFonts w:ascii="DFKai-SB" w:eastAsia="DFKai-SB" w:hAnsi="DFKai-SB" w:cs="Arial" w:hint="eastAsia"/>
          <w:i w:val="0"/>
          <w:sz w:val="28"/>
          <w:szCs w:val="28"/>
        </w:rPr>
        <w:t>38</w:t>
      </w:r>
      <w:r w:rsidRPr="000D2392">
        <w:rPr>
          <w:rStyle w:val="Emphasis"/>
          <w:rFonts w:ascii="DFKai-SB" w:eastAsia="DFKai-SB" w:hAnsi="DFKai-SB" w:cs="Arial"/>
          <w:i w:val="0"/>
          <w:sz w:val="28"/>
          <w:szCs w:val="28"/>
        </w:rPr>
        <w:t xml:space="preserve"> -</w:t>
      </w:r>
    </w:p>
    <w:p w:rsidR="00B96462" w:rsidRPr="000D2392">
      <w:pPr>
        <w:spacing w:before="50" w:line="400" w:lineRule="exact"/>
        <w:rPr>
          <w:rFonts w:ascii="DFKai-SB" w:eastAsia="DFKai-SB" w:hAnsi="DFKai-SB" w:hint="eastAsia"/>
          <w:iCs/>
          <w:sz w:val="24"/>
        </w:rPr>
      </w:pPr>
      <w:r w:rsidRPr="000D2392">
        <w:rPr>
          <w:rStyle w:val="Emphasis"/>
          <w:rFonts w:ascii="DFKai-SB" w:eastAsia="DFKai-SB" w:hAnsi="DFKai-SB"/>
          <w:i w:val="0"/>
          <w:szCs w:val="21"/>
        </w:rPr>
        <w:fldChar w:fldCharType="end"/>
      </w:r>
    </w:p>
    <w:p w:rsidR="00B96462" w:rsidRPr="000D2392">
      <w:pPr>
        <w:pStyle w:val="Heading1"/>
        <w:rPr>
          <w:rFonts w:ascii="DFKai-SB" w:eastAsia="DFKai-SB" w:hAnsi="DFKai-SB"/>
          <w:sz w:val="21"/>
          <w:szCs w:val="21"/>
        </w:rPr>
        <w:sectPr>
          <w:headerReference w:type="even" r:id="rId18"/>
          <w:headerReference w:type="default" r:id="rId19"/>
          <w:footerReference w:type="even" r:id="rId20"/>
          <w:footerReference w:type="default" r:id="rId21"/>
          <w:headerReference w:type="first" r:id="rId22"/>
          <w:footerReference w:type="first" r:id="rId23"/>
          <w:type w:val="nextPage"/>
          <w:pgSz w:w="11907" w:h="16840" w:code="9"/>
          <w:pgMar w:top="1440" w:right="1440" w:bottom="1440" w:left="1440" w:header="720" w:footer="720" w:gutter="0"/>
          <w:pgNumType w:fmt="numberInDash" w:start="2"/>
          <w:cols w:space="720"/>
          <w:titlePg w:val="0"/>
          <w:docGrid w:linePitch="360"/>
        </w:sectPr>
      </w:pPr>
    </w:p>
    <w:p w:rsidR="00B96462" w:rsidRPr="000D2392">
      <w:pPr>
        <w:pStyle w:val="Heading1"/>
        <w:rPr>
          <w:rFonts w:ascii="DFKai-SB" w:eastAsia="DFKai-SB" w:hAnsi="DFKai-SB" w:hint="eastAsia"/>
          <w:sz w:val="21"/>
          <w:szCs w:val="21"/>
        </w:rPr>
      </w:pPr>
    </w:p>
    <w:p w:rsidR="00B96462" w:rsidRPr="000D2392">
      <w:pPr>
        <w:pStyle w:val="Heading1"/>
        <w:rPr>
          <w:rFonts w:ascii="DFKai-SB" w:eastAsia="DFKai-SB" w:hAnsi="DFKai-SB" w:hint="eastAsia"/>
          <w:sz w:val="21"/>
          <w:szCs w:val="21"/>
        </w:rPr>
      </w:pPr>
    </w:p>
    <w:p w:rsidR="00B96462" w:rsidRPr="000D2392">
      <w:pPr>
        <w:pStyle w:val="Heading1"/>
        <w:rPr>
          <w:rFonts w:ascii="DFKai-SB" w:eastAsia="DFKai-SB" w:hAnsi="DFKai-SB" w:hint="eastAsia"/>
          <w:sz w:val="21"/>
          <w:szCs w:val="21"/>
        </w:rPr>
      </w:pPr>
    </w:p>
    <w:p w:rsidR="00B96462" w:rsidRPr="000D2392">
      <w:pPr>
        <w:pStyle w:val="Heading1"/>
        <w:rPr>
          <w:rFonts w:ascii="DFKai-SB" w:eastAsia="DFKai-SB" w:hAnsi="DFKai-SB" w:hint="eastAsia"/>
          <w:sz w:val="21"/>
          <w:szCs w:val="21"/>
        </w:rPr>
      </w:pPr>
    </w:p>
    <w:p w:rsidR="00B96462" w:rsidRPr="000D2392">
      <w:pPr>
        <w:jc w:val="center"/>
        <w:rPr>
          <w:rFonts w:ascii="DFKai-SB" w:eastAsia="DFKai-SB" w:hAnsi="DFKai-SB" w:hint="eastAsia"/>
          <w:bCs/>
          <w:sz w:val="48"/>
          <w:szCs w:val="48"/>
        </w:rPr>
      </w:pPr>
    </w:p>
    <w:p w:rsidR="00B96462" w:rsidRPr="000D2392">
      <w:pPr>
        <w:jc w:val="center"/>
        <w:rPr>
          <w:rFonts w:ascii="DFKai-SB" w:eastAsia="DFKai-SB" w:hAnsi="DFKai-SB" w:hint="eastAsia"/>
          <w:bCs/>
          <w:sz w:val="56"/>
          <w:szCs w:val="56"/>
        </w:rPr>
      </w:pPr>
    </w:p>
    <w:p w:rsidR="00B96462" w:rsidRPr="000D2392">
      <w:pPr>
        <w:jc w:val="center"/>
        <w:rPr>
          <w:rFonts w:ascii="DFKai-SB" w:eastAsia="DFKai-SB" w:hAnsi="DFKai-SB" w:hint="eastAsia"/>
          <w:bCs/>
          <w:sz w:val="56"/>
          <w:szCs w:val="56"/>
        </w:rPr>
      </w:pPr>
    </w:p>
    <w:p w:rsidR="00B96462" w:rsidRPr="000D2392">
      <w:pPr>
        <w:jc w:val="center"/>
        <w:rPr>
          <w:rFonts w:ascii="DFKai-SB" w:eastAsia="DFKai-SB" w:hAnsi="DFKai-SB" w:hint="eastAsia"/>
          <w:bCs/>
          <w:sz w:val="56"/>
          <w:szCs w:val="56"/>
        </w:rPr>
      </w:pPr>
    </w:p>
    <w:p w:rsidR="00B96462" w:rsidRPr="000D2392">
      <w:pPr>
        <w:jc w:val="center"/>
        <w:rPr>
          <w:rFonts w:ascii="DFKai-SB" w:eastAsia="DFKai-SB" w:hAnsi="DFKai-SB" w:hint="eastAsia"/>
          <w:bCs/>
          <w:sz w:val="56"/>
          <w:szCs w:val="56"/>
        </w:rPr>
      </w:pPr>
      <w:r w:rsidRPr="000D2392">
        <w:rPr>
          <w:rFonts w:ascii="DFKai-SB" w:eastAsia="DFKai-SB" w:hAnsi="DFKai-SB" w:hint="eastAsia"/>
          <w:bCs/>
          <w:sz w:val="56"/>
          <w:szCs w:val="56"/>
        </w:rPr>
        <w:t xml:space="preserve">第一章 </w:t>
      </w:r>
    </w:p>
    <w:p w:rsidR="00B96462" w:rsidRPr="000D2392">
      <w:pPr>
        <w:jc w:val="center"/>
        <w:rPr>
          <w:rFonts w:ascii="DFKai-SB" w:eastAsia="DFKai-SB" w:hAnsi="DFKai-SB" w:hint="eastAsia"/>
          <w:bCs/>
          <w:sz w:val="56"/>
          <w:szCs w:val="56"/>
        </w:rPr>
      </w:pPr>
    </w:p>
    <w:p w:rsidR="00B96462" w:rsidRPr="000D2392">
      <w:pPr>
        <w:jc w:val="center"/>
        <w:rPr>
          <w:rFonts w:ascii="DFKai-SB" w:eastAsia="DFKai-SB" w:hAnsi="DFKai-SB" w:hint="eastAsia"/>
          <w:sz w:val="56"/>
          <w:szCs w:val="56"/>
        </w:rPr>
      </w:pPr>
      <w:r w:rsidRPr="000D2392">
        <w:rPr>
          <w:rFonts w:ascii="DFKai-SB" w:eastAsia="DFKai-SB" w:hAnsi="DFKai-SB" w:hint="eastAsia"/>
          <w:sz w:val="56"/>
          <w:szCs w:val="56"/>
        </w:rPr>
        <w:t>标准试乘试驾流程</w:t>
      </w:r>
    </w:p>
    <w:p w:rsidR="00B96462" w:rsidRPr="000D2392">
      <w:pPr>
        <w:pStyle w:val="Heading1"/>
        <w:rPr>
          <w:rFonts w:ascii="DFKai-SB" w:eastAsia="DFKai-SB" w:hAnsi="DFKai-SB" w:hint="eastAsia"/>
          <w:sz w:val="21"/>
          <w:szCs w:val="21"/>
        </w:rPr>
      </w:pPr>
    </w:p>
    <w:p w:rsidR="00B96462" w:rsidRPr="000D2392">
      <w:pPr>
        <w:pStyle w:val="Heading1"/>
        <w:rPr>
          <w:rFonts w:ascii="DFKai-SB" w:eastAsia="DFKai-SB" w:hAnsi="DFKai-SB" w:hint="eastAsia"/>
          <w:sz w:val="21"/>
          <w:szCs w:val="21"/>
        </w:rPr>
      </w:pPr>
    </w:p>
    <w:p w:rsidR="00B96462" w:rsidRPr="000D2392">
      <w:pPr>
        <w:pStyle w:val="Heading1"/>
        <w:rPr>
          <w:rFonts w:ascii="DFKai-SB" w:eastAsia="DFKai-SB" w:hAnsi="DFKai-SB" w:hint="eastAsia"/>
          <w:sz w:val="21"/>
          <w:szCs w:val="21"/>
        </w:rPr>
      </w:pPr>
    </w:p>
    <w:p w:rsidR="00B96462" w:rsidRPr="000D2392">
      <w:pPr>
        <w:pStyle w:val="Heading1"/>
        <w:rPr>
          <w:rFonts w:ascii="DFKai-SB" w:eastAsia="DFKai-SB" w:hAnsi="DFKai-SB" w:hint="eastAsia"/>
          <w:sz w:val="21"/>
          <w:szCs w:val="21"/>
        </w:rPr>
      </w:pPr>
    </w:p>
    <w:p w:rsidR="00B96462" w:rsidRPr="000D2392">
      <w:pPr>
        <w:pStyle w:val="Heading1"/>
        <w:rPr>
          <w:rFonts w:ascii="DFKai-SB" w:eastAsia="DFKai-SB" w:hAnsi="DFKai-SB" w:hint="eastAsia"/>
          <w:sz w:val="21"/>
          <w:szCs w:val="21"/>
        </w:rPr>
      </w:pPr>
    </w:p>
    <w:p w:rsidR="00B96462" w:rsidRPr="000D2392">
      <w:pPr>
        <w:pStyle w:val="Heading1"/>
        <w:rPr>
          <w:rFonts w:ascii="DFKai-SB" w:eastAsia="DFKai-SB" w:hAnsi="DFKai-SB" w:hint="eastAsia"/>
        </w:rPr>
      </w:pPr>
    </w:p>
    <w:p w:rsidR="00B96462" w:rsidRPr="000D2392">
      <w:pPr>
        <w:pStyle w:val="Heading1"/>
        <w:rPr>
          <w:rFonts w:ascii="DFKai-SB" w:eastAsia="DFKai-SB" w:hAnsi="DFKai-SB" w:hint="eastAsia"/>
        </w:rPr>
      </w:pPr>
    </w:p>
    <w:p w:rsidR="00B96462" w:rsidRPr="000D2392">
      <w:pPr>
        <w:pStyle w:val="Heading1"/>
        <w:rPr>
          <w:rFonts w:ascii="DFKai-SB" w:eastAsia="DFKai-SB" w:hAnsi="DFKai-SB" w:hint="eastAsia"/>
        </w:rPr>
      </w:pPr>
    </w:p>
    <w:p w:rsidR="00B96462" w:rsidRPr="000D2392">
      <w:pPr>
        <w:rPr>
          <w:rFonts w:ascii="DFKai-SB" w:eastAsia="DFKai-SB" w:hAnsi="DFKai-SB" w:hint="eastAsia"/>
        </w:rPr>
      </w:pPr>
    </w:p>
    <w:p w:rsidR="00B96462" w:rsidRPr="000D2392">
      <w:pPr>
        <w:rPr>
          <w:rFonts w:ascii="DFKai-SB" w:eastAsia="DFKai-SB" w:hAnsi="DFKai-SB" w:hint="eastAsia"/>
        </w:rPr>
      </w:pPr>
    </w:p>
    <w:p w:rsidR="00B96462" w:rsidRPr="000D2392">
      <w:pPr>
        <w:rPr>
          <w:rFonts w:ascii="DFKai-SB" w:eastAsia="DFKai-SB" w:hAnsi="DFKai-SB" w:hint="eastAsia"/>
        </w:rPr>
      </w:pPr>
    </w:p>
    <w:p w:rsidR="00B96462" w:rsidRPr="000D2392">
      <w:pPr>
        <w:rPr>
          <w:rFonts w:ascii="DFKai-SB" w:eastAsia="DFKai-SB" w:hAnsi="DFKai-SB" w:hint="eastAsia"/>
        </w:rPr>
      </w:pPr>
    </w:p>
    <w:p w:rsidR="00B96462" w:rsidRPr="000D2392">
      <w:pPr>
        <w:rPr>
          <w:rFonts w:ascii="DFKai-SB" w:eastAsia="DFKai-SB" w:hAnsi="DFKai-SB" w:hint="eastAsia"/>
        </w:rPr>
      </w:pPr>
    </w:p>
    <w:p w:rsidR="00B96462" w:rsidRPr="000D2392">
      <w:pPr>
        <w:rPr>
          <w:rFonts w:ascii="DFKai-SB" w:eastAsia="DFKai-SB" w:hAnsi="DFKai-SB" w:hint="eastAsia"/>
        </w:rPr>
      </w:pPr>
    </w:p>
    <w:p w:rsidR="00B96462" w:rsidRPr="000D2392">
      <w:pPr>
        <w:rPr>
          <w:rFonts w:ascii="DFKai-SB" w:eastAsia="DFKai-SB" w:hAnsi="DFKai-SB" w:hint="eastAsia"/>
        </w:rPr>
      </w:pPr>
    </w:p>
    <w:p w:rsidR="00B96462" w:rsidRPr="000D2392">
      <w:pPr>
        <w:rPr>
          <w:rFonts w:ascii="DFKai-SB" w:eastAsia="DFKai-SB" w:hAnsi="DFKai-SB" w:hint="eastAsia"/>
        </w:rPr>
        <w:sectPr>
          <w:headerReference w:type="even" r:id="rId24"/>
          <w:headerReference w:type="default" r:id="rId25"/>
          <w:footerReference w:type="even" r:id="rId26"/>
          <w:footerReference w:type="default" r:id="rId27"/>
          <w:headerReference w:type="first" r:id="rId28"/>
          <w:footerReference w:type="first" r:id="rId29"/>
          <w:pgSz w:w="11907" w:h="16840" w:code="9"/>
          <w:pgMar w:top="1440" w:right="1440" w:bottom="1440" w:left="1440" w:header="720" w:footer="720" w:gutter="0"/>
          <w:pgNumType w:fmt="numberInDash" w:start="1"/>
          <w:cols w:space="720"/>
          <w:docGrid w:linePitch="360"/>
        </w:sectPr>
      </w:pPr>
    </w:p>
    <w:p w:rsidR="00B96462" w:rsidRPr="000D2392">
      <w:pPr>
        <w:rPr>
          <w:rFonts w:ascii="DFKai-SB" w:eastAsia="DFKai-SB" w:hAnsi="DFKai-SB" w:hint="eastAsia"/>
        </w:rPr>
      </w:pPr>
    </w:p>
    <w:p w:rsidR="00B96462" w:rsidRPr="000D2392">
      <w:pPr>
        <w:rPr>
          <w:rFonts w:ascii="DFKai-SB" w:eastAsia="DFKai-SB" w:hAnsi="DFKai-SB" w:hint="eastAsia"/>
        </w:rPr>
      </w:pPr>
    </w:p>
    <w:p w:rsidR="00B96462" w:rsidRPr="000D2392">
      <w:pPr>
        <w:rPr>
          <w:rFonts w:ascii="DFKai-SB" w:eastAsia="DFKai-SB" w:hAnsi="DFKai-SB" w:hint="eastAsia"/>
        </w:rPr>
      </w:pPr>
    </w:p>
    <w:p w:rsidR="00B96462" w:rsidRPr="000D2392">
      <w:pPr>
        <w:rPr>
          <w:rFonts w:ascii="DFKai-SB" w:eastAsia="DFKai-SB" w:hAnsi="DFKai-SB" w:hint="eastAsia"/>
        </w:rPr>
      </w:pPr>
    </w:p>
    <w:p w:rsidR="00B96462" w:rsidRPr="000D2392">
      <w:pPr>
        <w:pStyle w:val="Heading1"/>
        <w:rPr>
          <w:rFonts w:ascii="DFKai-SB" w:eastAsia="DFKai-SB" w:hAnsi="DFKai-SB" w:hint="eastAsia"/>
        </w:rPr>
      </w:pPr>
      <w:r w:rsidRPr="000D2392">
        <w:rPr>
          <w:rFonts w:ascii="DFKai-SB" w:eastAsia="DFKai-SB" w:hAnsi="DFKai-SB" w:hint="eastAsia"/>
        </w:rPr>
        <w:t>1标准试乘试驾流程</w:t>
      </w:r>
    </w:p>
    <w:p w:rsidR="00B96462" w:rsidRPr="000D2392">
      <w:pPr>
        <w:pStyle w:val="Heading2"/>
        <w:rPr>
          <w:rFonts w:ascii="DFKai-SB" w:eastAsia="DFKai-SB" w:hAnsi="DFKai-SB" w:hint="eastAsia"/>
          <w:strike/>
          <w:sz w:val="26"/>
          <w:szCs w:val="26"/>
        </w:rPr>
      </w:pPr>
      <w:r w:rsidRPr="000D2392">
        <w:rPr>
          <w:rFonts w:ascii="DFKai-SB" w:eastAsia="DFKai-SB" w:hAnsi="DFKai-SB" w:hint="eastAsia"/>
          <w:i w:val="0"/>
          <w:lang w:val="en-GB"/>
        </w:rPr>
        <w:t xml:space="preserve">1.1  </w:t>
      </w:r>
      <w:r w:rsidRPr="000D2392">
        <w:rPr>
          <w:rFonts w:ascii="DFKai-SB" w:eastAsia="DFKai-SB" w:hAnsi="DFKai-SB" w:hint="eastAsia"/>
          <w:i w:val="0"/>
        </w:rPr>
        <w:t xml:space="preserve">制定标准试乘试驾流程的必要性 </w:t>
      </w:r>
    </w:p>
    <w:p w:rsidR="00B96462" w:rsidRPr="000D2392">
      <w:pPr>
        <w:numPr>
          <w:ilvl w:val="0"/>
          <w:numId w:val="48"/>
        </w:numPr>
        <w:spacing w:before="100" w:beforeAutospacing="1" w:line="360" w:lineRule="auto"/>
        <w:ind w:left="800" w:hanging="400"/>
        <w:rPr>
          <w:rFonts w:ascii="DFKai-SB" w:eastAsia="DFKai-SB" w:hAnsi="DFKai-SB" w:hint="eastAsia"/>
          <w:sz w:val="28"/>
          <w:szCs w:val="28"/>
        </w:rPr>
      </w:pPr>
      <w:r w:rsidRPr="000D2392">
        <w:rPr>
          <w:rStyle w:val="3Char"/>
          <w:rFonts w:ascii="DFKai-SB" w:eastAsia="DFKai-SB" w:hAnsi="DFKai-SB" w:hint="eastAsia"/>
          <w:b w:val="0"/>
          <w:bCs w:val="0"/>
        </w:rPr>
        <w:t>试乘试驾的作用</w:t>
      </w:r>
      <w:r w:rsidRPr="000D2392">
        <w:rPr>
          <w:rFonts w:ascii="DFKai-SB" w:eastAsia="DFKai-SB" w:hAnsi="DFKai-SB" w:hint="eastAsia"/>
          <w:sz w:val="28"/>
          <w:szCs w:val="28"/>
        </w:rPr>
        <w:t>：</w:t>
      </w:r>
    </w:p>
    <w:p w:rsidR="00B96462" w:rsidRPr="000D2392">
      <w:pPr>
        <w:numPr>
          <w:ilvl w:val="0"/>
          <w:numId w:val="4"/>
        </w:numPr>
        <w:spacing w:before="100" w:beforeAutospacing="1" w:line="360" w:lineRule="auto"/>
        <w:ind w:hanging="1385"/>
        <w:rPr>
          <w:rFonts w:ascii="DFKai-SB" w:eastAsia="DFKai-SB" w:hAnsi="DFKai-SB"/>
          <w:sz w:val="21"/>
          <w:szCs w:val="21"/>
        </w:rPr>
      </w:pPr>
      <w:r w:rsidRPr="000D2392">
        <w:rPr>
          <w:rFonts w:ascii="DFKai-SB" w:eastAsia="DFKai-SB" w:hAnsi="DFKai-SB" w:hint="eastAsia"/>
          <w:sz w:val="21"/>
          <w:szCs w:val="21"/>
        </w:rPr>
        <w:t>展示车辆出色的动态性能，激发客户的购置欲望</w:t>
      </w:r>
    </w:p>
    <w:p w:rsidR="00B96462" w:rsidRPr="000D2392">
      <w:pPr>
        <w:numPr>
          <w:ilvl w:val="0"/>
          <w:numId w:val="4"/>
        </w:numPr>
        <w:spacing w:before="100" w:beforeAutospacing="1" w:line="360" w:lineRule="auto"/>
        <w:ind w:hanging="1385"/>
        <w:rPr>
          <w:rFonts w:ascii="DFKai-SB" w:eastAsia="DFKai-SB" w:hAnsi="DFKai-SB"/>
          <w:sz w:val="21"/>
          <w:szCs w:val="21"/>
        </w:rPr>
      </w:pPr>
      <w:r w:rsidRPr="000D2392">
        <w:rPr>
          <w:rFonts w:ascii="DFKai-SB" w:eastAsia="DFKai-SB" w:hAnsi="DFKai-SB" w:hint="eastAsia"/>
          <w:sz w:val="21"/>
          <w:szCs w:val="21"/>
        </w:rPr>
        <w:t>使客户熟悉车辆的配置和操作，增加其购置信心</w:t>
      </w:r>
    </w:p>
    <w:p w:rsidR="00B96462" w:rsidRPr="000D2392">
      <w:pPr>
        <w:numPr>
          <w:ilvl w:val="0"/>
          <w:numId w:val="4"/>
        </w:numPr>
        <w:spacing w:before="100" w:beforeAutospacing="1" w:line="360" w:lineRule="auto"/>
        <w:ind w:hanging="1385"/>
        <w:rPr>
          <w:rFonts w:ascii="DFKai-SB" w:eastAsia="DFKai-SB" w:hAnsi="DFKai-SB"/>
          <w:sz w:val="21"/>
          <w:szCs w:val="21"/>
        </w:rPr>
      </w:pPr>
      <w:r w:rsidRPr="000D2392">
        <w:rPr>
          <w:rFonts w:ascii="DFKai-SB" w:eastAsia="DFKai-SB" w:hAnsi="DFKai-SB" w:hint="eastAsia"/>
          <w:sz w:val="21"/>
          <w:szCs w:val="21"/>
        </w:rPr>
        <w:t>更加充分顺畅地与顾客沟通，了解更多的客户信息</w:t>
      </w:r>
    </w:p>
    <w:p w:rsidR="00B96462" w:rsidRPr="000D2392">
      <w:pPr>
        <w:numPr>
          <w:ilvl w:val="0"/>
          <w:numId w:val="4"/>
        </w:numPr>
        <w:spacing w:before="100" w:beforeAutospacing="1" w:line="360" w:lineRule="auto"/>
        <w:ind w:hanging="1385"/>
        <w:rPr>
          <w:rFonts w:ascii="DFKai-SB" w:eastAsia="DFKai-SB" w:hAnsi="DFKai-SB"/>
          <w:sz w:val="21"/>
          <w:szCs w:val="21"/>
        </w:rPr>
      </w:pPr>
      <w:r w:rsidRPr="000D2392">
        <w:rPr>
          <w:rFonts w:ascii="DFKai-SB" w:eastAsia="DFKai-SB" w:hAnsi="DFKai-SB" w:hint="eastAsia"/>
          <w:sz w:val="21"/>
          <w:szCs w:val="21"/>
        </w:rPr>
        <w:t>树立专业销售参谋的形象，赢得客户信赖</w:t>
      </w:r>
    </w:p>
    <w:p w:rsidR="00B96462" w:rsidRPr="000D2392">
      <w:pPr>
        <w:numPr>
          <w:ilvl w:val="0"/>
          <w:numId w:val="4"/>
        </w:numPr>
        <w:spacing w:before="100" w:beforeAutospacing="1" w:line="360" w:lineRule="auto"/>
        <w:ind w:hanging="1385"/>
        <w:rPr>
          <w:rFonts w:ascii="DFKai-SB" w:eastAsia="DFKai-SB" w:hAnsi="DFKai-SB" w:hint="eastAsia"/>
          <w:sz w:val="21"/>
          <w:szCs w:val="21"/>
        </w:rPr>
      </w:pPr>
      <w:r w:rsidRPr="000D2392">
        <w:rPr>
          <w:rFonts w:ascii="DFKai-SB" w:eastAsia="DFKai-SB" w:hAnsi="DFKai-SB" w:hint="eastAsia"/>
          <w:sz w:val="21"/>
          <w:szCs w:val="21"/>
        </w:rPr>
        <w:t>收集潜在客户信息，以便日后跟踪回访</w:t>
      </w:r>
    </w:p>
    <w:p w:rsidR="00B96462" w:rsidRPr="000D2392">
      <w:pPr>
        <w:numPr>
          <w:ilvl w:val="0"/>
          <w:numId w:val="48"/>
        </w:numPr>
        <w:spacing w:before="100" w:beforeAutospacing="1" w:line="360" w:lineRule="auto"/>
        <w:ind w:left="800" w:hanging="400"/>
        <w:rPr>
          <w:rStyle w:val="3Char"/>
          <w:rFonts w:ascii="DFKai-SB" w:eastAsia="DFKai-SB" w:hAnsi="DFKai-SB"/>
          <w:b w:val="0"/>
        </w:rPr>
      </w:pPr>
      <w:r w:rsidRPr="000D2392">
        <w:rPr>
          <w:rStyle w:val="3Char"/>
          <w:rFonts w:ascii="DFKai-SB" w:eastAsia="DFKai-SB" w:hAnsi="DFKai-SB" w:hint="eastAsia"/>
          <w:b w:val="0"/>
        </w:rPr>
        <w:t xml:space="preserve">现状分析：充分了解目前专营店里的试乘试驾情况 </w:t>
      </w:r>
    </w:p>
    <w:p w:rsidR="00B96462" w:rsidRPr="000D2392">
      <w:pPr>
        <w:numPr>
          <w:ilvl w:val="0"/>
          <w:numId w:val="4"/>
        </w:numPr>
        <w:spacing w:before="100" w:beforeAutospacing="1" w:line="360" w:lineRule="auto"/>
        <w:ind w:hanging="1385"/>
        <w:rPr>
          <w:rFonts w:ascii="DFKai-SB" w:eastAsia="DFKai-SB" w:hAnsi="DFKai-SB"/>
          <w:sz w:val="21"/>
          <w:szCs w:val="21"/>
        </w:rPr>
      </w:pPr>
      <w:r w:rsidRPr="000D2392">
        <w:rPr>
          <w:rFonts w:ascii="DFKai-SB" w:eastAsia="DFKai-SB" w:hAnsi="DFKai-SB" w:hint="eastAsia"/>
          <w:sz w:val="21"/>
          <w:szCs w:val="21"/>
        </w:rPr>
        <w:t>试驾车：有几辆试驾车，由谁负责管理，怎么管理？</w:t>
      </w:r>
    </w:p>
    <w:p w:rsidR="00B96462" w:rsidRPr="000D2392">
      <w:pPr>
        <w:numPr>
          <w:ilvl w:val="0"/>
          <w:numId w:val="4"/>
        </w:numPr>
        <w:spacing w:before="100" w:beforeAutospacing="1" w:line="360" w:lineRule="auto"/>
        <w:ind w:hanging="1385"/>
        <w:rPr>
          <w:rFonts w:ascii="DFKai-SB" w:eastAsia="DFKai-SB" w:hAnsi="DFKai-SB"/>
          <w:sz w:val="21"/>
          <w:szCs w:val="21"/>
        </w:rPr>
      </w:pPr>
      <w:r w:rsidRPr="000D2392">
        <w:rPr>
          <w:rFonts w:ascii="DFKai-SB" w:eastAsia="DFKai-SB" w:hAnsi="DFKai-SB" w:hint="eastAsia"/>
          <w:sz w:val="21"/>
          <w:szCs w:val="21"/>
        </w:rPr>
        <w:t>试驾路线：有几条试驾路线？请介绍试驾路线的情况？</w:t>
      </w:r>
    </w:p>
    <w:p w:rsidR="00B96462" w:rsidRPr="000D2392">
      <w:pPr>
        <w:numPr>
          <w:ilvl w:val="0"/>
          <w:numId w:val="4"/>
        </w:numPr>
        <w:spacing w:before="100" w:beforeAutospacing="1" w:line="360" w:lineRule="auto"/>
        <w:ind w:hanging="1385"/>
        <w:rPr>
          <w:rFonts w:ascii="DFKai-SB" w:eastAsia="DFKai-SB" w:hAnsi="DFKai-SB"/>
          <w:sz w:val="21"/>
          <w:szCs w:val="21"/>
        </w:rPr>
      </w:pPr>
      <w:r w:rsidRPr="000D2392">
        <w:rPr>
          <w:rFonts w:ascii="DFKai-SB" w:eastAsia="DFKai-SB" w:hAnsi="DFKai-SB" w:hint="eastAsia"/>
          <w:sz w:val="21"/>
          <w:szCs w:val="21"/>
        </w:rPr>
        <w:t>试驾手续：如何办理试驾手续？是否有专门的试乘试驾规定？</w:t>
      </w:r>
    </w:p>
    <w:p w:rsidR="00B96462" w:rsidRPr="000D2392">
      <w:pPr>
        <w:numPr>
          <w:ilvl w:val="0"/>
          <w:numId w:val="4"/>
        </w:numPr>
        <w:spacing w:before="100" w:beforeAutospacing="1" w:line="360" w:lineRule="auto"/>
        <w:ind w:hanging="1385"/>
        <w:rPr>
          <w:rFonts w:ascii="DFKai-SB" w:eastAsia="DFKai-SB" w:hAnsi="DFKai-SB"/>
          <w:sz w:val="21"/>
          <w:szCs w:val="21"/>
        </w:rPr>
      </w:pPr>
      <w:r w:rsidRPr="000D2392">
        <w:rPr>
          <w:rFonts w:ascii="DFKai-SB" w:eastAsia="DFKai-SB" w:hAnsi="DFKai-SB" w:hint="eastAsia"/>
          <w:sz w:val="21"/>
          <w:szCs w:val="21"/>
        </w:rPr>
        <w:t>你对试乘试驾的效果是否满意？还能做得更好吗？</w:t>
      </w:r>
    </w:p>
    <w:p w:rsidR="00B96462" w:rsidRPr="000D2392">
      <w:pPr>
        <w:numPr>
          <w:ilvl w:val="0"/>
          <w:numId w:val="4"/>
        </w:numPr>
        <w:spacing w:before="100" w:beforeAutospacing="1" w:line="360" w:lineRule="auto"/>
        <w:ind w:hanging="1385"/>
        <w:rPr>
          <w:rFonts w:ascii="DFKai-SB" w:eastAsia="DFKai-SB" w:hAnsi="DFKai-SB"/>
          <w:sz w:val="21"/>
          <w:szCs w:val="21"/>
        </w:rPr>
      </w:pPr>
      <w:r w:rsidRPr="000D2392">
        <w:rPr>
          <w:rFonts w:ascii="DFKai-SB" w:eastAsia="DFKai-SB" w:hAnsi="DFKai-SB" w:hint="eastAsia"/>
          <w:sz w:val="21"/>
          <w:szCs w:val="21"/>
        </w:rPr>
        <w:t>每天有多少拨客户试乘试驾？客户是否愿意试乘试驾？</w:t>
      </w:r>
    </w:p>
    <w:p w:rsidR="00B96462" w:rsidRPr="000D2392">
      <w:pPr>
        <w:numPr>
          <w:ilvl w:val="0"/>
          <w:numId w:val="4"/>
        </w:numPr>
        <w:spacing w:before="100" w:beforeAutospacing="1" w:line="360" w:lineRule="auto"/>
        <w:ind w:hanging="1385"/>
        <w:rPr>
          <w:rFonts w:ascii="DFKai-SB" w:eastAsia="DFKai-SB" w:hAnsi="DFKai-SB"/>
          <w:sz w:val="21"/>
          <w:szCs w:val="21"/>
        </w:rPr>
      </w:pPr>
      <w:r w:rsidRPr="000D2392">
        <w:rPr>
          <w:rFonts w:ascii="DFKai-SB" w:eastAsia="DFKai-SB" w:hAnsi="DFKai-SB" w:hint="eastAsia"/>
          <w:sz w:val="21"/>
          <w:szCs w:val="21"/>
        </w:rPr>
        <w:t>销售参谋不愿做，因为试驾过程有风险？</w:t>
      </w:r>
    </w:p>
    <w:p w:rsidR="00B96462" w:rsidRPr="000D2392">
      <w:pPr>
        <w:numPr>
          <w:ilvl w:val="0"/>
          <w:numId w:val="4"/>
        </w:numPr>
        <w:spacing w:before="100" w:beforeAutospacing="1" w:line="360" w:lineRule="auto"/>
        <w:ind w:hanging="1385"/>
        <w:rPr>
          <w:rFonts w:ascii="DFKai-SB" w:eastAsia="DFKai-SB" w:hAnsi="DFKai-SB"/>
          <w:sz w:val="21"/>
          <w:szCs w:val="21"/>
        </w:rPr>
      </w:pPr>
      <w:r w:rsidRPr="000D2392">
        <w:rPr>
          <w:rFonts w:ascii="DFKai-SB" w:eastAsia="DFKai-SB" w:hAnsi="DFKai-SB" w:hint="eastAsia"/>
          <w:sz w:val="21"/>
          <w:szCs w:val="21"/>
        </w:rPr>
        <w:t>担忧试驾车车况不好，试驾后会降低顾客购置信心？</w:t>
      </w:r>
    </w:p>
    <w:p w:rsidR="00B96462" w:rsidRPr="000D2392">
      <w:pPr>
        <w:numPr>
          <w:ilvl w:val="0"/>
          <w:numId w:val="4"/>
        </w:numPr>
        <w:spacing w:before="100" w:beforeAutospacing="1" w:line="360" w:lineRule="auto"/>
        <w:ind w:hanging="1385"/>
        <w:rPr>
          <w:rFonts w:ascii="DFKai-SB" w:eastAsia="DFKai-SB" w:hAnsi="DFKai-SB"/>
          <w:sz w:val="21"/>
          <w:szCs w:val="21"/>
        </w:rPr>
      </w:pPr>
      <w:r w:rsidRPr="000D2392">
        <w:rPr>
          <w:rFonts w:ascii="DFKai-SB" w:eastAsia="DFKai-SB" w:hAnsi="DFKai-SB" w:hint="eastAsia"/>
          <w:sz w:val="21"/>
          <w:szCs w:val="21"/>
        </w:rPr>
        <w:t>销售参谋对车辆特性了解不够，只能客户自己体验？</w:t>
      </w:r>
    </w:p>
    <w:p w:rsidR="00B96462" w:rsidRPr="000D2392">
      <w:pPr>
        <w:numPr>
          <w:ilvl w:val="0"/>
          <w:numId w:val="4"/>
        </w:numPr>
        <w:spacing w:before="100" w:beforeAutospacing="1" w:line="360" w:lineRule="auto"/>
        <w:ind w:hanging="1385"/>
        <w:rPr>
          <w:rFonts w:ascii="DFKai-SB" w:eastAsia="DFKai-SB" w:hAnsi="DFKai-SB"/>
          <w:sz w:val="21"/>
          <w:szCs w:val="21"/>
        </w:rPr>
      </w:pPr>
      <w:r w:rsidRPr="000D2392">
        <w:rPr>
          <w:rFonts w:ascii="DFKai-SB" w:eastAsia="DFKai-SB" w:hAnsi="DFKai-SB" w:hint="eastAsia"/>
          <w:sz w:val="21"/>
          <w:szCs w:val="21"/>
        </w:rPr>
        <w:t>公司没有配备足够的试驾车？</w:t>
      </w:r>
    </w:p>
    <w:p w:rsidR="00B96462" w:rsidRPr="000D2392">
      <w:pPr>
        <w:numPr>
          <w:ilvl w:val="0"/>
          <w:numId w:val="4"/>
        </w:numPr>
        <w:spacing w:before="100" w:beforeAutospacing="1" w:line="360" w:lineRule="auto"/>
        <w:ind w:hanging="1385"/>
        <w:rPr>
          <w:rFonts w:ascii="DFKai-SB" w:eastAsia="DFKai-SB" w:hAnsi="DFKai-SB" w:hint="eastAsia"/>
          <w:sz w:val="21"/>
          <w:szCs w:val="21"/>
        </w:rPr>
      </w:pPr>
      <w:r w:rsidRPr="000D2392">
        <w:rPr>
          <w:rFonts w:ascii="DFKai-SB" w:eastAsia="DFKai-SB" w:hAnsi="DFKai-SB" w:hint="eastAsia"/>
          <w:sz w:val="21"/>
          <w:szCs w:val="21"/>
        </w:rPr>
        <w:t>试驾车经常被用作公务车，客户等待时间长？</w:t>
      </w:r>
    </w:p>
    <w:p w:rsidR="00B96462" w:rsidRPr="000D2392">
      <w:pPr>
        <w:numPr>
          <w:ilvl w:val="0"/>
          <w:numId w:val="48"/>
        </w:numPr>
        <w:spacing w:before="100" w:beforeAutospacing="1" w:line="360" w:lineRule="auto"/>
        <w:ind w:left="800" w:hanging="400"/>
        <w:rPr>
          <w:rStyle w:val="3Char"/>
          <w:rFonts w:ascii="DFKai-SB" w:eastAsia="DFKai-SB" w:hAnsi="DFKai-SB" w:hint="eastAsia"/>
          <w:b w:val="0"/>
        </w:rPr>
      </w:pPr>
      <w:r w:rsidRPr="000D2392">
        <w:rPr>
          <w:rStyle w:val="3Char"/>
          <w:rFonts w:ascii="DFKai-SB" w:eastAsia="DFKai-SB" w:hAnsi="DFKai-SB" w:hint="eastAsia"/>
          <w:b w:val="0"/>
        </w:rPr>
        <w:t>产生问题的原因</w:t>
      </w:r>
    </w:p>
    <w:p w:rsidR="00B96462" w:rsidRPr="000D2392">
      <w:pPr>
        <w:numPr>
          <w:ilvl w:val="0"/>
          <w:numId w:val="4"/>
        </w:numPr>
        <w:spacing w:before="100" w:beforeAutospacing="1" w:line="360" w:lineRule="auto"/>
        <w:ind w:hanging="1385"/>
        <w:rPr>
          <w:rFonts w:ascii="DFKai-SB" w:eastAsia="DFKai-SB" w:hAnsi="DFKai-SB"/>
          <w:sz w:val="21"/>
          <w:szCs w:val="21"/>
        </w:rPr>
      </w:pPr>
      <w:r w:rsidRPr="000D2392">
        <w:rPr>
          <w:rFonts w:ascii="DFKai-SB" w:eastAsia="DFKai-SB" w:hAnsi="DFKai-SB" w:hint="eastAsia"/>
          <w:sz w:val="21"/>
          <w:szCs w:val="21"/>
        </w:rPr>
        <w:t>管理制度缺失：</w:t>
      </w:r>
    </w:p>
    <w:p w:rsidR="00B96462" w:rsidRPr="000D2392">
      <w:pPr>
        <w:numPr>
          <w:ilvl w:val="0"/>
          <w:numId w:val="5"/>
        </w:numPr>
        <w:spacing w:before="100" w:beforeAutospacing="1" w:line="360" w:lineRule="auto"/>
        <w:ind w:hanging="1485"/>
        <w:rPr>
          <w:rFonts w:ascii="DFKai-SB" w:eastAsia="DFKai-SB" w:hAnsi="DFKai-SB"/>
          <w:bCs/>
          <w:sz w:val="21"/>
          <w:szCs w:val="21"/>
        </w:rPr>
      </w:pPr>
      <w:r w:rsidRPr="000D2392">
        <w:rPr>
          <w:rFonts w:ascii="DFKai-SB" w:eastAsia="DFKai-SB" w:hAnsi="DFKai-SB" w:hint="eastAsia"/>
          <w:bCs/>
          <w:sz w:val="21"/>
          <w:szCs w:val="21"/>
        </w:rPr>
        <w:t>试驾路线不合理，车辆拥挤</w:t>
      </w:r>
    </w:p>
    <w:p w:rsidR="00B96462" w:rsidRPr="000D2392">
      <w:pPr>
        <w:numPr>
          <w:ilvl w:val="0"/>
          <w:numId w:val="5"/>
        </w:numPr>
        <w:spacing w:before="100" w:beforeAutospacing="1" w:line="360" w:lineRule="auto"/>
        <w:ind w:hanging="1485"/>
        <w:rPr>
          <w:rFonts w:ascii="DFKai-SB" w:eastAsia="DFKai-SB" w:hAnsi="DFKai-SB"/>
          <w:bCs/>
          <w:sz w:val="21"/>
          <w:szCs w:val="21"/>
        </w:rPr>
      </w:pPr>
      <w:r w:rsidRPr="000D2392">
        <w:rPr>
          <w:rFonts w:ascii="DFKai-SB" w:eastAsia="DFKai-SB" w:hAnsi="DFKai-SB" w:hint="eastAsia"/>
          <w:bCs/>
          <w:sz w:val="21"/>
          <w:szCs w:val="21"/>
        </w:rPr>
        <w:t>对车速没有规定</w:t>
      </w:r>
    </w:p>
    <w:p w:rsidR="00B96462" w:rsidRPr="000D2392">
      <w:pPr>
        <w:numPr>
          <w:ilvl w:val="0"/>
          <w:numId w:val="5"/>
        </w:numPr>
        <w:spacing w:before="100" w:beforeAutospacing="1" w:line="360" w:lineRule="auto"/>
        <w:ind w:hanging="1485"/>
        <w:rPr>
          <w:rFonts w:ascii="DFKai-SB" w:eastAsia="DFKai-SB" w:hAnsi="DFKai-SB" w:hint="eastAsia"/>
          <w:bCs/>
          <w:sz w:val="21"/>
          <w:szCs w:val="21"/>
        </w:rPr>
        <w:sectPr>
          <w:headerReference w:type="even" r:id="rId30"/>
          <w:headerReference w:type="default" r:id="rId31"/>
          <w:footerReference w:type="even" r:id="rId32"/>
          <w:footerReference w:type="default" r:id="rId33"/>
          <w:headerReference w:type="first" r:id="rId34"/>
          <w:footerReference w:type="first" r:id="rId35"/>
          <w:type w:val="nextPage"/>
          <w:pgSz w:w="11907" w:h="16840" w:code="9"/>
          <w:pgMar w:top="1440" w:right="1440" w:bottom="1440" w:left="1440" w:header="720" w:footer="720" w:gutter="0"/>
          <w:pgNumType w:fmt="numberInDash" w:start="2"/>
          <w:cols w:space="720"/>
          <w:titlePg w:val="0"/>
          <w:docGrid w:linePitch="360"/>
        </w:sectPr>
      </w:pPr>
      <w:r w:rsidRPr="000D2392">
        <w:rPr>
          <w:rFonts w:ascii="DFKai-SB" w:eastAsia="DFKai-SB" w:hAnsi="DFKai-SB" w:hint="eastAsia"/>
          <w:bCs/>
          <w:sz w:val="21"/>
          <w:szCs w:val="21"/>
        </w:rPr>
        <w:t>对陪驾资格没有规定</w:t>
      </w:r>
    </w:p>
    <w:p w:rsidR="00B96462" w:rsidRPr="000D2392">
      <w:pPr>
        <w:spacing w:before="100" w:beforeAutospacing="1" w:line="360" w:lineRule="auto"/>
        <w:rPr>
          <w:rFonts w:ascii="DFKai-SB" w:eastAsia="DFKai-SB" w:hAnsi="DFKai-SB"/>
          <w:b/>
          <w:bCs/>
          <w:sz w:val="21"/>
          <w:szCs w:val="21"/>
          <w:u w:val="single"/>
        </w:rPr>
      </w:pPr>
      <w:r w:rsidRPr="000D2392">
        <w:rPr>
          <w:rFonts w:ascii="DFKai-SB" w:eastAsia="DFKai-SB" w:hAnsi="DFKai-SB" w:hint="eastAsia"/>
          <w:b/>
          <w:bCs/>
          <w:sz w:val="21"/>
          <w:szCs w:val="21"/>
          <w:u w:val="single"/>
        </w:rPr>
        <w:t>解决方法：建立合理的规章制度</w:t>
      </w:r>
    </w:p>
    <w:p w:rsidR="00B96462" w:rsidRPr="000D2392">
      <w:pPr>
        <w:numPr>
          <w:ilvl w:val="0"/>
          <w:numId w:val="49"/>
        </w:numPr>
        <w:spacing w:before="100" w:beforeAutospacing="1" w:line="360" w:lineRule="auto"/>
        <w:ind w:hanging="1385"/>
        <w:rPr>
          <w:rFonts w:ascii="DFKai-SB" w:eastAsia="DFKai-SB" w:hAnsi="DFKai-SB"/>
          <w:sz w:val="21"/>
          <w:szCs w:val="21"/>
        </w:rPr>
      </w:pPr>
      <w:r w:rsidRPr="000D2392">
        <w:rPr>
          <w:rFonts w:ascii="DFKai-SB" w:eastAsia="DFKai-SB" w:hAnsi="DFKai-SB" w:hint="eastAsia"/>
          <w:sz w:val="21"/>
          <w:szCs w:val="21"/>
        </w:rPr>
        <w:t>流程标准缺失：</w:t>
      </w:r>
    </w:p>
    <w:p w:rsidR="00B96462" w:rsidRPr="000D2392">
      <w:pPr>
        <w:numPr>
          <w:ilvl w:val="0"/>
          <w:numId w:val="5"/>
        </w:numPr>
        <w:spacing w:before="100" w:beforeAutospacing="1" w:line="360" w:lineRule="auto"/>
        <w:ind w:hanging="1485"/>
        <w:rPr>
          <w:rFonts w:ascii="DFKai-SB" w:eastAsia="DFKai-SB" w:hAnsi="DFKai-SB"/>
          <w:bCs/>
          <w:sz w:val="21"/>
          <w:szCs w:val="21"/>
        </w:rPr>
      </w:pPr>
      <w:r w:rsidRPr="000D2392">
        <w:rPr>
          <w:rFonts w:ascii="DFKai-SB" w:eastAsia="DFKai-SB" w:hAnsi="DFKai-SB" w:hint="eastAsia"/>
          <w:bCs/>
          <w:sz w:val="21"/>
          <w:szCs w:val="21"/>
        </w:rPr>
        <w:t>试驾车无专人负责，车况差</w:t>
      </w:r>
    </w:p>
    <w:p w:rsidR="00B96462" w:rsidRPr="000D2392">
      <w:pPr>
        <w:numPr>
          <w:ilvl w:val="0"/>
          <w:numId w:val="5"/>
        </w:numPr>
        <w:spacing w:before="100" w:beforeAutospacing="1" w:line="360" w:lineRule="auto"/>
        <w:ind w:hanging="1485"/>
        <w:rPr>
          <w:rFonts w:ascii="DFKai-SB" w:eastAsia="DFKai-SB" w:hAnsi="DFKai-SB" w:hint="eastAsia"/>
          <w:bCs/>
          <w:sz w:val="21"/>
          <w:szCs w:val="21"/>
        </w:rPr>
      </w:pPr>
      <w:r w:rsidRPr="000D2392">
        <w:rPr>
          <w:rFonts w:ascii="DFKai-SB" w:eastAsia="DFKai-SB" w:hAnsi="DFKai-SB" w:hint="eastAsia"/>
          <w:bCs/>
          <w:sz w:val="21"/>
          <w:szCs w:val="21"/>
        </w:rPr>
        <w:t>试驾回来后客户直接离开，丧失成交时机</w:t>
      </w:r>
    </w:p>
    <w:p w:rsidR="00B96462" w:rsidRPr="000D2392">
      <w:pPr>
        <w:spacing w:before="100" w:beforeAutospacing="1" w:line="360" w:lineRule="auto"/>
        <w:rPr>
          <w:rFonts w:ascii="DFKai-SB" w:eastAsia="DFKai-SB" w:hAnsi="DFKai-SB"/>
          <w:b/>
          <w:sz w:val="21"/>
          <w:szCs w:val="21"/>
          <w:u w:val="single"/>
        </w:rPr>
      </w:pPr>
      <w:r w:rsidRPr="000D2392">
        <w:rPr>
          <w:rFonts w:ascii="DFKai-SB" w:eastAsia="DFKai-SB" w:hAnsi="DFKai-SB" w:hint="eastAsia"/>
          <w:b/>
          <w:sz w:val="21"/>
          <w:szCs w:val="21"/>
          <w:u w:val="single"/>
        </w:rPr>
        <w:t>解决方法：制定</w:t>
      </w:r>
      <w:r w:rsidRPr="000D2392">
        <w:rPr>
          <w:rFonts w:ascii="DFKai-SB" w:eastAsia="DFKai-SB" w:hAnsi="DFKai-SB" w:hint="eastAsia"/>
          <w:b/>
          <w:bCs/>
          <w:sz w:val="21"/>
          <w:szCs w:val="21"/>
          <w:u w:val="single"/>
        </w:rPr>
        <w:t>标准的流程</w:t>
      </w:r>
    </w:p>
    <w:p w:rsidR="00B96462" w:rsidRPr="000D2392">
      <w:pPr>
        <w:numPr>
          <w:ilvl w:val="0"/>
          <w:numId w:val="49"/>
        </w:numPr>
        <w:spacing w:before="100" w:beforeAutospacing="1" w:line="360" w:lineRule="auto"/>
        <w:ind w:hanging="1385"/>
        <w:rPr>
          <w:rFonts w:ascii="DFKai-SB" w:eastAsia="DFKai-SB" w:hAnsi="DFKai-SB"/>
          <w:sz w:val="21"/>
          <w:szCs w:val="21"/>
        </w:rPr>
      </w:pPr>
      <w:r w:rsidRPr="000D2392">
        <w:rPr>
          <w:rFonts w:ascii="DFKai-SB" w:eastAsia="DFKai-SB" w:hAnsi="DFKai-SB" w:hint="eastAsia"/>
          <w:sz w:val="21"/>
          <w:szCs w:val="21"/>
        </w:rPr>
        <w:t>执行不到位：</w:t>
      </w:r>
    </w:p>
    <w:p w:rsidR="00B96462" w:rsidRPr="000D2392">
      <w:pPr>
        <w:numPr>
          <w:ilvl w:val="0"/>
          <w:numId w:val="5"/>
        </w:numPr>
        <w:spacing w:before="100" w:beforeAutospacing="1" w:line="360" w:lineRule="auto"/>
        <w:ind w:hanging="1485"/>
        <w:rPr>
          <w:rFonts w:ascii="DFKai-SB" w:eastAsia="DFKai-SB" w:hAnsi="DFKai-SB"/>
          <w:bCs/>
          <w:sz w:val="21"/>
          <w:szCs w:val="21"/>
        </w:rPr>
      </w:pPr>
      <w:r w:rsidRPr="000D2392">
        <w:rPr>
          <w:rFonts w:ascii="DFKai-SB" w:eastAsia="DFKai-SB" w:hAnsi="DFKai-SB" w:hint="eastAsia"/>
          <w:bCs/>
          <w:sz w:val="21"/>
          <w:szCs w:val="21"/>
        </w:rPr>
        <w:t>擅自改变行驶路线</w:t>
      </w:r>
    </w:p>
    <w:p w:rsidR="00B96462" w:rsidRPr="000D2392">
      <w:pPr>
        <w:numPr>
          <w:ilvl w:val="0"/>
          <w:numId w:val="5"/>
        </w:numPr>
        <w:spacing w:before="100" w:beforeAutospacing="1" w:line="360" w:lineRule="auto"/>
        <w:ind w:hanging="1485"/>
        <w:rPr>
          <w:rFonts w:ascii="DFKai-SB" w:eastAsia="DFKai-SB" w:hAnsi="DFKai-SB" w:hint="eastAsia"/>
          <w:bCs/>
          <w:sz w:val="21"/>
          <w:szCs w:val="21"/>
        </w:rPr>
      </w:pPr>
      <w:r w:rsidRPr="000D2392">
        <w:rPr>
          <w:rFonts w:ascii="DFKai-SB" w:eastAsia="DFKai-SB" w:hAnsi="DFKai-SB" w:hint="eastAsia"/>
          <w:bCs/>
          <w:sz w:val="21"/>
          <w:szCs w:val="21"/>
        </w:rPr>
        <w:t>不遵守车速规定</w:t>
      </w:r>
    </w:p>
    <w:p w:rsidR="00B96462" w:rsidRPr="000D2392">
      <w:pPr>
        <w:numPr>
          <w:ilvl w:val="0"/>
          <w:numId w:val="5"/>
        </w:numPr>
        <w:spacing w:before="100" w:beforeAutospacing="1" w:line="360" w:lineRule="auto"/>
        <w:ind w:hanging="1485"/>
        <w:rPr>
          <w:rFonts w:ascii="DFKai-SB" w:eastAsia="DFKai-SB" w:hAnsi="DFKai-SB" w:hint="eastAsia"/>
          <w:bCs/>
          <w:sz w:val="21"/>
          <w:szCs w:val="21"/>
        </w:rPr>
      </w:pPr>
      <w:r w:rsidRPr="000D2392">
        <w:rPr>
          <w:rFonts w:ascii="DFKai-SB" w:eastAsia="DFKai-SB" w:hAnsi="DFKai-SB" w:hint="eastAsia"/>
          <w:bCs/>
          <w:sz w:val="21"/>
          <w:szCs w:val="21"/>
        </w:rPr>
        <w:t>试驾车准备不到位</w:t>
      </w:r>
    </w:p>
    <w:p w:rsidR="00B96462" w:rsidRPr="000D2392">
      <w:pPr>
        <w:spacing w:before="100" w:beforeAutospacing="1" w:line="360" w:lineRule="auto"/>
        <w:rPr>
          <w:rFonts w:ascii="DFKai-SB" w:eastAsia="DFKai-SB" w:hAnsi="DFKai-SB" w:hint="eastAsia"/>
          <w:b/>
          <w:bCs/>
          <w:sz w:val="21"/>
          <w:szCs w:val="21"/>
          <w:u w:val="single"/>
        </w:rPr>
      </w:pPr>
      <w:r w:rsidRPr="000D2392">
        <w:rPr>
          <w:rFonts w:ascii="DFKai-SB" w:eastAsia="DFKai-SB" w:hAnsi="DFKai-SB" w:hint="eastAsia"/>
          <w:b/>
          <w:bCs/>
          <w:sz w:val="21"/>
          <w:szCs w:val="21"/>
          <w:u w:val="single"/>
        </w:rPr>
        <w:t>解决方法：提高执行力</w:t>
      </w:r>
    </w:p>
    <w:p w:rsidR="00B96462" w:rsidRPr="000D2392">
      <w:pPr>
        <w:spacing w:before="100" w:beforeAutospacing="1" w:line="360" w:lineRule="auto"/>
        <w:rPr>
          <w:rFonts w:ascii="DFKai-SB" w:eastAsia="DFKai-SB" w:hAnsi="DFKai-SB" w:hint="eastAsia"/>
          <w:sz w:val="21"/>
          <w:szCs w:val="21"/>
        </w:rPr>
      </w:pPr>
    </w:p>
    <w:p w:rsidR="00B96462" w:rsidRPr="000D2392">
      <w:pPr>
        <w:pStyle w:val="Heading2"/>
        <w:rPr>
          <w:rFonts w:ascii="DFKai-SB" w:eastAsia="DFKai-SB" w:hAnsi="DFKai-SB" w:hint="eastAsia"/>
          <w:sz w:val="30"/>
          <w:szCs w:val="30"/>
        </w:rPr>
      </w:pPr>
      <w:r w:rsidRPr="000D2392">
        <w:rPr>
          <w:rFonts w:ascii="DFKai-SB" w:eastAsia="DFKai-SB" w:hAnsi="DFKai-SB"/>
          <w:i w:val="0"/>
        </w:rPr>
        <w:t xml:space="preserve">1.2  </w:t>
      </w:r>
      <w:r w:rsidRPr="000D2392">
        <w:rPr>
          <w:rFonts w:ascii="DFKai-SB" w:eastAsia="DFKai-SB" w:hAnsi="DFKai-SB" w:hint="eastAsia"/>
          <w:i w:val="0"/>
        </w:rPr>
        <w:t>标准试乘试驾流程</w:t>
      </w:r>
    </w:p>
    <w:p w:rsidR="00B96462" w:rsidRPr="000D2392">
      <w:pPr>
        <w:spacing w:before="100" w:beforeAutospacing="1" w:line="360" w:lineRule="auto"/>
        <w:rPr>
          <w:rFonts w:ascii="DFKai-SB" w:eastAsia="DFKai-SB" w:hAnsi="DFKai-SB" w:hint="eastAsia"/>
          <w:sz w:val="21"/>
          <w:szCs w:val="21"/>
        </w:rPr>
      </w:pPr>
      <w:r w:rsidRPr="000D2392">
        <w:rPr>
          <w:rFonts w:ascii="DFKai-SB" w:eastAsia="DFKai-SB" w:hAnsi="DFKai-SB" w:hint="eastAsia"/>
          <w:sz w:val="21"/>
          <w:szCs w:val="21"/>
        </w:rPr>
        <w:t>标准试乘试驾流程流程图：</w:t>
      </w:r>
    </w:p>
    <w:p w:rsidR="00B96462" w:rsidRPr="000D2392">
      <w:pPr>
        <w:spacing w:before="100" w:beforeAutospacing="1" w:line="360" w:lineRule="auto"/>
        <w:rPr>
          <w:rFonts w:ascii="DFKai-SB" w:eastAsia="DFKai-SB" w:hAnsi="DFKai-SB" w:hint="eastAsia"/>
          <w:sz w:val="21"/>
          <w:szCs w:val="21"/>
        </w:rPr>
      </w:pPr>
      <w:r>
        <w:rPr>
          <w:rFonts w:ascii="DFKai-SB" w:eastAsia="DFKai-SB" w:hAnsi="DFKai-SB"/>
          <w:sz w:val="21"/>
          <w:szCs w:val="21"/>
        </w:rPr>
        <w:pict>
          <v:shape id="对象 4" o:spid="_x0000_i1029" type="#_x0000_t75" style="width:440.2pt;height:223.45pt;visibility:visible" stroked="f">
            <v:imagedata r:id="rId36" o:title="" cropbottom="-184f" cropleft="-76f"/>
            <o:lock v:ext="edit" aspectratio="f"/>
          </v:shape>
        </w:pict>
      </w:r>
    </w:p>
    <w:p w:rsidR="00B96462" w:rsidRPr="000D2392">
      <w:pPr>
        <w:spacing w:before="100" w:beforeAutospacing="1" w:line="360" w:lineRule="auto"/>
        <w:rPr>
          <w:rStyle w:val="3Char"/>
          <w:rFonts w:ascii="DFKai-SB" w:eastAsia="DFKai-SB" w:hAnsi="DFKai-SB" w:hint="eastAsia"/>
          <w:b w:val="0"/>
        </w:rPr>
        <w:sectPr>
          <w:headerReference w:type="even" r:id="rId37"/>
          <w:headerReference w:type="default" r:id="rId38"/>
          <w:footerReference w:type="even" r:id="rId39"/>
          <w:footerReference w:type="default" r:id="rId40"/>
          <w:headerReference w:type="first" r:id="rId41"/>
          <w:footerReference w:type="first" r:id="rId42"/>
          <w:type w:val="nextPage"/>
          <w:pgSz w:w="11907" w:h="16840" w:code="9"/>
          <w:pgMar w:top="1440" w:right="1440" w:bottom="1440" w:left="1440" w:header="720" w:footer="720" w:gutter="0"/>
          <w:pgNumType w:fmt="numberInDash" w:start="3"/>
          <w:cols w:space="720"/>
          <w:titlePg w:val="0"/>
          <w:docGrid w:linePitch="360"/>
        </w:sectPr>
      </w:pPr>
      <w:r w:rsidRPr="000D2392">
        <w:rPr>
          <w:rStyle w:val="3Char"/>
          <w:rFonts w:ascii="DFKai-SB" w:eastAsia="DFKai-SB" w:hAnsi="DFKai-SB"/>
          <w:b w:val="0"/>
        </w:rPr>
        <w:t xml:space="preserve">a. </w:t>
      </w:r>
      <w:r w:rsidRPr="000D2392">
        <w:rPr>
          <w:rStyle w:val="3Char"/>
          <w:rFonts w:ascii="DFKai-SB" w:eastAsia="DFKai-SB" w:hAnsi="DFKai-SB" w:hint="eastAsia"/>
          <w:b w:val="0"/>
        </w:rPr>
        <w:t>试驾前准备</w:t>
      </w:r>
    </w:p>
    <w:p w:rsidR="00B96462" w:rsidRPr="000D2392">
      <w:pPr>
        <w:spacing w:before="100" w:beforeAutospacing="1" w:line="360" w:lineRule="auto"/>
        <w:rPr>
          <w:rFonts w:ascii="DFKai-SB" w:eastAsia="DFKai-SB" w:hAnsi="DFKai-SB" w:hint="eastAsia"/>
          <w:sz w:val="22"/>
          <w:szCs w:val="22"/>
        </w:rPr>
      </w:pPr>
      <w:r w:rsidRPr="000D2392">
        <w:rPr>
          <w:rFonts w:ascii="DFKai-SB" w:eastAsia="DFKai-SB" w:hAnsi="DFKai-SB" w:hint="eastAsia"/>
          <w:sz w:val="22"/>
          <w:szCs w:val="22"/>
        </w:rPr>
        <w:t>a.1 试驾车辆管理</w:t>
      </w:r>
    </w:p>
    <w:p w:rsidR="00B96462" w:rsidRPr="000D2392">
      <w:pPr>
        <w:numPr>
          <w:ilvl w:val="0"/>
          <w:numId w:val="50"/>
        </w:numPr>
        <w:spacing w:before="100" w:beforeAutospacing="1" w:line="360" w:lineRule="auto"/>
        <w:ind w:left="2600" w:hanging="1700"/>
        <w:rPr>
          <w:rFonts w:ascii="DFKai-SB" w:eastAsia="DFKai-SB" w:hAnsi="DFKai-SB" w:hint="eastAsia"/>
          <w:sz w:val="21"/>
          <w:szCs w:val="21"/>
        </w:rPr>
      </w:pPr>
      <w:r w:rsidRPr="000D2392">
        <w:rPr>
          <w:rFonts w:ascii="DFKai-SB" w:eastAsia="DFKai-SB" w:hAnsi="DFKai-SB" w:hint="eastAsia"/>
          <w:b/>
          <w:sz w:val="21"/>
          <w:szCs w:val="21"/>
        </w:rPr>
        <w:t>车辆检查</w:t>
      </w:r>
      <w:r w:rsidRPr="000D2392">
        <w:rPr>
          <w:rFonts w:ascii="DFKai-SB" w:eastAsia="DFKai-SB" w:hAnsi="DFKai-SB" w:cs="宋体" w:hint="eastAsia"/>
          <w:color w:val="000000"/>
          <w:sz w:val="22"/>
          <w:szCs w:val="22"/>
          <w:lang w:val="zh-CN"/>
        </w:rPr>
        <w:t>： 要有专人每日按照?</w:t>
      </w:r>
      <w:r w:rsidRPr="000D2392">
        <w:rPr>
          <w:rFonts w:ascii="DFKai-SB" w:eastAsia="DFKai-SB" w:hAnsi="DFKai-SB" w:hint="eastAsia"/>
          <w:bCs/>
          <w:sz w:val="21"/>
          <w:szCs w:val="21"/>
        </w:rPr>
        <w:t>每日试驾车检查表</w:t>
      </w:r>
      <w:r w:rsidRPr="000D2392">
        <w:rPr>
          <w:rFonts w:ascii="DFKai-SB" w:eastAsia="DFKai-SB" w:hAnsi="DFKai-SB" w:cs="宋体" w:hint="eastAsia"/>
          <w:color w:val="000000"/>
          <w:sz w:val="22"/>
          <w:szCs w:val="22"/>
          <w:lang w:val="zh-CN"/>
        </w:rPr>
        <w:t>?〔见附件1〕中规定的检查要点对车辆各部件进展常规检查，确保车况良好，同时根绝车辆状况填写好此表，</w:t>
      </w:r>
      <w:r w:rsidRPr="000D2392">
        <w:rPr>
          <w:rFonts w:ascii="DFKai-SB" w:eastAsia="DFKai-SB" w:hAnsi="DFKai-SB" w:hint="eastAsia"/>
          <w:bCs/>
          <w:sz w:val="21"/>
          <w:szCs w:val="21"/>
        </w:rPr>
        <w:t>检查后请主管签字确认</w:t>
      </w:r>
    </w:p>
    <w:p w:rsidR="00B96462" w:rsidRPr="000D2392">
      <w:pPr>
        <w:numPr>
          <w:ilvl w:val="0"/>
          <w:numId w:val="50"/>
        </w:numPr>
        <w:spacing w:before="100" w:beforeAutospacing="1" w:line="360" w:lineRule="auto"/>
        <w:ind w:left="2600" w:hanging="1700"/>
        <w:rPr>
          <w:rFonts w:ascii="DFKai-SB" w:eastAsia="DFKai-SB" w:hAnsi="DFKai-SB" w:hint="eastAsia"/>
          <w:sz w:val="21"/>
          <w:szCs w:val="21"/>
        </w:rPr>
      </w:pPr>
      <w:r w:rsidRPr="000D2392">
        <w:rPr>
          <w:rFonts w:ascii="DFKai-SB" w:eastAsia="DFKai-SB" w:hAnsi="DFKai-SB" w:hint="eastAsia"/>
          <w:b/>
          <w:bCs/>
          <w:sz w:val="21"/>
          <w:szCs w:val="21"/>
        </w:rPr>
        <w:t>车辆清洁</w:t>
      </w:r>
      <w:r w:rsidRPr="000D2392">
        <w:rPr>
          <w:rFonts w:ascii="DFKai-SB" w:eastAsia="DFKai-SB" w:hAnsi="DFKai-SB" w:hint="eastAsia"/>
          <w:bCs/>
          <w:sz w:val="21"/>
          <w:szCs w:val="21"/>
        </w:rPr>
        <w:t xml:space="preserve">： </w:t>
      </w:r>
      <w:r w:rsidRPr="000D2392">
        <w:rPr>
          <w:rFonts w:ascii="DFKai-SB" w:eastAsia="DFKai-SB" w:hAnsi="DFKai-SB" w:hint="eastAsia"/>
          <w:sz w:val="21"/>
          <w:szCs w:val="21"/>
        </w:rPr>
        <w:t>彻底清洁并上光打蜡，随时用皮革清洁剂清洁真皮座椅，但不能放在车内，以防高温爆炸</w:t>
      </w:r>
    </w:p>
    <w:p w:rsidR="00B96462" w:rsidRPr="000D2392">
      <w:pPr>
        <w:numPr>
          <w:ilvl w:val="0"/>
          <w:numId w:val="50"/>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b/>
          <w:bCs/>
          <w:sz w:val="21"/>
          <w:szCs w:val="21"/>
        </w:rPr>
        <w:t>车辆调整</w:t>
      </w:r>
      <w:r w:rsidRPr="000D2392">
        <w:rPr>
          <w:rFonts w:ascii="DFKai-SB" w:eastAsia="DFKai-SB" w:hAnsi="DFKai-SB" w:hint="eastAsia"/>
          <w:bCs/>
          <w:sz w:val="21"/>
          <w:szCs w:val="21"/>
        </w:rPr>
        <w:t xml:space="preserve">： </w:t>
      </w:r>
      <w:r w:rsidRPr="000D2392">
        <w:rPr>
          <w:rFonts w:ascii="DFKai-SB" w:eastAsia="DFKai-SB" w:hAnsi="DFKai-SB" w:hint="eastAsia"/>
          <w:sz w:val="21"/>
          <w:szCs w:val="21"/>
        </w:rPr>
        <w:t>座椅、头枕、方向盘、平安带的位置，收音机的选台</w:t>
      </w:r>
    </w:p>
    <w:p w:rsidR="00B96462" w:rsidRPr="000D2392">
      <w:pPr>
        <w:numPr>
          <w:ilvl w:val="0"/>
          <w:numId w:val="50"/>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b/>
          <w:bCs/>
          <w:sz w:val="21"/>
          <w:szCs w:val="21"/>
        </w:rPr>
        <w:t>车内必备物品</w:t>
      </w:r>
      <w:r w:rsidRPr="000D2392">
        <w:rPr>
          <w:rFonts w:ascii="DFKai-SB" w:eastAsia="DFKai-SB" w:hAnsi="DFKai-SB" w:hint="eastAsia"/>
          <w:bCs/>
          <w:sz w:val="21"/>
          <w:szCs w:val="21"/>
        </w:rPr>
        <w:t>：</w:t>
      </w:r>
      <w:r w:rsidRPr="000D2392">
        <w:rPr>
          <w:rFonts w:ascii="DFKai-SB" w:eastAsia="DFKai-SB" w:hAnsi="DFKai-SB" w:hint="eastAsia"/>
          <w:sz w:val="21"/>
          <w:szCs w:val="21"/>
        </w:rPr>
        <w:t>香水、不同风格的</w:t>
      </w:r>
      <w:r w:rsidRPr="000D2392">
        <w:rPr>
          <w:rFonts w:ascii="DFKai-SB" w:eastAsia="DFKai-SB" w:hAnsi="DFKai-SB"/>
          <w:sz w:val="21"/>
          <w:szCs w:val="21"/>
        </w:rPr>
        <w:t>CD</w:t>
      </w:r>
      <w:r w:rsidRPr="000D2392">
        <w:rPr>
          <w:rFonts w:ascii="DFKai-SB" w:eastAsia="DFKai-SB" w:hAnsi="DFKai-SB" w:hint="eastAsia"/>
          <w:sz w:val="21"/>
          <w:szCs w:val="21"/>
        </w:rPr>
        <w:t>等</w:t>
      </w:r>
    </w:p>
    <w:p w:rsidR="00B96462" w:rsidRPr="000D2392">
      <w:pPr>
        <w:numPr>
          <w:ilvl w:val="0"/>
          <w:numId w:val="50"/>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b/>
          <w:bCs/>
          <w:sz w:val="21"/>
          <w:szCs w:val="21"/>
        </w:rPr>
        <w:t>试驾车车贴：</w:t>
      </w:r>
      <w:r w:rsidRPr="000D2392">
        <w:rPr>
          <w:rFonts w:ascii="DFKai-SB" w:eastAsia="DFKai-SB" w:hAnsi="DFKai-SB" w:hint="eastAsia"/>
          <w:bCs/>
          <w:sz w:val="21"/>
          <w:szCs w:val="21"/>
        </w:rPr>
        <w:t>经销商必须使用由长安福特将开发的试乘试驾车统一标准的车贴</w:t>
      </w:r>
    </w:p>
    <w:p w:rsidR="00B96462" w:rsidRPr="000D2392">
      <w:pPr>
        <w:numPr>
          <w:ilvl w:val="0"/>
          <w:numId w:val="50"/>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试驾车需要有专人负责管理</w:t>
      </w:r>
    </w:p>
    <w:p w:rsidR="00B96462" w:rsidRPr="000D2392">
      <w:pPr>
        <w:numPr>
          <w:ilvl w:val="0"/>
          <w:numId w:val="50"/>
        </w:numPr>
        <w:spacing w:before="100" w:beforeAutospacing="1" w:line="360" w:lineRule="auto"/>
        <w:ind w:hanging="1485"/>
        <w:rPr>
          <w:rFonts w:ascii="DFKai-SB" w:eastAsia="DFKai-SB" w:hAnsi="DFKai-SB" w:hint="eastAsia"/>
          <w:bCs/>
          <w:sz w:val="21"/>
          <w:szCs w:val="21"/>
        </w:rPr>
      </w:pPr>
      <w:r w:rsidRPr="000D2392">
        <w:rPr>
          <w:rFonts w:ascii="DFKai-SB" w:eastAsia="DFKai-SB" w:hAnsi="DFKai-SB" w:hint="eastAsia"/>
          <w:bCs/>
          <w:sz w:val="21"/>
          <w:szCs w:val="21"/>
        </w:rPr>
        <w:t>试</w:t>
      </w:r>
      <w:r w:rsidRPr="000D2392">
        <w:rPr>
          <w:rFonts w:ascii="DFKai-SB" w:eastAsia="DFKai-SB" w:hAnsi="DFKai-SB" w:hint="eastAsia"/>
          <w:sz w:val="21"/>
          <w:szCs w:val="21"/>
        </w:rPr>
        <w:t>驾车</w:t>
      </w:r>
      <w:r w:rsidRPr="000D2392">
        <w:rPr>
          <w:rFonts w:ascii="DFKai-SB" w:eastAsia="DFKai-SB" w:hAnsi="DFKai-SB" w:hint="eastAsia"/>
          <w:bCs/>
          <w:sz w:val="21"/>
          <w:szCs w:val="21"/>
        </w:rPr>
        <w:t>要有专属的停放区域</w:t>
      </w:r>
    </w:p>
    <w:p w:rsidR="00B96462" w:rsidRPr="000D2392">
      <w:pPr>
        <w:numPr>
          <w:ilvl w:val="0"/>
          <w:numId w:val="50"/>
        </w:numPr>
        <w:spacing w:before="100" w:beforeAutospacing="1" w:line="360" w:lineRule="auto"/>
        <w:ind w:hanging="1485"/>
        <w:rPr>
          <w:rFonts w:ascii="DFKai-SB" w:eastAsia="DFKai-SB" w:hAnsi="DFKai-SB" w:hint="eastAsia"/>
          <w:bCs/>
          <w:sz w:val="21"/>
          <w:szCs w:val="21"/>
        </w:rPr>
      </w:pPr>
      <w:r w:rsidRPr="000D2392">
        <w:rPr>
          <w:rFonts w:ascii="DFKai-SB" w:eastAsia="DFKai-SB" w:hAnsi="DFKai-SB" w:hint="eastAsia"/>
          <w:bCs/>
          <w:sz w:val="21"/>
          <w:szCs w:val="21"/>
        </w:rPr>
        <w:t>试</w:t>
      </w:r>
      <w:r w:rsidRPr="000D2392">
        <w:rPr>
          <w:rFonts w:ascii="DFKai-SB" w:eastAsia="DFKai-SB" w:hAnsi="DFKai-SB" w:hint="eastAsia"/>
          <w:sz w:val="21"/>
          <w:szCs w:val="21"/>
        </w:rPr>
        <w:t>驾车车辆</w:t>
      </w:r>
      <w:r w:rsidRPr="000D2392">
        <w:rPr>
          <w:rFonts w:ascii="DFKai-SB" w:eastAsia="DFKai-SB" w:hAnsi="DFKai-SB" w:hint="eastAsia"/>
          <w:bCs/>
          <w:sz w:val="21"/>
          <w:szCs w:val="21"/>
        </w:rPr>
        <w:t>数量要足够以满足试驾需求</w:t>
      </w:r>
    </w:p>
    <w:p w:rsidR="00B96462" w:rsidRPr="000D2392">
      <w:pPr>
        <w:spacing w:before="100" w:beforeAutospacing="1" w:line="360" w:lineRule="auto"/>
        <w:ind w:firstLine="600"/>
        <w:rPr>
          <w:rFonts w:ascii="DFKai-SB" w:eastAsia="DFKai-SB" w:hAnsi="DFKai-SB" w:hint="eastAsia"/>
          <w:sz w:val="22"/>
          <w:szCs w:val="22"/>
        </w:rPr>
      </w:pPr>
      <w:r w:rsidRPr="000D2392">
        <w:rPr>
          <w:rFonts w:ascii="DFKai-SB" w:eastAsia="DFKai-SB" w:hAnsi="DFKai-SB" w:hint="eastAsia"/>
          <w:sz w:val="22"/>
          <w:szCs w:val="22"/>
        </w:rPr>
        <w:t xml:space="preserve">a.2   试驾路线准备: </w:t>
      </w:r>
    </w:p>
    <w:p w:rsidR="00B96462" w:rsidRPr="000D2392">
      <w:pPr>
        <w:numPr>
          <w:ilvl w:val="0"/>
          <w:numId w:val="50"/>
        </w:numPr>
        <w:spacing w:before="100" w:beforeAutospacing="1" w:line="360" w:lineRule="auto"/>
        <w:ind w:hanging="1485"/>
        <w:rPr>
          <w:rFonts w:ascii="DFKai-SB" w:eastAsia="DFKai-SB" w:hAnsi="DFKai-SB" w:hint="eastAsia"/>
          <w:bCs/>
          <w:sz w:val="21"/>
          <w:szCs w:val="21"/>
        </w:rPr>
      </w:pPr>
      <w:r w:rsidRPr="000D2392">
        <w:rPr>
          <w:rFonts w:ascii="DFKai-SB" w:eastAsia="DFKai-SB" w:hAnsi="DFKai-SB" w:hint="eastAsia"/>
          <w:bCs/>
          <w:sz w:val="21"/>
          <w:szCs w:val="21"/>
        </w:rPr>
        <w:t>准备至少一条确定的试驾路线，并在展厅显著位置X贴试驾路线图</w:t>
      </w:r>
    </w:p>
    <w:p w:rsidR="00B96462" w:rsidRPr="000D2392">
      <w:pPr>
        <w:numPr>
          <w:ilvl w:val="0"/>
          <w:numId w:val="50"/>
        </w:numPr>
        <w:spacing w:before="100" w:beforeAutospacing="1" w:line="360" w:lineRule="auto"/>
        <w:ind w:hanging="1485"/>
        <w:rPr>
          <w:rFonts w:ascii="DFKai-SB" w:eastAsia="DFKai-SB" w:hAnsi="DFKai-SB" w:hint="eastAsia"/>
          <w:bCs/>
          <w:sz w:val="21"/>
          <w:szCs w:val="21"/>
        </w:rPr>
      </w:pPr>
      <w:r w:rsidRPr="000D2392">
        <w:rPr>
          <w:rFonts w:ascii="DFKai-SB" w:eastAsia="DFKai-SB" w:hAnsi="DFKai-SB" w:hint="eastAsia"/>
          <w:bCs/>
          <w:sz w:val="21"/>
          <w:szCs w:val="21"/>
        </w:rPr>
        <w:t xml:space="preserve">试驾路线要与车辆性能相适应 </w:t>
      </w:r>
    </w:p>
    <w:p w:rsidR="00B96462" w:rsidRPr="000D2392">
      <w:pPr>
        <w:numPr>
          <w:ilvl w:val="0"/>
          <w:numId w:val="50"/>
        </w:numPr>
        <w:spacing w:before="100" w:beforeAutospacing="1" w:line="360" w:lineRule="auto"/>
        <w:ind w:hanging="1485"/>
        <w:rPr>
          <w:rFonts w:ascii="DFKai-SB" w:eastAsia="DFKai-SB" w:hAnsi="DFKai-SB" w:hint="eastAsia"/>
          <w:bCs/>
          <w:sz w:val="21"/>
          <w:szCs w:val="21"/>
        </w:rPr>
      </w:pPr>
      <w:r w:rsidRPr="000D2392">
        <w:rPr>
          <w:rFonts w:ascii="DFKai-SB" w:eastAsia="DFKai-SB" w:hAnsi="DFKai-SB" w:hint="eastAsia"/>
          <w:bCs/>
          <w:sz w:val="21"/>
          <w:szCs w:val="21"/>
        </w:rPr>
        <w:t xml:space="preserve">包含常见的路况，如直线加速段、弯道 </w:t>
      </w:r>
    </w:p>
    <w:p w:rsidR="00B96462" w:rsidRPr="000D2392">
      <w:pPr>
        <w:numPr>
          <w:ilvl w:val="0"/>
          <w:numId w:val="50"/>
        </w:numPr>
        <w:spacing w:before="100" w:beforeAutospacing="1" w:line="360" w:lineRule="auto"/>
        <w:ind w:hanging="1485"/>
        <w:rPr>
          <w:rFonts w:ascii="DFKai-SB" w:eastAsia="DFKai-SB" w:hAnsi="DFKai-SB" w:hint="eastAsia"/>
          <w:bCs/>
          <w:sz w:val="21"/>
          <w:szCs w:val="21"/>
        </w:rPr>
      </w:pPr>
      <w:r w:rsidRPr="000D2392">
        <w:rPr>
          <w:rFonts w:ascii="DFKai-SB" w:eastAsia="DFKai-SB" w:hAnsi="DFKai-SB" w:hint="eastAsia"/>
          <w:bCs/>
          <w:sz w:val="21"/>
          <w:szCs w:val="21"/>
        </w:rPr>
        <w:t xml:space="preserve">尽量防止颠簸路面 </w:t>
      </w:r>
    </w:p>
    <w:p w:rsidR="00B96462" w:rsidRPr="000D2392">
      <w:pPr>
        <w:numPr>
          <w:ilvl w:val="0"/>
          <w:numId w:val="50"/>
        </w:numPr>
        <w:spacing w:before="100" w:beforeAutospacing="1" w:line="360" w:lineRule="auto"/>
        <w:ind w:hanging="1485"/>
        <w:rPr>
          <w:rFonts w:ascii="DFKai-SB" w:eastAsia="DFKai-SB" w:hAnsi="DFKai-SB" w:hint="eastAsia"/>
          <w:bCs/>
          <w:sz w:val="21"/>
          <w:szCs w:val="21"/>
        </w:rPr>
      </w:pPr>
      <w:r w:rsidRPr="000D2392">
        <w:rPr>
          <w:rFonts w:ascii="DFKai-SB" w:eastAsia="DFKai-SB" w:hAnsi="DFKai-SB" w:hint="eastAsia"/>
          <w:bCs/>
          <w:sz w:val="21"/>
          <w:szCs w:val="21"/>
        </w:rPr>
        <w:t xml:space="preserve">车流量不大，路况良好 </w:t>
      </w:r>
    </w:p>
    <w:p w:rsidR="00B96462" w:rsidRPr="000D2392">
      <w:pPr>
        <w:numPr>
          <w:ilvl w:val="0"/>
          <w:numId w:val="50"/>
        </w:numPr>
        <w:spacing w:before="100" w:beforeAutospacing="1" w:line="360" w:lineRule="auto"/>
        <w:ind w:hanging="1485"/>
        <w:rPr>
          <w:rFonts w:ascii="DFKai-SB" w:eastAsia="DFKai-SB" w:hAnsi="DFKai-SB" w:hint="eastAsia"/>
          <w:bCs/>
          <w:sz w:val="21"/>
          <w:szCs w:val="21"/>
        </w:rPr>
      </w:pPr>
      <w:r w:rsidRPr="000D2392">
        <w:rPr>
          <w:rFonts w:ascii="DFKai-SB" w:eastAsia="DFKai-SB" w:hAnsi="DFKai-SB" w:hint="eastAsia"/>
          <w:bCs/>
          <w:sz w:val="21"/>
          <w:szCs w:val="21"/>
        </w:rPr>
        <w:t xml:space="preserve">路口要少，尽量左转弯 </w:t>
      </w:r>
    </w:p>
    <w:p w:rsidR="00B96462" w:rsidRPr="000D2392">
      <w:pPr>
        <w:numPr>
          <w:ilvl w:val="0"/>
          <w:numId w:val="50"/>
        </w:numPr>
        <w:spacing w:before="100" w:beforeAutospacing="1" w:line="360" w:lineRule="auto"/>
        <w:ind w:hanging="1485"/>
        <w:rPr>
          <w:rFonts w:ascii="DFKai-SB" w:eastAsia="DFKai-SB" w:hAnsi="DFKai-SB" w:hint="eastAsia"/>
          <w:bCs/>
          <w:sz w:val="21"/>
          <w:szCs w:val="21"/>
        </w:rPr>
      </w:pPr>
      <w:r w:rsidRPr="000D2392">
        <w:rPr>
          <w:rFonts w:ascii="DFKai-SB" w:eastAsia="DFKai-SB" w:hAnsi="DFKai-SB" w:hint="eastAsia"/>
          <w:bCs/>
          <w:sz w:val="21"/>
          <w:szCs w:val="21"/>
        </w:rPr>
        <w:t>各</w:t>
      </w:r>
      <w:r w:rsidRPr="000D2392">
        <w:rPr>
          <w:rFonts w:ascii="DFKai-SB" w:eastAsia="DFKai-SB" w:hAnsi="DFKai-SB"/>
          <w:bCs/>
          <w:sz w:val="21"/>
          <w:szCs w:val="21"/>
        </w:rPr>
        <w:t>4S</w:t>
      </w:r>
      <w:r w:rsidRPr="000D2392">
        <w:rPr>
          <w:rFonts w:ascii="DFKai-SB" w:eastAsia="DFKai-SB" w:hAnsi="DFKai-SB" w:hint="eastAsia"/>
          <w:bCs/>
          <w:sz w:val="21"/>
          <w:szCs w:val="21"/>
        </w:rPr>
        <w:t xml:space="preserve">店根据实际路况、顾客的需求选择路段 </w:t>
      </w:r>
    </w:p>
    <w:p w:rsidR="00B96462" w:rsidRPr="000D2392">
      <w:pPr>
        <w:numPr>
          <w:ilvl w:val="0"/>
          <w:numId w:val="50"/>
        </w:numPr>
        <w:spacing w:before="100" w:beforeAutospacing="1" w:line="360" w:lineRule="auto"/>
        <w:ind w:hanging="1485"/>
        <w:rPr>
          <w:rFonts w:ascii="DFKai-SB" w:eastAsia="DFKai-SB" w:hAnsi="DFKai-SB" w:hint="eastAsia"/>
          <w:bCs/>
          <w:sz w:val="21"/>
          <w:szCs w:val="21"/>
        </w:rPr>
      </w:pPr>
      <w:r w:rsidRPr="000D2392">
        <w:rPr>
          <w:rFonts w:ascii="DFKai-SB" w:eastAsia="DFKai-SB" w:hAnsi="DFKai-SB" w:hint="eastAsia"/>
          <w:bCs/>
          <w:sz w:val="21"/>
          <w:szCs w:val="21"/>
        </w:rPr>
        <w:t xml:space="preserve">尽量防止恶劣路况和天气的试乘试驾，选择人流量较少的路段 </w:t>
      </w:r>
    </w:p>
    <w:p w:rsidR="00B96462" w:rsidRPr="000D2392">
      <w:pPr>
        <w:spacing w:before="100" w:beforeAutospacing="1" w:line="360" w:lineRule="auto"/>
        <w:ind w:left="900"/>
        <w:rPr>
          <w:rFonts w:ascii="DFKai-SB" w:eastAsia="DFKai-SB" w:hAnsi="DFKai-SB" w:hint="eastAsia"/>
          <w:bCs/>
          <w:sz w:val="21"/>
          <w:szCs w:val="21"/>
        </w:rPr>
      </w:pPr>
    </w:p>
    <w:p w:rsidR="00B96462" w:rsidRPr="000D2392">
      <w:pPr>
        <w:spacing w:before="100" w:beforeAutospacing="1" w:line="360" w:lineRule="auto"/>
        <w:jc w:val="center"/>
        <w:rPr>
          <w:rFonts w:ascii="DFKai-SB" w:eastAsia="DFKai-SB" w:hAnsi="DFKai-SB"/>
          <w:sz w:val="21"/>
          <w:szCs w:val="21"/>
        </w:rPr>
      </w:pPr>
      <w:r>
        <w:rPr>
          <w:rFonts w:ascii="DFKai-SB" w:eastAsia="DFKai-SB" w:hAnsi="DFKai-SB"/>
          <w:noProof/>
        </w:rPr>
        <w:pict>
          <v:shape id="_x0000_s1030" type="#_x0000_t75" style="width:411.75pt;height:273.75pt;margin-top:32.75pt;margin-left:28.25pt;position:absolute;z-index:251660288" stroked="f">
            <v:imagedata r:id="rId43" o:title=""/>
          </v:shape>
        </w:pict>
      </w:r>
      <w:r w:rsidRPr="000D2392">
        <w:rPr>
          <w:rFonts w:ascii="DFKai-SB" w:eastAsia="DFKai-SB" w:hAnsi="DFKai-SB" w:hint="eastAsia"/>
          <w:bCs/>
          <w:sz w:val="21"/>
          <w:szCs w:val="21"/>
        </w:rPr>
        <w:t>——</w:t>
      </w:r>
      <w:r w:rsidRPr="000D2392">
        <w:rPr>
          <w:rFonts w:ascii="DFKai-SB" w:eastAsia="DFKai-SB" w:hAnsi="DFKai-SB" w:hint="eastAsia"/>
          <w:bCs/>
          <w:sz w:val="21"/>
          <w:szCs w:val="21"/>
        </w:rPr>
        <w:t>如何凸显车辆的优势？请参考以下路线图</w:t>
      </w:r>
      <w:r w:rsidRPr="000D2392">
        <w:rPr>
          <w:rFonts w:ascii="DFKai-SB" w:eastAsia="DFKai-SB" w:hAnsi="DFKai-SB" w:hint="eastAsia"/>
          <w:bCs/>
          <w:sz w:val="21"/>
          <w:szCs w:val="21"/>
        </w:rPr>
        <w:t>——</w:t>
      </w:r>
    </w:p>
    <w:p w:rsidR="00B96462" w:rsidRPr="000D2392">
      <w:pPr>
        <w:spacing w:before="100" w:beforeAutospacing="1" w:line="360" w:lineRule="auto"/>
        <w:rPr>
          <w:rFonts w:ascii="DFKai-SB" w:eastAsia="DFKai-SB" w:hAnsi="DFKai-SB" w:hint="eastAsia"/>
          <w:sz w:val="21"/>
          <w:szCs w:val="21"/>
        </w:rPr>
      </w:pPr>
    </w:p>
    <w:p w:rsidR="00B96462" w:rsidRPr="000D2392">
      <w:pPr>
        <w:spacing w:before="100" w:beforeAutospacing="1" w:line="360" w:lineRule="auto"/>
        <w:rPr>
          <w:rFonts w:ascii="DFKai-SB" w:eastAsia="DFKai-SB" w:hAnsi="DFKai-SB" w:hint="eastAsia"/>
          <w:sz w:val="21"/>
          <w:szCs w:val="21"/>
        </w:rPr>
      </w:pPr>
    </w:p>
    <w:p w:rsidR="00B96462" w:rsidRPr="000D2392">
      <w:pPr>
        <w:spacing w:before="100" w:beforeAutospacing="1" w:line="360" w:lineRule="auto"/>
        <w:rPr>
          <w:rFonts w:ascii="DFKai-SB" w:eastAsia="DFKai-SB" w:hAnsi="DFKai-SB" w:hint="eastAsia"/>
          <w:sz w:val="21"/>
          <w:szCs w:val="21"/>
        </w:rPr>
      </w:pPr>
    </w:p>
    <w:p w:rsidR="00B96462" w:rsidRPr="000D2392">
      <w:pPr>
        <w:spacing w:before="100" w:beforeAutospacing="1" w:line="360" w:lineRule="auto"/>
        <w:rPr>
          <w:rFonts w:ascii="DFKai-SB" w:eastAsia="DFKai-SB" w:hAnsi="DFKai-SB" w:hint="eastAsia"/>
          <w:sz w:val="21"/>
          <w:szCs w:val="21"/>
        </w:rPr>
        <w:sectPr>
          <w:headerReference w:type="even" r:id="rId44"/>
          <w:headerReference w:type="default" r:id="rId45"/>
          <w:footerReference w:type="even" r:id="rId46"/>
          <w:footerReference w:type="default" r:id="rId47"/>
          <w:headerReference w:type="first" r:id="rId48"/>
          <w:footerReference w:type="first" r:id="rId49"/>
          <w:type w:val="nextPage"/>
          <w:pgSz w:w="11907" w:h="16840" w:code="9"/>
          <w:pgMar w:top="1440" w:right="1440" w:bottom="1440" w:left="1440" w:header="720" w:footer="720" w:gutter="0"/>
          <w:pgNumType w:fmt="numberInDash" w:start="4"/>
          <w:cols w:space="720"/>
          <w:titlePg w:val="0"/>
          <w:docGrid w:linePitch="360"/>
        </w:sectPr>
      </w:pPr>
    </w:p>
    <w:p w:rsidR="00B96462" w:rsidRPr="000D2392">
      <w:pPr>
        <w:spacing w:before="100" w:beforeAutospacing="1" w:line="360" w:lineRule="auto"/>
        <w:rPr>
          <w:rFonts w:ascii="DFKai-SB" w:eastAsia="DFKai-SB" w:hAnsi="DFKai-SB" w:hint="eastAsia"/>
          <w:sz w:val="21"/>
          <w:szCs w:val="21"/>
        </w:rPr>
      </w:pPr>
    </w:p>
    <w:p w:rsidR="00B96462" w:rsidRPr="000D2392">
      <w:pPr>
        <w:spacing w:before="100" w:beforeAutospacing="1" w:line="360" w:lineRule="auto"/>
        <w:rPr>
          <w:rFonts w:ascii="DFKai-SB" w:eastAsia="DFKai-SB" w:hAnsi="DFKai-SB" w:hint="eastAsia"/>
          <w:sz w:val="21"/>
          <w:szCs w:val="21"/>
        </w:rPr>
      </w:pPr>
    </w:p>
    <w:p w:rsidR="00B96462" w:rsidRPr="000D2392">
      <w:pPr>
        <w:spacing w:before="100" w:beforeAutospacing="1" w:line="360" w:lineRule="auto"/>
        <w:rPr>
          <w:rFonts w:ascii="DFKai-SB" w:eastAsia="DFKai-SB" w:hAnsi="DFKai-SB" w:hint="eastAsia"/>
          <w:sz w:val="21"/>
          <w:szCs w:val="21"/>
        </w:rPr>
      </w:pPr>
    </w:p>
    <w:p w:rsidR="00B96462" w:rsidRPr="000D2392">
      <w:pPr>
        <w:spacing w:before="100" w:beforeAutospacing="1" w:line="360" w:lineRule="auto"/>
        <w:rPr>
          <w:rFonts w:ascii="DFKai-SB" w:eastAsia="DFKai-SB" w:hAnsi="DFKai-SB" w:hint="eastAsia"/>
          <w:sz w:val="21"/>
          <w:szCs w:val="21"/>
        </w:rPr>
      </w:pPr>
    </w:p>
    <w:p w:rsidR="00B96462" w:rsidRPr="000D2392">
      <w:pPr>
        <w:spacing w:before="100" w:beforeAutospacing="1" w:line="360" w:lineRule="auto"/>
        <w:ind w:firstLine="600"/>
        <w:rPr>
          <w:rFonts w:ascii="DFKai-SB" w:eastAsia="DFKai-SB" w:hAnsi="DFKai-SB" w:hint="eastAsia"/>
          <w:sz w:val="21"/>
          <w:szCs w:val="21"/>
        </w:rPr>
      </w:pPr>
      <w:r w:rsidRPr="000D2392">
        <w:rPr>
          <w:rFonts w:ascii="DFKai-SB" w:eastAsia="DFKai-SB" w:hAnsi="DFKai-SB" w:hint="eastAsia"/>
          <w:sz w:val="22"/>
          <w:szCs w:val="22"/>
        </w:rPr>
        <w:t>a.3   陪驾人员准备〔</w:t>
      </w:r>
      <w:r w:rsidRPr="000D2392">
        <w:rPr>
          <w:rFonts w:ascii="DFKai-SB" w:eastAsia="DFKai-SB" w:hAnsi="DFKai-SB" w:hint="eastAsia"/>
          <w:sz w:val="21"/>
          <w:szCs w:val="21"/>
        </w:rPr>
        <w:t xml:space="preserve">人员资格认证与考核，试驾前人员准备要点〕 </w:t>
      </w:r>
    </w:p>
    <w:p w:rsidR="00B96462" w:rsidRPr="000D2392">
      <w:pPr>
        <w:numPr>
          <w:ilvl w:val="0"/>
          <w:numId w:val="51"/>
        </w:numPr>
        <w:spacing w:before="100" w:beforeAutospacing="1" w:line="360" w:lineRule="auto"/>
        <w:ind w:left="1500" w:hanging="600"/>
        <w:rPr>
          <w:rFonts w:ascii="DFKai-SB" w:eastAsia="DFKai-SB" w:hAnsi="DFKai-SB" w:hint="eastAsia"/>
          <w:bCs/>
          <w:sz w:val="21"/>
          <w:szCs w:val="21"/>
        </w:rPr>
      </w:pPr>
      <w:r w:rsidRPr="000D2392">
        <w:rPr>
          <w:rFonts w:ascii="DFKai-SB" w:eastAsia="DFKai-SB" w:hAnsi="DFKai-SB" w:hint="eastAsia"/>
          <w:bCs/>
          <w:sz w:val="21"/>
          <w:szCs w:val="21"/>
        </w:rPr>
        <w:t xml:space="preserve">销售参谋上岗前先培训，从驾驶水平、车型知识、与客户沟通的技巧三个方面进展考核，考核通过后才能获得陪驾资格 </w:t>
      </w:r>
    </w:p>
    <w:p w:rsidR="00B96462" w:rsidRPr="000D2392">
      <w:pPr>
        <w:numPr>
          <w:ilvl w:val="0"/>
          <w:numId w:val="51"/>
        </w:numPr>
        <w:spacing w:before="100" w:beforeAutospacing="1" w:line="360" w:lineRule="auto"/>
        <w:ind w:left="1500" w:hanging="600"/>
        <w:rPr>
          <w:rFonts w:ascii="DFKai-SB" w:eastAsia="DFKai-SB" w:hAnsi="DFKai-SB" w:hint="eastAsia"/>
          <w:bCs/>
          <w:sz w:val="21"/>
          <w:szCs w:val="21"/>
        </w:rPr>
      </w:pPr>
      <w:r w:rsidRPr="000D2392">
        <w:rPr>
          <w:rFonts w:ascii="DFKai-SB" w:eastAsia="DFKai-SB" w:hAnsi="DFKai-SB" w:hint="eastAsia"/>
          <w:bCs/>
          <w:sz w:val="21"/>
          <w:szCs w:val="21"/>
        </w:rPr>
        <w:t>在实际工作中，主管通过?试乘试驾流程管控表?〔见附件2〕规定的流程对陪驾人员进展考核</w:t>
      </w:r>
    </w:p>
    <w:p w:rsidR="00B96462" w:rsidRPr="000D2392">
      <w:pPr>
        <w:numPr>
          <w:ilvl w:val="0"/>
          <w:numId w:val="51"/>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是否具有良好的精神状态迎接顾客？</w:t>
      </w:r>
    </w:p>
    <w:p w:rsidR="00B96462" w:rsidRPr="000D2392">
      <w:pPr>
        <w:numPr>
          <w:ilvl w:val="0"/>
          <w:numId w:val="51"/>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bCs/>
          <w:sz w:val="21"/>
          <w:szCs w:val="21"/>
        </w:rPr>
        <w:t>是否</w:t>
      </w:r>
      <w:r w:rsidRPr="000D2392">
        <w:rPr>
          <w:rFonts w:ascii="DFKai-SB" w:eastAsia="DFKai-SB" w:hAnsi="DFKai-SB" w:hint="eastAsia"/>
          <w:sz w:val="21"/>
          <w:szCs w:val="21"/>
        </w:rPr>
        <w:t>准备了充分的试乘试驾时间？</w:t>
      </w:r>
    </w:p>
    <w:p w:rsidR="00B96462" w:rsidRPr="000D2392">
      <w:pPr>
        <w:numPr>
          <w:ilvl w:val="0"/>
          <w:numId w:val="51"/>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是否已充分了解顾客的购车动机及购车需求？</w:t>
      </w:r>
    </w:p>
    <w:p w:rsidR="00B96462" w:rsidRPr="000D2392">
      <w:pPr>
        <w:numPr>
          <w:ilvl w:val="0"/>
          <w:numId w:val="51"/>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是否准备好了并充分了解试乘试驾路线？</w:t>
      </w:r>
    </w:p>
    <w:p w:rsidR="00B96462" w:rsidRPr="000D2392">
      <w:pPr>
        <w:pStyle w:val="Heading3"/>
        <w:ind w:firstLine="400"/>
        <w:rPr>
          <w:rFonts w:ascii="DFKai-SB" w:eastAsia="DFKai-SB" w:hAnsi="DFKai-SB" w:hint="eastAsia"/>
          <w:szCs w:val="21"/>
        </w:rPr>
      </w:pPr>
      <w:r w:rsidRPr="000D2392">
        <w:rPr>
          <w:rFonts w:ascii="DFKai-SB" w:eastAsia="DFKai-SB" w:hAnsi="DFKai-SB" w:hint="eastAsia"/>
          <w:b w:val="0"/>
          <w:bCs w:val="0"/>
        </w:rPr>
        <w:t>b  试乘试驾前</w:t>
      </w:r>
    </w:p>
    <w:p w:rsidR="00B96462" w:rsidRPr="000D2392">
      <w:pPr>
        <w:spacing w:before="100" w:beforeAutospacing="1" w:line="360" w:lineRule="auto"/>
        <w:ind w:firstLine="600"/>
        <w:rPr>
          <w:rFonts w:ascii="DFKai-SB" w:eastAsia="DFKai-SB" w:hAnsi="DFKai-SB" w:hint="eastAsia"/>
          <w:bCs/>
          <w:sz w:val="22"/>
          <w:szCs w:val="22"/>
        </w:rPr>
      </w:pPr>
      <w:r w:rsidRPr="000D2392">
        <w:rPr>
          <w:rFonts w:ascii="DFKai-SB" w:eastAsia="DFKai-SB" w:hAnsi="DFKai-SB" w:hint="eastAsia"/>
          <w:sz w:val="22"/>
          <w:szCs w:val="22"/>
        </w:rPr>
        <w:t>b.1   主动</w:t>
      </w:r>
      <w:r w:rsidRPr="000D2392">
        <w:rPr>
          <w:rFonts w:ascii="DFKai-SB" w:eastAsia="DFKai-SB" w:hAnsi="DFKai-SB" w:hint="eastAsia"/>
          <w:bCs/>
          <w:sz w:val="22"/>
          <w:szCs w:val="22"/>
        </w:rPr>
        <w:t xml:space="preserve">邀请客户进展试乘试驾 </w:t>
      </w:r>
    </w:p>
    <w:p w:rsidR="00B96462" w:rsidRPr="000D2392">
      <w:pPr>
        <w:numPr>
          <w:ilvl w:val="0"/>
          <w:numId w:val="51"/>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 xml:space="preserve">鼓励销售参谋邀请更多客户试乘试驾 </w:t>
      </w:r>
    </w:p>
    <w:p w:rsidR="00B96462" w:rsidRPr="000D2392">
      <w:pPr>
        <w:numPr>
          <w:ilvl w:val="0"/>
          <w:numId w:val="51"/>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 xml:space="preserve">掌握销售参谋的试乘试驾率 </w:t>
      </w:r>
    </w:p>
    <w:p w:rsidR="00B96462" w:rsidRPr="000D2392">
      <w:pPr>
        <w:numPr>
          <w:ilvl w:val="0"/>
          <w:numId w:val="51"/>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 xml:space="preserve">有针对性地组织试乘试驾活动 </w:t>
      </w:r>
    </w:p>
    <w:p w:rsidR="00B96462" w:rsidRPr="000D2392">
      <w:pPr>
        <w:spacing w:before="100" w:beforeAutospacing="1" w:line="360" w:lineRule="auto"/>
        <w:ind w:firstLine="600"/>
        <w:rPr>
          <w:rFonts w:ascii="DFKai-SB" w:eastAsia="DFKai-SB" w:hAnsi="DFKai-SB" w:hint="eastAsia"/>
          <w:bCs/>
          <w:sz w:val="22"/>
          <w:szCs w:val="22"/>
        </w:rPr>
      </w:pPr>
      <w:r w:rsidRPr="000D2392">
        <w:rPr>
          <w:rFonts w:ascii="DFKai-SB" w:eastAsia="DFKai-SB" w:hAnsi="DFKai-SB" w:hint="eastAsia"/>
          <w:bCs/>
          <w:sz w:val="22"/>
          <w:szCs w:val="22"/>
        </w:rPr>
        <w:t xml:space="preserve">b.2   通知相关人员准备试驾车 </w:t>
      </w:r>
    </w:p>
    <w:p w:rsidR="00B96462" w:rsidRPr="000D2392">
      <w:pPr>
        <w:numPr>
          <w:ilvl w:val="0"/>
          <w:numId w:val="51"/>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 xml:space="preserve">由同事代为准备试驾车 </w:t>
      </w:r>
    </w:p>
    <w:p w:rsidR="00B96462" w:rsidRPr="000D2392">
      <w:pPr>
        <w:numPr>
          <w:ilvl w:val="0"/>
          <w:numId w:val="51"/>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 xml:space="preserve">将试驾车开到出发点并调好空调、音响 </w:t>
      </w:r>
    </w:p>
    <w:p w:rsidR="00B96462" w:rsidRPr="000D2392">
      <w:pPr>
        <w:numPr>
          <w:ilvl w:val="0"/>
          <w:numId w:val="51"/>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 xml:space="preserve">检查试驾车车况是否正常 </w:t>
      </w:r>
    </w:p>
    <w:p w:rsidR="00B96462" w:rsidRPr="000D2392">
      <w:pPr>
        <w:numPr>
          <w:ilvl w:val="0"/>
          <w:numId w:val="51"/>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 xml:space="preserve">检查试驾车是否清洁 </w:t>
      </w:r>
    </w:p>
    <w:p w:rsidR="00B96462" w:rsidRPr="000D2392">
      <w:pPr>
        <w:spacing w:before="100" w:beforeAutospacing="1" w:line="360" w:lineRule="auto"/>
        <w:ind w:firstLine="600"/>
        <w:rPr>
          <w:rFonts w:ascii="DFKai-SB" w:eastAsia="DFKai-SB" w:hAnsi="DFKai-SB" w:hint="eastAsia"/>
          <w:bCs/>
          <w:sz w:val="24"/>
          <w:szCs w:val="24"/>
          <w:u w:val="single"/>
        </w:rPr>
      </w:pPr>
      <w:r w:rsidRPr="000D2392">
        <w:rPr>
          <w:rFonts w:ascii="DFKai-SB" w:eastAsia="DFKai-SB" w:hAnsi="DFKai-SB" w:hint="eastAsia"/>
          <w:bCs/>
          <w:sz w:val="22"/>
          <w:szCs w:val="22"/>
        </w:rPr>
        <w:t xml:space="preserve">b. </w:t>
      </w:r>
      <w:r w:rsidRPr="000D2392">
        <w:rPr>
          <w:rFonts w:ascii="DFKai-SB" w:eastAsia="DFKai-SB" w:hAnsi="DFKai-SB"/>
          <w:bCs/>
          <w:sz w:val="22"/>
          <w:szCs w:val="22"/>
        </w:rPr>
        <w:t>3 向顾客作试乘试驾的概述</w:t>
      </w:r>
    </w:p>
    <w:p w:rsidR="00B96462" w:rsidRPr="000D2392">
      <w:pPr>
        <w:numPr>
          <w:ilvl w:val="0"/>
          <w:numId w:val="51"/>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介绍试乘试驾的路线</w:t>
      </w:r>
    </w:p>
    <w:p w:rsidR="00B96462" w:rsidRPr="000D2392">
      <w:pPr>
        <w:numPr>
          <w:ilvl w:val="0"/>
          <w:numId w:val="51"/>
        </w:numPr>
        <w:spacing w:before="100" w:beforeAutospacing="1" w:line="360" w:lineRule="auto"/>
        <w:ind w:hanging="1485"/>
        <w:rPr>
          <w:rFonts w:ascii="DFKai-SB" w:eastAsia="DFKai-SB" w:hAnsi="DFKai-SB" w:hint="eastAsia"/>
          <w:sz w:val="21"/>
          <w:szCs w:val="21"/>
        </w:rPr>
        <w:sectPr>
          <w:headerReference w:type="even" r:id="rId50"/>
          <w:headerReference w:type="default" r:id="rId51"/>
          <w:footerReference w:type="even" r:id="rId52"/>
          <w:footerReference w:type="default" r:id="rId53"/>
          <w:headerReference w:type="first" r:id="rId54"/>
          <w:footerReference w:type="first" r:id="rId55"/>
          <w:type w:val="nextPage"/>
          <w:pgSz w:w="11907" w:h="16840" w:code="9"/>
          <w:pgMar w:top="1440" w:right="1440" w:bottom="1440" w:left="1440" w:header="720" w:footer="720" w:gutter="0"/>
          <w:pgNumType w:fmt="numberInDash" w:start="5"/>
          <w:cols w:space="720"/>
          <w:titlePg w:val="0"/>
          <w:docGrid w:linePitch="360"/>
        </w:sectPr>
      </w:pPr>
      <w:r w:rsidRPr="000D2392">
        <w:rPr>
          <w:rFonts w:ascii="DFKai-SB" w:eastAsia="DFKai-SB" w:hAnsi="DFKai-SB" w:hint="eastAsia"/>
          <w:sz w:val="21"/>
          <w:szCs w:val="21"/>
        </w:rPr>
        <w:t>说明试乘试驾的平安规定</w:t>
      </w:r>
    </w:p>
    <w:p w:rsidR="00B96462" w:rsidRPr="000D2392">
      <w:pPr>
        <w:numPr>
          <w:ilvl w:val="0"/>
          <w:numId w:val="5"/>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说明需要客户提供的资料</w:t>
      </w:r>
    </w:p>
    <w:p w:rsidR="00B96462" w:rsidRPr="000D2392">
      <w:pPr>
        <w:numPr>
          <w:ilvl w:val="0"/>
          <w:numId w:val="5"/>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说明试乘试驾中的有关安排，如请客</w:t>
      </w:r>
      <w:r w:rsidRPr="000D2392">
        <w:rPr>
          <w:rFonts w:ascii="DFKai-SB" w:eastAsia="DFKai-SB" w:hAnsi="DFKai-SB"/>
          <w:sz w:val="21"/>
          <w:szCs w:val="21"/>
        </w:rPr>
        <w:t xml:space="preserve">户先试乘后试驾 </w:t>
      </w:r>
    </w:p>
    <w:p w:rsidR="00B96462" w:rsidRPr="000D2392">
      <w:pPr>
        <w:spacing w:before="100" w:beforeAutospacing="1" w:line="360" w:lineRule="auto"/>
        <w:ind w:firstLine="600"/>
        <w:rPr>
          <w:rFonts w:ascii="DFKai-SB" w:eastAsia="DFKai-SB" w:hAnsi="DFKai-SB"/>
          <w:bCs/>
          <w:sz w:val="22"/>
          <w:szCs w:val="22"/>
        </w:rPr>
      </w:pPr>
      <w:r w:rsidRPr="000D2392">
        <w:rPr>
          <w:rFonts w:ascii="DFKai-SB" w:eastAsia="DFKai-SB" w:hAnsi="DFKai-SB" w:hint="eastAsia"/>
          <w:bCs/>
          <w:sz w:val="22"/>
          <w:szCs w:val="22"/>
        </w:rPr>
        <w:t xml:space="preserve">b. </w:t>
      </w:r>
      <w:r w:rsidRPr="000D2392">
        <w:rPr>
          <w:rFonts w:ascii="DFKai-SB" w:eastAsia="DFKai-SB" w:hAnsi="DFKai-SB"/>
          <w:bCs/>
          <w:sz w:val="22"/>
          <w:szCs w:val="22"/>
        </w:rPr>
        <w:t>4准备客户试驾资料</w:t>
      </w:r>
      <w:r w:rsidRPr="000D2392">
        <w:rPr>
          <w:rFonts w:ascii="DFKai-SB" w:eastAsia="DFKai-SB" w:hAnsi="DFKai-SB" w:hint="eastAsia"/>
          <w:bCs/>
          <w:sz w:val="22"/>
          <w:szCs w:val="22"/>
        </w:rPr>
        <w:t xml:space="preserve">，办理试驾手续 </w:t>
      </w:r>
    </w:p>
    <w:p w:rsidR="00B96462" w:rsidRPr="000D2392">
      <w:pPr>
        <w:numPr>
          <w:ilvl w:val="0"/>
          <w:numId w:val="5"/>
        </w:numPr>
        <w:spacing w:before="100" w:beforeAutospacing="1" w:line="360" w:lineRule="auto"/>
        <w:ind w:hanging="1485"/>
        <w:rPr>
          <w:rFonts w:ascii="DFKai-SB" w:eastAsia="DFKai-SB" w:hAnsi="DFKai-SB"/>
          <w:sz w:val="21"/>
          <w:szCs w:val="21"/>
        </w:rPr>
      </w:pPr>
      <w:r w:rsidRPr="000D2392">
        <w:rPr>
          <w:rFonts w:ascii="DFKai-SB" w:eastAsia="DFKai-SB" w:hAnsi="DFKai-SB" w:hint="eastAsia"/>
          <w:sz w:val="21"/>
          <w:szCs w:val="21"/>
        </w:rPr>
        <w:t xml:space="preserve">检查客户的驾驶执照合法有效 </w:t>
      </w:r>
    </w:p>
    <w:p w:rsidR="00B96462" w:rsidRPr="000D2392">
      <w:pPr>
        <w:numPr>
          <w:ilvl w:val="0"/>
          <w:numId w:val="5"/>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 xml:space="preserve">留存客户驾驶执照复印件 </w:t>
      </w:r>
    </w:p>
    <w:p w:rsidR="00B96462" w:rsidRPr="000D2392">
      <w:pPr>
        <w:numPr>
          <w:ilvl w:val="0"/>
          <w:numId w:val="5"/>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 xml:space="preserve">在试乘试驾之前请客户填写?试乘试驾协议?(见附件3) </w:t>
      </w:r>
    </w:p>
    <w:p w:rsidR="00B96462" w:rsidRPr="000D2392">
      <w:pPr>
        <w:pStyle w:val="Heading3"/>
        <w:ind w:firstLine="400"/>
        <w:rPr>
          <w:rFonts w:ascii="DFKai-SB" w:eastAsia="DFKai-SB" w:hAnsi="DFKai-SB" w:hint="eastAsia"/>
        </w:rPr>
      </w:pPr>
      <w:r w:rsidRPr="000D2392">
        <w:rPr>
          <w:rFonts w:ascii="DFKai-SB" w:eastAsia="DFKai-SB" w:hAnsi="DFKai-SB" w:hint="eastAsia"/>
          <w:b w:val="0"/>
          <w:bCs w:val="0"/>
        </w:rPr>
        <w:t xml:space="preserve">c  试乘试驾中 </w:t>
      </w:r>
    </w:p>
    <w:p w:rsidR="00B96462" w:rsidRPr="000D2392">
      <w:pPr>
        <w:spacing w:before="100" w:beforeAutospacing="1" w:line="360" w:lineRule="auto"/>
        <w:ind w:firstLine="600"/>
        <w:rPr>
          <w:rFonts w:ascii="DFKai-SB" w:eastAsia="DFKai-SB" w:hAnsi="DFKai-SB" w:hint="eastAsia"/>
          <w:bCs/>
          <w:sz w:val="22"/>
          <w:szCs w:val="22"/>
        </w:rPr>
      </w:pPr>
      <w:r w:rsidRPr="000D2392">
        <w:rPr>
          <w:rFonts w:ascii="DFKai-SB" w:eastAsia="DFKai-SB" w:hAnsi="DFKai-SB" w:hint="eastAsia"/>
          <w:bCs/>
          <w:sz w:val="22"/>
          <w:szCs w:val="22"/>
        </w:rPr>
        <w:t xml:space="preserve">c. </w:t>
      </w:r>
      <w:r w:rsidRPr="000D2392">
        <w:rPr>
          <w:rFonts w:ascii="DFKai-SB" w:eastAsia="DFKai-SB" w:hAnsi="DFKai-SB"/>
          <w:bCs/>
          <w:sz w:val="22"/>
          <w:szCs w:val="22"/>
        </w:rPr>
        <w:t>1 引导顾客上车</w:t>
      </w:r>
      <w:r w:rsidRPr="000D2392">
        <w:rPr>
          <w:rFonts w:ascii="DFKai-SB" w:eastAsia="DFKai-SB" w:hAnsi="DFKai-SB" w:hint="eastAsia"/>
          <w:bCs/>
          <w:sz w:val="22"/>
          <w:szCs w:val="22"/>
        </w:rPr>
        <w:t>，并介绍车辆的功能与操作</w:t>
      </w:r>
    </w:p>
    <w:p w:rsidR="00B96462" w:rsidRPr="000D2392">
      <w:pPr>
        <w:numPr>
          <w:ilvl w:val="0"/>
          <w:numId w:val="5"/>
        </w:numPr>
        <w:spacing w:before="100" w:beforeAutospacing="1" w:line="360" w:lineRule="auto"/>
        <w:ind w:left="1400" w:hanging="500"/>
        <w:rPr>
          <w:rFonts w:ascii="DFKai-SB" w:eastAsia="DFKai-SB" w:hAnsi="DFKai-SB" w:hint="eastAsia"/>
          <w:sz w:val="21"/>
          <w:szCs w:val="21"/>
        </w:rPr>
      </w:pPr>
      <w:r w:rsidRPr="000D2392">
        <w:rPr>
          <w:rFonts w:ascii="DFKai-SB" w:eastAsia="DFKai-SB" w:hAnsi="DFKai-SB" w:hint="eastAsia"/>
          <w:sz w:val="21"/>
          <w:szCs w:val="21"/>
        </w:rPr>
        <w:t>注意根本的礼仪态度，主动提供帮助，如替顾客开车门、关车门，防止客人头部碰到车门等</w:t>
      </w:r>
    </w:p>
    <w:p w:rsidR="00B96462" w:rsidRPr="000D2392">
      <w:pPr>
        <w:numPr>
          <w:ilvl w:val="0"/>
          <w:numId w:val="5"/>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向客户介绍仪表板上功能及各项根本操作</w:t>
      </w:r>
    </w:p>
    <w:p w:rsidR="00B96462" w:rsidRPr="000D2392">
      <w:pPr>
        <w:numPr>
          <w:ilvl w:val="0"/>
          <w:numId w:val="5"/>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协助顾客调整座椅、方向盘、后视镜，并系好平安带</w:t>
      </w:r>
    </w:p>
    <w:p w:rsidR="00B96462" w:rsidRPr="000D2392">
      <w:pPr>
        <w:spacing w:before="100" w:beforeAutospacing="1" w:line="360" w:lineRule="auto"/>
        <w:ind w:firstLine="600"/>
        <w:rPr>
          <w:rFonts w:ascii="DFKai-SB" w:eastAsia="DFKai-SB" w:hAnsi="DFKai-SB" w:hint="eastAsia"/>
          <w:bCs/>
          <w:sz w:val="22"/>
          <w:szCs w:val="22"/>
        </w:rPr>
      </w:pPr>
      <w:r w:rsidRPr="000D2392">
        <w:rPr>
          <w:rFonts w:ascii="DFKai-SB" w:eastAsia="DFKai-SB" w:hAnsi="DFKai-SB" w:hint="eastAsia"/>
          <w:bCs/>
          <w:sz w:val="22"/>
          <w:szCs w:val="22"/>
        </w:rPr>
        <w:t xml:space="preserve">c. 2   客户试乘，在不同的行驶状态，引导客户感受车辆性能 </w:t>
      </w:r>
    </w:p>
    <w:p w:rsidR="00B96462" w:rsidRPr="000D2392">
      <w:pPr>
        <w:numPr>
          <w:ilvl w:val="0"/>
          <w:numId w:val="5"/>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 xml:space="preserve">起步时不要急加速，引导客户体验起步时平稳顺畅的性能 </w:t>
      </w:r>
    </w:p>
    <w:p w:rsidR="00B96462" w:rsidRPr="000D2392">
      <w:pPr>
        <w:numPr>
          <w:ilvl w:val="0"/>
          <w:numId w:val="5"/>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加速时保持适当的油门深度，引导客户体验换档顺畅无冲击的性能</w:t>
      </w:r>
    </w:p>
    <w:p w:rsidR="00B96462" w:rsidRPr="000D2392">
      <w:pPr>
        <w:numPr>
          <w:ilvl w:val="0"/>
          <w:numId w:val="5"/>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匀速行驶时引导客户体验车内静音和座椅舒适性</w:t>
      </w:r>
    </w:p>
    <w:p w:rsidR="00B96462" w:rsidRPr="000D2392">
      <w:pPr>
        <w:numPr>
          <w:ilvl w:val="0"/>
          <w:numId w:val="5"/>
        </w:numPr>
        <w:spacing w:before="100" w:beforeAutospacing="1" w:line="360" w:lineRule="auto"/>
        <w:ind w:hanging="1485"/>
        <w:rPr>
          <w:rFonts w:ascii="DFKai-SB" w:eastAsia="DFKai-SB" w:hAnsi="DFKai-SB"/>
          <w:sz w:val="21"/>
          <w:szCs w:val="21"/>
        </w:rPr>
      </w:pPr>
      <w:r w:rsidRPr="000D2392">
        <w:rPr>
          <w:rFonts w:ascii="DFKai-SB" w:eastAsia="DFKai-SB" w:hAnsi="DFKai-SB" w:hint="eastAsia"/>
          <w:sz w:val="21"/>
          <w:szCs w:val="21"/>
        </w:rPr>
        <w:t>过弯时引导客户体验对侧倾的控制和座椅侧向支撑力</w:t>
      </w:r>
    </w:p>
    <w:p w:rsidR="00B96462" w:rsidRPr="000D2392">
      <w:pPr>
        <w:spacing w:before="100" w:beforeAutospacing="1" w:line="360" w:lineRule="auto"/>
        <w:jc w:val="center"/>
        <w:rPr>
          <w:rFonts w:ascii="DFKai-SB" w:eastAsia="DFKai-SB" w:hAnsi="DFKai-SB"/>
          <w:bCs/>
          <w:sz w:val="21"/>
          <w:szCs w:val="21"/>
        </w:rPr>
      </w:pPr>
      <w:r w:rsidRPr="000D2392">
        <w:rPr>
          <w:rFonts w:ascii="DFKai-SB" w:eastAsia="DFKai-SB" w:hAnsi="DFKai-SB" w:hint="eastAsia"/>
          <w:bCs/>
          <w:sz w:val="21"/>
          <w:szCs w:val="21"/>
        </w:rPr>
        <w:t>——</w:t>
      </w:r>
      <w:r w:rsidRPr="000D2392">
        <w:rPr>
          <w:rFonts w:ascii="DFKai-SB" w:eastAsia="DFKai-SB" w:hAnsi="DFKai-SB" w:hint="eastAsia"/>
          <w:bCs/>
          <w:sz w:val="21"/>
          <w:szCs w:val="21"/>
        </w:rPr>
        <w:t>注意引导的技巧</w:t>
      </w:r>
      <w:r w:rsidRPr="000D2392">
        <w:rPr>
          <w:rFonts w:ascii="DFKai-SB" w:eastAsia="DFKai-SB" w:hAnsi="DFKai-SB" w:hint="eastAsia"/>
          <w:bCs/>
          <w:sz w:val="21"/>
          <w:szCs w:val="21"/>
        </w:rPr>
        <w:t>——</w:t>
      </w:r>
    </w:p>
    <w:p w:rsidR="00B96462" w:rsidRPr="000D2392">
      <w:pPr>
        <w:numPr>
          <w:ilvl w:val="0"/>
          <w:numId w:val="5"/>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开放式引导：</w:t>
      </w:r>
      <w:r w:rsidRPr="000D2392">
        <w:rPr>
          <w:rFonts w:ascii="DFKai-SB" w:eastAsia="DFKai-SB" w:hAnsi="DFKai-SB"/>
          <w:sz w:val="21"/>
          <w:szCs w:val="21"/>
        </w:rPr>
        <w:t>X</w:t>
      </w:r>
      <w:r w:rsidRPr="000D2392">
        <w:rPr>
          <w:rFonts w:ascii="DFKai-SB" w:eastAsia="DFKai-SB" w:hAnsi="DFKai-SB" w:hint="eastAsia"/>
          <w:sz w:val="21"/>
          <w:szCs w:val="21"/>
        </w:rPr>
        <w:t>先生，您觉得这款车怎么样啊？</w:t>
      </w:r>
    </w:p>
    <w:p w:rsidR="00B96462" w:rsidRPr="000D2392">
      <w:pPr>
        <w:numPr>
          <w:ilvl w:val="0"/>
          <w:numId w:val="5"/>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封闭式引导：</w:t>
      </w:r>
      <w:r w:rsidRPr="000D2392">
        <w:rPr>
          <w:rFonts w:ascii="DFKai-SB" w:eastAsia="DFKai-SB" w:hAnsi="DFKai-SB"/>
          <w:sz w:val="21"/>
          <w:szCs w:val="21"/>
        </w:rPr>
        <w:t>X</w:t>
      </w:r>
      <w:r w:rsidRPr="000D2392">
        <w:rPr>
          <w:rFonts w:ascii="DFKai-SB" w:eastAsia="DFKai-SB" w:hAnsi="DFKai-SB" w:hint="eastAsia"/>
          <w:sz w:val="21"/>
          <w:szCs w:val="21"/>
        </w:rPr>
        <w:t>先生，您觉得这款车开起来是不是很顺手啊？</w:t>
      </w:r>
    </w:p>
    <w:p w:rsidR="00B96462" w:rsidRPr="000D2392">
      <w:pPr>
        <w:numPr>
          <w:ilvl w:val="0"/>
          <w:numId w:val="5"/>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寻找客户感兴趣的话题，建立共同语言</w:t>
      </w:r>
    </w:p>
    <w:p w:rsidR="00B96462" w:rsidRPr="000D2392">
      <w:pPr>
        <w:spacing w:before="100" w:beforeAutospacing="1" w:line="360" w:lineRule="auto"/>
        <w:ind w:firstLine="600"/>
        <w:rPr>
          <w:rFonts w:ascii="DFKai-SB" w:eastAsia="DFKai-SB" w:hAnsi="DFKai-SB" w:hint="eastAsia"/>
          <w:bCs/>
          <w:sz w:val="24"/>
          <w:szCs w:val="24"/>
          <w:u w:val="single"/>
        </w:rPr>
      </w:pPr>
      <w:r w:rsidRPr="000D2392">
        <w:rPr>
          <w:rFonts w:ascii="DFKai-SB" w:eastAsia="DFKai-SB" w:hAnsi="DFKai-SB" w:hint="eastAsia"/>
          <w:bCs/>
          <w:sz w:val="22"/>
          <w:szCs w:val="22"/>
        </w:rPr>
        <w:t>c. 3 中间点换手，帮助客户做好开车前的准备</w:t>
      </w:r>
    </w:p>
    <w:p w:rsidR="00B96462" w:rsidRPr="000D2392">
      <w:pPr>
        <w:numPr>
          <w:ilvl w:val="0"/>
          <w:numId w:val="5"/>
        </w:numPr>
        <w:spacing w:before="100" w:beforeAutospacing="1" w:line="360" w:lineRule="auto"/>
        <w:ind w:hanging="1485"/>
        <w:rPr>
          <w:rFonts w:ascii="DFKai-SB" w:eastAsia="DFKai-SB" w:hAnsi="DFKai-SB"/>
          <w:sz w:val="21"/>
          <w:szCs w:val="21"/>
        </w:rPr>
      </w:pPr>
      <w:r w:rsidRPr="000D2392">
        <w:rPr>
          <w:rFonts w:ascii="DFKai-SB" w:eastAsia="DFKai-SB" w:hAnsi="DFKai-SB" w:hint="eastAsia"/>
          <w:sz w:val="21"/>
          <w:szCs w:val="21"/>
        </w:rPr>
        <w:t>提前告知客户，然后将车停在平安区域</w:t>
      </w:r>
    </w:p>
    <w:p w:rsidR="00B96462" w:rsidRPr="000D2392">
      <w:pPr>
        <w:numPr>
          <w:ilvl w:val="0"/>
          <w:numId w:val="5"/>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提醒客户开车门时注意平安</w:t>
      </w:r>
    </w:p>
    <w:p w:rsidR="00B96462" w:rsidRPr="000D2392">
      <w:pPr>
        <w:numPr>
          <w:ilvl w:val="0"/>
          <w:numId w:val="5"/>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协助客户调整座椅、方向盘，系好平安带</w:t>
      </w:r>
    </w:p>
    <w:p w:rsidR="00B96462" w:rsidRPr="000D2392">
      <w:pPr>
        <w:numPr>
          <w:ilvl w:val="0"/>
          <w:numId w:val="5"/>
        </w:numPr>
        <w:spacing w:before="100" w:beforeAutospacing="1" w:line="360" w:lineRule="auto"/>
        <w:ind w:hanging="1485"/>
        <w:rPr>
          <w:rFonts w:ascii="DFKai-SB" w:eastAsia="DFKai-SB" w:hAnsi="DFKai-SB" w:hint="eastAsia"/>
          <w:sz w:val="21"/>
          <w:szCs w:val="21"/>
        </w:rPr>
        <w:sectPr>
          <w:headerReference w:type="even" r:id="rId56"/>
          <w:headerReference w:type="default" r:id="rId57"/>
          <w:footerReference w:type="even" r:id="rId58"/>
          <w:footerReference w:type="default" r:id="rId59"/>
          <w:headerReference w:type="first" r:id="rId60"/>
          <w:footerReference w:type="first" r:id="rId61"/>
          <w:type w:val="nextPage"/>
          <w:pgSz w:w="11907" w:h="16840" w:code="9"/>
          <w:pgMar w:top="1440" w:right="1440" w:bottom="1440" w:left="1440" w:header="720" w:footer="720" w:gutter="0"/>
          <w:pgNumType w:fmt="numberInDash" w:start="6"/>
          <w:cols w:space="720"/>
          <w:titlePg w:val="0"/>
          <w:docGrid w:linePitch="360"/>
        </w:sectPr>
      </w:pPr>
      <w:r w:rsidRPr="000D2392">
        <w:rPr>
          <w:rFonts w:ascii="DFKai-SB" w:eastAsia="DFKai-SB" w:hAnsi="DFKai-SB" w:hint="eastAsia"/>
          <w:sz w:val="21"/>
          <w:szCs w:val="21"/>
        </w:rPr>
        <w:t>协助客户熟悉档位、灯光、喇叭的操作</w:t>
      </w:r>
    </w:p>
    <w:p w:rsidR="00B96462" w:rsidRPr="000D2392">
      <w:pPr>
        <w:numPr>
          <w:ilvl w:val="0"/>
          <w:numId w:val="5"/>
        </w:numPr>
        <w:spacing w:before="100" w:beforeAutospacing="1" w:line="360" w:lineRule="auto"/>
        <w:ind w:hanging="1485"/>
        <w:rPr>
          <w:rFonts w:ascii="DFKai-SB" w:eastAsia="DFKai-SB" w:hAnsi="DFKai-SB"/>
          <w:sz w:val="21"/>
          <w:szCs w:val="21"/>
        </w:rPr>
      </w:pPr>
      <w:r w:rsidRPr="000D2392">
        <w:rPr>
          <w:rFonts w:ascii="DFKai-SB" w:eastAsia="DFKai-SB" w:hAnsi="DFKai-SB" w:hint="eastAsia"/>
          <w:sz w:val="21"/>
          <w:szCs w:val="21"/>
        </w:rPr>
        <w:t>帮助客户观察路况</w:t>
      </w:r>
    </w:p>
    <w:p w:rsidR="00B96462" w:rsidRPr="000D2392">
      <w:pPr>
        <w:spacing w:before="100" w:beforeAutospacing="1" w:line="360" w:lineRule="auto"/>
        <w:ind w:firstLine="600"/>
        <w:rPr>
          <w:rFonts w:ascii="DFKai-SB" w:eastAsia="DFKai-SB" w:hAnsi="DFKai-SB" w:hint="eastAsia"/>
          <w:bCs/>
          <w:sz w:val="22"/>
          <w:szCs w:val="22"/>
        </w:rPr>
      </w:pPr>
      <w:r w:rsidRPr="000D2392">
        <w:rPr>
          <w:rFonts w:ascii="DFKai-SB" w:eastAsia="DFKai-SB" w:hAnsi="DFKai-SB" w:hint="eastAsia"/>
          <w:bCs/>
          <w:sz w:val="22"/>
          <w:szCs w:val="22"/>
        </w:rPr>
        <w:t>c. 4顾客试驾，销售参谋解答客户问题</w:t>
      </w:r>
    </w:p>
    <w:p w:rsidR="00B96462" w:rsidRPr="000D2392">
      <w:pPr>
        <w:numPr>
          <w:ilvl w:val="0"/>
          <w:numId w:val="5"/>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帮助客户观察路况并给予必要的提醒</w:t>
      </w:r>
    </w:p>
    <w:p w:rsidR="00B96462" w:rsidRPr="000D2392">
      <w:pPr>
        <w:numPr>
          <w:ilvl w:val="0"/>
          <w:numId w:val="5"/>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判断客户的驾驶水平和驾驶习惯</w:t>
      </w:r>
    </w:p>
    <w:p w:rsidR="00B96462" w:rsidRPr="000D2392">
      <w:pPr>
        <w:numPr>
          <w:ilvl w:val="0"/>
          <w:numId w:val="5"/>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尽量不要分散客户的注意力</w:t>
      </w:r>
    </w:p>
    <w:p w:rsidR="00B96462" w:rsidRPr="000D2392">
      <w:pPr>
        <w:numPr>
          <w:ilvl w:val="0"/>
          <w:numId w:val="5"/>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不要出现不信任客户的动作</w:t>
      </w:r>
    </w:p>
    <w:p w:rsidR="00B96462" w:rsidRPr="000D2392">
      <w:pPr>
        <w:numPr>
          <w:ilvl w:val="0"/>
          <w:numId w:val="5"/>
        </w:numPr>
        <w:spacing w:before="100" w:beforeAutospacing="1" w:line="360" w:lineRule="auto"/>
        <w:ind w:hanging="1485"/>
        <w:rPr>
          <w:rFonts w:ascii="DFKai-SB" w:eastAsia="DFKai-SB" w:hAnsi="DFKai-SB"/>
          <w:sz w:val="21"/>
          <w:szCs w:val="21"/>
        </w:rPr>
      </w:pPr>
      <w:r w:rsidRPr="000D2392">
        <w:rPr>
          <w:rFonts w:ascii="DFKai-SB" w:eastAsia="DFKai-SB" w:hAnsi="DFKai-SB" w:hint="eastAsia"/>
          <w:sz w:val="21"/>
          <w:szCs w:val="21"/>
        </w:rPr>
        <w:t>及时答复客户提出的问题</w:t>
      </w:r>
    </w:p>
    <w:p w:rsidR="00B96462" w:rsidRPr="000D2392">
      <w:pPr>
        <w:spacing w:before="100" w:beforeAutospacing="1" w:line="360" w:lineRule="auto"/>
        <w:ind w:firstLine="600"/>
        <w:rPr>
          <w:rFonts w:ascii="DFKai-SB" w:eastAsia="DFKai-SB" w:hAnsi="DFKai-SB" w:hint="eastAsia"/>
          <w:bCs/>
          <w:sz w:val="22"/>
          <w:szCs w:val="22"/>
        </w:rPr>
      </w:pPr>
      <w:r w:rsidRPr="000D2392">
        <w:rPr>
          <w:rFonts w:ascii="DFKai-SB" w:eastAsia="DFKai-SB" w:hAnsi="DFKai-SB" w:hint="eastAsia"/>
          <w:bCs/>
          <w:sz w:val="22"/>
          <w:szCs w:val="22"/>
        </w:rPr>
        <w:t>c. 5寻问客户试驾感受</w:t>
      </w:r>
      <w:r w:rsidRPr="000D2392">
        <w:rPr>
          <w:rFonts w:ascii="DFKai-SB" w:eastAsia="DFKai-SB" w:hAnsi="DFKai-SB"/>
          <w:bCs/>
          <w:sz w:val="22"/>
          <w:szCs w:val="22"/>
        </w:rPr>
        <w:t>,</w:t>
      </w:r>
      <w:r w:rsidRPr="000D2392">
        <w:rPr>
          <w:rFonts w:ascii="DFKai-SB" w:eastAsia="DFKai-SB" w:hAnsi="DFKai-SB" w:hint="eastAsia"/>
          <w:bCs/>
          <w:sz w:val="22"/>
          <w:szCs w:val="22"/>
        </w:rPr>
        <w:t xml:space="preserve"> 不断寻求顾客认同</w:t>
      </w:r>
    </w:p>
    <w:p w:rsidR="00B96462" w:rsidRPr="000D2392">
      <w:pPr>
        <w:numPr>
          <w:ilvl w:val="0"/>
          <w:numId w:val="5"/>
        </w:numPr>
        <w:spacing w:before="100" w:beforeAutospacing="1" w:line="360" w:lineRule="auto"/>
        <w:ind w:left="1400" w:hanging="500"/>
        <w:rPr>
          <w:rFonts w:ascii="DFKai-SB" w:eastAsia="DFKai-SB" w:hAnsi="DFKai-SB" w:hint="eastAsia"/>
          <w:sz w:val="21"/>
          <w:szCs w:val="21"/>
        </w:rPr>
      </w:pPr>
      <w:r w:rsidRPr="000D2392">
        <w:rPr>
          <w:rFonts w:ascii="DFKai-SB" w:eastAsia="DFKai-SB" w:hAnsi="DFKai-SB" w:hint="eastAsia"/>
          <w:sz w:val="21"/>
          <w:szCs w:val="21"/>
        </w:rPr>
        <w:t>当路况允许且时机适宜时，引导客户再次</w:t>
      </w:r>
      <w:r w:rsidRPr="000D2392">
        <w:rPr>
          <w:rFonts w:ascii="DFKai-SB" w:eastAsia="DFKai-SB" w:hAnsi="DFKai-SB"/>
          <w:sz w:val="21"/>
          <w:szCs w:val="21"/>
        </w:rPr>
        <w:t>感受车辆的性能</w:t>
      </w:r>
      <w:r w:rsidRPr="000D2392">
        <w:rPr>
          <w:rFonts w:ascii="DFKai-SB" w:eastAsia="DFKai-SB" w:hAnsi="DFKai-SB" w:hint="eastAsia"/>
          <w:sz w:val="21"/>
          <w:szCs w:val="21"/>
        </w:rPr>
        <w:t>，</w:t>
      </w:r>
      <w:r w:rsidRPr="000D2392">
        <w:rPr>
          <w:rFonts w:ascii="DFKai-SB" w:eastAsia="DFKai-SB" w:hAnsi="DFKai-SB"/>
          <w:sz w:val="21"/>
          <w:szCs w:val="21"/>
        </w:rPr>
        <w:t>如在直线加速且前方车辆不多时</w:t>
      </w:r>
      <w:r w:rsidRPr="000D2392">
        <w:rPr>
          <w:rFonts w:ascii="DFKai-SB" w:eastAsia="DFKai-SB" w:hAnsi="DFKai-SB" w:hint="eastAsia"/>
          <w:sz w:val="21"/>
          <w:szCs w:val="21"/>
        </w:rPr>
        <w:t>：</w:t>
      </w:r>
      <w:r w:rsidRPr="000D2392">
        <w:rPr>
          <w:rFonts w:ascii="DFKai-SB" w:eastAsia="DFKai-SB" w:hAnsi="DFKai-SB"/>
          <w:sz w:val="21"/>
          <w:szCs w:val="21"/>
        </w:rPr>
        <w:t>“X</w:t>
      </w:r>
      <w:r w:rsidRPr="000D2392">
        <w:rPr>
          <w:rFonts w:ascii="DFKai-SB" w:eastAsia="DFKai-SB" w:hAnsi="DFKai-SB" w:hint="eastAsia"/>
          <w:sz w:val="21"/>
          <w:szCs w:val="21"/>
        </w:rPr>
        <w:t>先生，您看咱们这车的油门是不是很灵</w:t>
      </w:r>
      <w:r w:rsidRPr="000D2392">
        <w:rPr>
          <w:rFonts w:ascii="DFKai-SB" w:eastAsia="DFKai-SB" w:hAnsi="DFKai-SB"/>
          <w:sz w:val="21"/>
          <w:szCs w:val="21"/>
        </w:rPr>
        <w:t xml:space="preserve">敏啊？提速是不是很有力啊？〞 </w:t>
      </w:r>
    </w:p>
    <w:p w:rsidR="00B96462" w:rsidRPr="000D2392">
      <w:pPr>
        <w:numPr>
          <w:ilvl w:val="0"/>
          <w:numId w:val="5"/>
        </w:numPr>
        <w:spacing w:before="100" w:beforeAutospacing="1" w:line="360" w:lineRule="auto"/>
        <w:ind w:hanging="1485"/>
        <w:rPr>
          <w:rFonts w:ascii="DFKai-SB" w:eastAsia="DFKai-SB" w:hAnsi="DFKai-SB"/>
          <w:sz w:val="21"/>
          <w:szCs w:val="21"/>
        </w:rPr>
      </w:pPr>
      <w:r w:rsidRPr="000D2392">
        <w:rPr>
          <w:rFonts w:ascii="DFKai-SB" w:eastAsia="DFKai-SB" w:hAnsi="DFKai-SB" w:hint="eastAsia"/>
          <w:sz w:val="21"/>
          <w:szCs w:val="21"/>
        </w:rPr>
        <w:t>适当的夸奖和恭维会拉近与客户的距离</w:t>
      </w:r>
    </w:p>
    <w:p w:rsidR="00B96462" w:rsidRPr="000D2392">
      <w:pPr>
        <w:pStyle w:val="Heading3"/>
        <w:ind w:firstLine="400"/>
        <w:rPr>
          <w:rFonts w:ascii="DFKai-SB" w:eastAsia="DFKai-SB" w:hAnsi="DFKai-SB" w:hint="eastAsia"/>
          <w:sz w:val="28"/>
          <w:szCs w:val="28"/>
        </w:rPr>
      </w:pPr>
      <w:r w:rsidRPr="000D2392">
        <w:rPr>
          <w:rFonts w:ascii="DFKai-SB" w:eastAsia="DFKai-SB" w:hAnsi="DFKai-SB" w:hint="eastAsia"/>
          <w:b w:val="0"/>
          <w:bCs w:val="0"/>
        </w:rPr>
        <w:t>d 试乘试驾后</w:t>
      </w:r>
    </w:p>
    <w:p w:rsidR="00B96462" w:rsidRPr="000D2392">
      <w:pPr>
        <w:spacing w:before="100" w:beforeAutospacing="1" w:line="360" w:lineRule="auto"/>
        <w:rPr>
          <w:rFonts w:ascii="DFKai-SB" w:eastAsia="DFKai-SB" w:hAnsi="DFKai-SB" w:hint="eastAsia"/>
          <w:sz w:val="24"/>
          <w:szCs w:val="24"/>
          <w:u w:val="single"/>
        </w:rPr>
      </w:pPr>
      <w:r w:rsidRPr="000D2392">
        <w:rPr>
          <w:rFonts w:ascii="DFKai-SB" w:eastAsia="DFKai-SB" w:hAnsi="DFKai-SB" w:hint="eastAsia"/>
          <w:bCs/>
          <w:sz w:val="22"/>
          <w:szCs w:val="22"/>
        </w:rPr>
        <w:t>d.1  引导客户下车并进入洽谈区</w:t>
      </w:r>
    </w:p>
    <w:p w:rsidR="00B96462" w:rsidRPr="000D2392">
      <w:pPr>
        <w:numPr>
          <w:ilvl w:val="0"/>
          <w:numId w:val="5"/>
        </w:numPr>
        <w:spacing w:before="100" w:beforeAutospacing="1" w:line="360" w:lineRule="auto"/>
        <w:ind w:hanging="1485"/>
        <w:rPr>
          <w:rFonts w:ascii="DFKai-SB" w:eastAsia="DFKai-SB" w:hAnsi="DFKai-SB"/>
          <w:sz w:val="21"/>
          <w:szCs w:val="21"/>
        </w:rPr>
      </w:pPr>
      <w:r w:rsidRPr="000D2392">
        <w:rPr>
          <w:rFonts w:ascii="DFKai-SB" w:eastAsia="DFKai-SB" w:hAnsi="DFKai-SB" w:hint="eastAsia"/>
          <w:sz w:val="21"/>
          <w:szCs w:val="21"/>
        </w:rPr>
        <w:t>下车前，有检查车内有无客户</w:t>
      </w:r>
      <w:r w:rsidRPr="000D2392">
        <w:rPr>
          <w:rFonts w:ascii="DFKai-SB" w:eastAsia="DFKai-SB" w:hAnsi="DFKai-SB" w:hint="eastAsia"/>
          <w:bCs/>
          <w:sz w:val="21"/>
          <w:szCs w:val="21"/>
        </w:rPr>
        <w:t>遗漏物品</w:t>
      </w:r>
    </w:p>
    <w:p w:rsidR="00B96462" w:rsidRPr="000D2392">
      <w:pPr>
        <w:numPr>
          <w:ilvl w:val="0"/>
          <w:numId w:val="5"/>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邀请客户进入展厅，到洽谈桌就座</w:t>
      </w:r>
    </w:p>
    <w:p w:rsidR="00B96462" w:rsidRPr="000D2392">
      <w:pPr>
        <w:numPr>
          <w:ilvl w:val="0"/>
          <w:numId w:val="5"/>
        </w:numPr>
        <w:spacing w:before="100" w:beforeAutospacing="1" w:line="360" w:lineRule="auto"/>
        <w:ind w:hanging="1485"/>
        <w:rPr>
          <w:rFonts w:ascii="DFKai-SB" w:eastAsia="DFKai-SB" w:hAnsi="DFKai-SB" w:hint="eastAsia"/>
          <w:sz w:val="21"/>
          <w:szCs w:val="21"/>
        </w:rPr>
      </w:pPr>
      <w:r w:rsidRPr="000D2392">
        <w:rPr>
          <w:rFonts w:ascii="DFKai-SB" w:eastAsia="DFKai-SB" w:hAnsi="DFKai-SB" w:hint="eastAsia"/>
          <w:sz w:val="21"/>
          <w:szCs w:val="21"/>
        </w:rPr>
        <w:t>提供客户所喜欢的饮料</w:t>
      </w:r>
    </w:p>
    <w:p w:rsidR="00B96462" w:rsidRPr="000D2392">
      <w:pPr>
        <w:spacing w:before="100" w:beforeAutospacing="1" w:line="360" w:lineRule="auto"/>
        <w:ind w:firstLine="600"/>
        <w:rPr>
          <w:rFonts w:ascii="DFKai-SB" w:eastAsia="DFKai-SB" w:hAnsi="DFKai-SB" w:hint="eastAsia"/>
          <w:bCs/>
          <w:sz w:val="22"/>
          <w:szCs w:val="22"/>
        </w:rPr>
      </w:pPr>
      <w:r w:rsidRPr="000D2392">
        <w:rPr>
          <w:rFonts w:ascii="DFKai-SB" w:eastAsia="DFKai-SB" w:hAnsi="DFKai-SB" w:hint="eastAsia"/>
          <w:bCs/>
          <w:sz w:val="22"/>
          <w:szCs w:val="22"/>
        </w:rPr>
        <w:t>d. 2   导入成交</w:t>
      </w:r>
    </w:p>
    <w:p w:rsidR="00B96462" w:rsidRPr="000D2392">
      <w:pPr>
        <w:numPr>
          <w:ilvl w:val="0"/>
          <w:numId w:val="5"/>
        </w:numPr>
        <w:spacing w:before="100" w:beforeAutospacing="1" w:line="360" w:lineRule="auto"/>
        <w:ind w:left="1400" w:hanging="500"/>
        <w:rPr>
          <w:rFonts w:ascii="DFKai-SB" w:eastAsia="DFKai-SB" w:hAnsi="DFKai-SB" w:hint="eastAsia"/>
          <w:sz w:val="21"/>
          <w:szCs w:val="21"/>
        </w:rPr>
      </w:pPr>
      <w:r w:rsidRPr="000D2392">
        <w:rPr>
          <w:rFonts w:ascii="DFKai-SB" w:eastAsia="DFKai-SB" w:hAnsi="DFKai-SB" w:hint="eastAsia"/>
          <w:sz w:val="21"/>
          <w:szCs w:val="21"/>
        </w:rPr>
        <w:t>寻问客户对本次试驾是否满意，并请顾客填写?试乘</w:t>
      </w:r>
      <w:r w:rsidRPr="000D2392">
        <w:rPr>
          <w:rFonts w:ascii="DFKai-SB" w:eastAsia="DFKai-SB" w:hAnsi="DFKai-SB" w:hint="eastAsia"/>
          <w:bCs/>
          <w:sz w:val="21"/>
          <w:szCs w:val="21"/>
        </w:rPr>
        <w:t>试驾客户信息回馈表?〔附件4〕</w:t>
      </w:r>
    </w:p>
    <w:p w:rsidR="00B96462" w:rsidRPr="000D2392">
      <w:pPr>
        <w:numPr>
          <w:ilvl w:val="0"/>
          <w:numId w:val="5"/>
        </w:numPr>
        <w:spacing w:before="100" w:beforeAutospacing="1" w:line="360" w:lineRule="auto"/>
        <w:ind w:left="1400" w:hanging="500"/>
        <w:rPr>
          <w:rFonts w:ascii="DFKai-SB" w:eastAsia="DFKai-SB" w:hAnsi="DFKai-SB" w:hint="eastAsia"/>
          <w:sz w:val="21"/>
          <w:szCs w:val="21"/>
        </w:rPr>
      </w:pPr>
      <w:r w:rsidRPr="000D2392">
        <w:rPr>
          <w:rFonts w:ascii="DFKai-SB" w:eastAsia="DFKai-SB" w:hAnsi="DFKai-SB" w:hint="eastAsia"/>
          <w:sz w:val="21"/>
          <w:szCs w:val="21"/>
        </w:rPr>
        <w:t>回忆试驾中展示的车辆性能，就顾客的抗拒点适时利用展车再次讲解，与客户达成共识</w:t>
      </w:r>
    </w:p>
    <w:p w:rsidR="00B96462" w:rsidRPr="000D2392">
      <w:pPr>
        <w:numPr>
          <w:ilvl w:val="0"/>
          <w:numId w:val="5"/>
        </w:numPr>
        <w:spacing w:before="100" w:beforeAutospacing="1" w:line="360" w:lineRule="auto"/>
        <w:ind w:left="1400" w:hanging="500"/>
        <w:rPr>
          <w:rFonts w:ascii="DFKai-SB" w:eastAsia="DFKai-SB" w:hAnsi="DFKai-SB" w:hint="eastAsia"/>
          <w:sz w:val="21"/>
          <w:szCs w:val="21"/>
        </w:rPr>
      </w:pPr>
      <w:r w:rsidRPr="000D2392">
        <w:rPr>
          <w:rFonts w:ascii="DFKai-SB" w:eastAsia="DFKai-SB" w:hAnsi="DFKai-SB" w:hint="eastAsia"/>
          <w:sz w:val="21"/>
          <w:szCs w:val="21"/>
        </w:rPr>
        <w:t>询问顾客订约意向，主动邀请客户成交</w:t>
      </w:r>
    </w:p>
    <w:p w:rsidR="00B96462" w:rsidRPr="000D2392">
      <w:pPr>
        <w:spacing w:before="100" w:beforeAutospacing="1" w:line="360" w:lineRule="auto"/>
        <w:ind w:firstLine="600"/>
        <w:rPr>
          <w:rFonts w:ascii="DFKai-SB" w:eastAsia="DFKai-SB" w:hAnsi="DFKai-SB" w:hint="eastAsia"/>
          <w:bCs/>
          <w:sz w:val="22"/>
          <w:szCs w:val="22"/>
        </w:rPr>
      </w:pPr>
      <w:r w:rsidRPr="000D2392">
        <w:rPr>
          <w:rFonts w:ascii="DFKai-SB" w:eastAsia="DFKai-SB" w:hAnsi="DFKai-SB" w:hint="eastAsia"/>
          <w:bCs/>
          <w:sz w:val="22"/>
          <w:szCs w:val="22"/>
        </w:rPr>
        <w:t>d. 3    送别客户及跟踪分析</w:t>
      </w:r>
    </w:p>
    <w:p w:rsidR="00B96462" w:rsidRPr="000D2392">
      <w:pPr>
        <w:numPr>
          <w:ilvl w:val="0"/>
          <w:numId w:val="5"/>
        </w:numPr>
        <w:spacing w:before="100" w:beforeAutospacing="1" w:line="360" w:lineRule="auto"/>
        <w:ind w:left="1400" w:hanging="500"/>
        <w:rPr>
          <w:rFonts w:ascii="DFKai-SB" w:eastAsia="DFKai-SB" w:hAnsi="DFKai-SB"/>
          <w:sz w:val="21"/>
          <w:szCs w:val="21"/>
        </w:rPr>
      </w:pPr>
      <w:r w:rsidRPr="000D2392">
        <w:rPr>
          <w:rFonts w:ascii="DFKai-SB" w:eastAsia="DFKai-SB" w:hAnsi="DFKai-SB" w:hint="eastAsia"/>
          <w:sz w:val="21"/>
          <w:szCs w:val="21"/>
        </w:rPr>
        <w:t>不管成交与否，感谢顾客试乘试驾，在客户离开前是否</w:t>
      </w:r>
      <w:r w:rsidRPr="000D2392">
        <w:rPr>
          <w:rFonts w:ascii="DFKai-SB" w:eastAsia="DFKai-SB" w:hAnsi="DFKai-SB" w:hint="eastAsia"/>
          <w:bCs/>
          <w:sz w:val="21"/>
          <w:szCs w:val="21"/>
        </w:rPr>
        <w:t>请主管</w:t>
      </w:r>
      <w:r w:rsidRPr="000D2392">
        <w:rPr>
          <w:rFonts w:ascii="DFKai-SB" w:eastAsia="DFKai-SB" w:hAnsi="DFKai-SB" w:hint="eastAsia"/>
          <w:sz w:val="21"/>
          <w:szCs w:val="21"/>
        </w:rPr>
        <w:t>出面致意送行</w:t>
      </w:r>
    </w:p>
    <w:p w:rsidR="00B96462" w:rsidRPr="000D2392">
      <w:pPr>
        <w:numPr>
          <w:ilvl w:val="0"/>
          <w:numId w:val="5"/>
        </w:numPr>
        <w:spacing w:before="100" w:beforeAutospacing="1" w:line="360" w:lineRule="auto"/>
        <w:ind w:left="1400" w:hanging="500"/>
        <w:rPr>
          <w:rFonts w:ascii="DFKai-SB" w:eastAsia="DFKai-SB" w:hAnsi="DFKai-SB"/>
          <w:sz w:val="21"/>
          <w:szCs w:val="21"/>
        </w:rPr>
        <w:sectPr>
          <w:headerReference w:type="even" r:id="rId62"/>
          <w:headerReference w:type="default" r:id="rId63"/>
          <w:footerReference w:type="even" r:id="rId64"/>
          <w:footerReference w:type="default" r:id="rId65"/>
          <w:headerReference w:type="first" r:id="rId66"/>
          <w:footerReference w:type="first" r:id="rId67"/>
          <w:type w:val="nextPage"/>
          <w:pgSz w:w="11907" w:h="16840" w:code="9"/>
          <w:pgMar w:top="1440" w:right="1440" w:bottom="1440" w:left="1440" w:header="720" w:footer="720" w:gutter="0"/>
          <w:pgNumType w:fmt="numberInDash" w:start="7"/>
          <w:cols w:space="720"/>
          <w:titlePg w:val="0"/>
          <w:docGrid w:linePitch="360"/>
        </w:sectPr>
      </w:pPr>
      <w:r w:rsidRPr="000D2392">
        <w:rPr>
          <w:rFonts w:ascii="DFKai-SB" w:eastAsia="DFKai-SB" w:hAnsi="DFKai-SB" w:hint="eastAsia"/>
          <w:sz w:val="21"/>
          <w:szCs w:val="21"/>
        </w:rPr>
        <w:t>适当</w:t>
      </w:r>
      <w:r w:rsidRPr="000D2392">
        <w:rPr>
          <w:rFonts w:ascii="DFKai-SB" w:eastAsia="DFKai-SB" w:hAnsi="DFKai-SB" w:hint="eastAsia"/>
          <w:bCs/>
          <w:sz w:val="21"/>
          <w:szCs w:val="21"/>
        </w:rPr>
        <w:t>整理试驾车</w:t>
      </w:r>
      <w:r w:rsidRPr="000D2392">
        <w:rPr>
          <w:rFonts w:ascii="DFKai-SB" w:eastAsia="DFKai-SB" w:hAnsi="DFKai-SB" w:hint="eastAsia"/>
          <w:sz w:val="21"/>
          <w:szCs w:val="21"/>
        </w:rPr>
        <w:t>，以完好的车况交给下位试驾人员〔或有专人负责〕</w:t>
      </w:r>
    </w:p>
    <w:p w:rsidR="00B96462" w:rsidRPr="000D2392">
      <w:pPr>
        <w:numPr>
          <w:ilvl w:val="0"/>
          <w:numId w:val="5"/>
        </w:numPr>
        <w:spacing w:before="100" w:beforeAutospacing="1" w:line="360" w:lineRule="auto"/>
        <w:ind w:left="1400" w:hanging="500"/>
        <w:rPr>
          <w:rFonts w:ascii="DFKai-SB" w:eastAsia="DFKai-SB" w:hAnsi="DFKai-SB" w:hint="eastAsia"/>
          <w:sz w:val="21"/>
          <w:szCs w:val="21"/>
        </w:rPr>
      </w:pPr>
      <w:r w:rsidRPr="000D2392">
        <w:rPr>
          <w:rFonts w:ascii="DFKai-SB" w:eastAsia="DFKai-SB" w:hAnsi="DFKai-SB" w:hint="eastAsia"/>
          <w:sz w:val="21"/>
          <w:szCs w:val="21"/>
        </w:rPr>
        <w:t>对顾客进展定期跟踪</w:t>
      </w:r>
    </w:p>
    <w:p w:rsidR="00B96462" w:rsidRPr="000D2392">
      <w:pPr>
        <w:numPr>
          <w:ilvl w:val="0"/>
          <w:numId w:val="5"/>
        </w:numPr>
        <w:spacing w:before="100" w:beforeAutospacing="1" w:line="360" w:lineRule="auto"/>
        <w:ind w:left="1400" w:hanging="500"/>
        <w:rPr>
          <w:rFonts w:ascii="DFKai-SB" w:eastAsia="DFKai-SB" w:hAnsi="DFKai-SB"/>
          <w:sz w:val="21"/>
          <w:szCs w:val="21"/>
        </w:rPr>
      </w:pPr>
      <w:r w:rsidRPr="000D2392">
        <w:rPr>
          <w:rFonts w:ascii="DFKai-SB" w:eastAsia="DFKai-SB" w:hAnsi="DFKai-SB" w:hint="eastAsia"/>
          <w:sz w:val="21"/>
          <w:szCs w:val="21"/>
        </w:rPr>
        <w:t>定期将所搜集的顾客意见进展统计和分析，并在例会上进展讨论与总结，以提升试乘试驾的顾客满意度及成交数量</w:t>
      </w:r>
    </w:p>
    <w:p w:rsidR="00B96462" w:rsidRPr="000D2392">
      <w:pPr>
        <w:jc w:val="center"/>
        <w:rPr>
          <w:rFonts w:ascii="DFKai-SB" w:eastAsia="DFKai-SB" w:hAnsi="DFKai-SB" w:hint="eastAsia"/>
          <w:bCs/>
          <w:sz w:val="21"/>
          <w:szCs w:val="21"/>
        </w:rPr>
      </w:pPr>
    </w:p>
    <w:p w:rsidR="00B96462" w:rsidRPr="000D2392">
      <w:pPr>
        <w:jc w:val="center"/>
        <w:rPr>
          <w:rFonts w:ascii="DFKai-SB" w:eastAsia="DFKai-SB" w:hAnsi="DFKai-SB" w:hint="eastAsia"/>
          <w:bCs/>
          <w:sz w:val="21"/>
          <w:szCs w:val="21"/>
        </w:rPr>
      </w:pPr>
    </w:p>
    <w:p w:rsidR="00B96462" w:rsidRPr="000D2392">
      <w:pPr>
        <w:spacing w:line="360" w:lineRule="auto"/>
        <w:rPr>
          <w:rFonts w:ascii="DFKai-SB" w:eastAsia="DFKai-SB" w:hAnsi="DFKai-SB"/>
          <w:bCs/>
          <w:sz w:val="21"/>
          <w:szCs w:val="21"/>
        </w:rPr>
      </w:pPr>
      <w:r w:rsidRPr="000D2392">
        <w:rPr>
          <w:rFonts w:ascii="DFKai-SB" w:eastAsia="DFKai-SB" w:hAnsi="DFKai-SB" w:hint="eastAsia"/>
          <w:bCs/>
          <w:sz w:val="21"/>
          <w:szCs w:val="21"/>
        </w:rPr>
        <w:t xml:space="preserve">      以上分别详细描述了试乘试驾的各个流程，此外，在平时培训、主管考核、销售参谋自检时请利用?试乘试驾流程管控表?〔见附件2〕进展把控。</w:t>
      </w:r>
    </w:p>
    <w:p w:rsidR="00B96462" w:rsidRPr="000D2392">
      <w:pPr>
        <w:rPr>
          <w:rFonts w:ascii="DFKai-SB" w:eastAsia="DFKai-SB" w:hAnsi="DFKai-SB" w:hint="eastAsia"/>
          <w:bCs/>
          <w:sz w:val="21"/>
          <w:szCs w:val="21"/>
        </w:rPr>
      </w:pPr>
    </w:p>
    <w:p w:rsidR="00B96462" w:rsidRPr="000D2392">
      <w:pPr>
        <w:jc w:val="center"/>
        <w:rPr>
          <w:rFonts w:ascii="DFKai-SB" w:eastAsia="DFKai-SB" w:hAnsi="DFKai-SB" w:hint="eastAsia"/>
          <w:bCs/>
          <w:sz w:val="48"/>
          <w:szCs w:val="48"/>
        </w:rPr>
      </w:pPr>
    </w:p>
    <w:p w:rsidR="00B96462" w:rsidRPr="000D2392">
      <w:pPr>
        <w:jc w:val="center"/>
        <w:rPr>
          <w:rFonts w:ascii="DFKai-SB" w:eastAsia="DFKai-SB" w:hAnsi="DFKai-SB" w:hint="eastAsia"/>
          <w:bCs/>
          <w:sz w:val="48"/>
          <w:szCs w:val="48"/>
        </w:rPr>
      </w:pPr>
    </w:p>
    <w:p w:rsidR="00B96462" w:rsidRPr="000D2392">
      <w:pPr>
        <w:jc w:val="center"/>
        <w:rPr>
          <w:rFonts w:ascii="DFKai-SB" w:eastAsia="DFKai-SB" w:hAnsi="DFKai-SB" w:hint="eastAsia"/>
          <w:bCs/>
          <w:sz w:val="48"/>
          <w:szCs w:val="48"/>
        </w:rPr>
      </w:pPr>
    </w:p>
    <w:p w:rsidR="00B96462" w:rsidRPr="000D2392">
      <w:pPr>
        <w:jc w:val="center"/>
        <w:rPr>
          <w:rFonts w:ascii="DFKai-SB" w:eastAsia="DFKai-SB" w:hAnsi="DFKai-SB" w:hint="eastAsia"/>
          <w:bCs/>
          <w:sz w:val="56"/>
          <w:szCs w:val="56"/>
        </w:rPr>
      </w:pPr>
    </w:p>
    <w:p w:rsidR="00B96462" w:rsidRPr="000D2392">
      <w:pPr>
        <w:jc w:val="center"/>
        <w:rPr>
          <w:rFonts w:ascii="DFKai-SB" w:eastAsia="DFKai-SB" w:hAnsi="DFKai-SB" w:hint="eastAsia"/>
          <w:bCs/>
          <w:sz w:val="56"/>
          <w:szCs w:val="56"/>
        </w:rPr>
      </w:pPr>
    </w:p>
    <w:p w:rsidR="00B96462" w:rsidRPr="000D2392">
      <w:pPr>
        <w:jc w:val="center"/>
        <w:rPr>
          <w:rFonts w:ascii="DFKai-SB" w:eastAsia="DFKai-SB" w:hAnsi="DFKai-SB" w:hint="eastAsia"/>
          <w:bCs/>
          <w:sz w:val="56"/>
          <w:szCs w:val="56"/>
        </w:rPr>
      </w:pPr>
      <w:r w:rsidRPr="000D2392">
        <w:rPr>
          <w:rFonts w:ascii="DFKai-SB" w:eastAsia="DFKai-SB" w:hAnsi="DFKai-SB" w:hint="eastAsia"/>
          <w:bCs/>
          <w:sz w:val="56"/>
          <w:szCs w:val="56"/>
        </w:rPr>
        <w:t xml:space="preserve">第二章 </w:t>
      </w:r>
    </w:p>
    <w:p w:rsidR="00B96462" w:rsidRPr="000D2392">
      <w:pPr>
        <w:jc w:val="center"/>
        <w:rPr>
          <w:rFonts w:ascii="DFKai-SB" w:eastAsia="DFKai-SB" w:hAnsi="DFKai-SB" w:hint="eastAsia"/>
          <w:bCs/>
          <w:sz w:val="56"/>
          <w:szCs w:val="56"/>
        </w:rPr>
      </w:pPr>
    </w:p>
    <w:p w:rsidR="00B96462" w:rsidRPr="000D2392">
      <w:pPr>
        <w:jc w:val="center"/>
        <w:rPr>
          <w:rFonts w:ascii="DFKai-SB" w:eastAsia="DFKai-SB" w:hAnsi="DFKai-SB" w:hint="eastAsia"/>
          <w:sz w:val="56"/>
          <w:szCs w:val="56"/>
        </w:rPr>
      </w:pPr>
      <w:r w:rsidRPr="000D2392">
        <w:rPr>
          <w:rFonts w:ascii="DFKai-SB" w:eastAsia="DFKai-SB" w:hAnsi="DFKai-SB" w:hint="eastAsia"/>
          <w:sz w:val="56"/>
          <w:szCs w:val="56"/>
        </w:rPr>
        <w:t xml:space="preserve">分车系试乘试驾情景实演 </w:t>
      </w:r>
    </w:p>
    <w:p w:rsidR="00B96462" w:rsidRPr="000D2392">
      <w:pPr>
        <w:jc w:val="center"/>
        <w:rPr>
          <w:rFonts w:ascii="DFKai-SB" w:eastAsia="DFKai-SB" w:hAnsi="DFKai-SB" w:hint="eastAsia"/>
          <w:sz w:val="56"/>
          <w:szCs w:val="56"/>
        </w:rPr>
      </w:pPr>
    </w:p>
    <w:p w:rsidR="00B96462" w:rsidRPr="000D2392">
      <w:pPr>
        <w:jc w:val="center"/>
        <w:rPr>
          <w:rFonts w:ascii="DFKai-SB" w:eastAsia="DFKai-SB" w:hAnsi="DFKai-SB" w:hint="eastAsia"/>
          <w:sz w:val="56"/>
          <w:szCs w:val="56"/>
        </w:rPr>
      </w:pPr>
      <w:r w:rsidRPr="000D2392">
        <w:rPr>
          <w:rFonts w:ascii="DFKai-SB" w:eastAsia="DFKai-SB" w:hAnsi="DFKai-SB" w:hint="eastAsia"/>
          <w:sz w:val="56"/>
          <w:szCs w:val="56"/>
        </w:rPr>
        <w:t>蒙迪欧-致胜</w:t>
      </w:r>
    </w:p>
    <w:p w:rsidR="00B96462" w:rsidRPr="000D2392">
      <w:pPr>
        <w:jc w:val="center"/>
        <w:rPr>
          <w:rFonts w:ascii="DFKai-SB" w:eastAsia="DFKai-SB" w:hAnsi="DFKai-SB" w:hint="eastAsia"/>
          <w:szCs w:val="21"/>
        </w:rPr>
        <w:sectPr>
          <w:headerReference w:type="even" r:id="rId68"/>
          <w:headerReference w:type="default" r:id="rId69"/>
          <w:footerReference w:type="even" r:id="rId70"/>
          <w:footerReference w:type="default" r:id="rId71"/>
          <w:headerReference w:type="first" r:id="rId72"/>
          <w:footerReference w:type="first" r:id="rId73"/>
          <w:type w:val="nextPage"/>
          <w:pgSz w:w="11907" w:h="16840" w:code="9"/>
          <w:pgMar w:top="1440" w:right="1440" w:bottom="1440" w:left="1440" w:header="720" w:footer="720" w:gutter="0"/>
          <w:pgNumType w:fmt="numberInDash" w:start="8"/>
          <w:cols w:space="720"/>
          <w:titlePg w:val="0"/>
          <w:docGrid w:linePitch="360"/>
        </w:sectPr>
      </w:pPr>
      <w:r>
        <w:rPr>
          <w:rFonts w:ascii="DFKai-SB" w:eastAsia="DFKai-SB" w:hAnsi="DFKai-SB"/>
          <w:noProof/>
        </w:rPr>
        <w:pict>
          <v:shape id="_x0000_s1031" type="#_x0000_t75" style="width:436.5pt;height:225pt;margin-top:82.65pt;margin-left:5pt;position:absolute;z-index:251661312" stroked="f">
            <v:imagedata r:id="rId74" o:title="蒙迪欧" croptop="14461f" cropbottom="5885f"/>
          </v:shape>
        </w:pict>
      </w:r>
    </w:p>
    <w:p w:rsidR="00B96462" w:rsidRPr="000D2392">
      <w:pPr>
        <w:pStyle w:val="Heading1"/>
        <w:rPr>
          <w:rFonts w:ascii="DFKai-SB" w:eastAsia="DFKai-SB" w:hAnsi="DFKai-SB" w:hint="eastAsia"/>
          <w:szCs w:val="21"/>
        </w:rPr>
      </w:pPr>
      <w:r w:rsidRPr="000D2392">
        <w:rPr>
          <w:rFonts w:ascii="DFKai-SB" w:eastAsia="DFKai-SB" w:hAnsi="DFKai-SB" w:hint="eastAsia"/>
          <w:b w:val="0"/>
          <w:szCs w:val="21"/>
        </w:rPr>
        <w:t xml:space="preserve"> 1  </w:t>
      </w:r>
      <w:r w:rsidRPr="000D2392">
        <w:rPr>
          <w:rFonts w:ascii="DFKai-SB" w:eastAsia="DFKai-SB" w:hAnsi="DFKai-SB" w:hint="eastAsia"/>
        </w:rPr>
        <w:t>蒙迪欧</w:t>
      </w:r>
      <w:r w:rsidRPr="000D2392">
        <w:rPr>
          <w:rFonts w:ascii="DFKai-SB" w:eastAsia="DFKai-SB" w:hAnsi="DFKai-SB"/>
        </w:rPr>
        <w:t>-</w:t>
      </w:r>
      <w:r w:rsidRPr="000D2392">
        <w:rPr>
          <w:rFonts w:ascii="DFKai-SB" w:eastAsia="DFKai-SB" w:hAnsi="DFKai-SB" w:hint="eastAsia"/>
        </w:rPr>
        <w:t>致胜产品特性的展现要点</w:t>
      </w:r>
    </w:p>
    <w:p w:rsidR="00B96462" w:rsidRPr="000D2392">
      <w:pPr>
        <w:pStyle w:val="Heading2"/>
        <w:spacing w:line="400" w:lineRule="exact"/>
        <w:ind w:left="499"/>
        <w:rPr>
          <w:rFonts w:ascii="DFKai-SB" w:eastAsia="DFKai-SB" w:hAnsi="DFKai-SB"/>
        </w:rPr>
      </w:pPr>
      <w:r w:rsidRPr="000D2392">
        <w:rPr>
          <w:rFonts w:ascii="DFKai-SB" w:eastAsia="DFKai-SB" w:hAnsi="DFKai-SB" w:hint="eastAsia"/>
          <w:b w:val="0"/>
          <w:i w:val="0"/>
          <w:sz w:val="21"/>
          <w:szCs w:val="21"/>
        </w:rPr>
        <w:t>蒙迪欧-致胜的五大卖点: 动感设计、精准驾驶、顶尖工艺、全面平安、尊荣空间，相信我们的销售参谋都能铭记于心，有的方面必须要通过试乘试驾才能更好地向顾客说明，增加其购置的信心，所以我们的销售参谋需要在整个试乘试驾过程中充分让顾客感受蒙迪欧-致胜的产品特性，以加强顾客对其卖点的认可</w:t>
      </w:r>
      <w:r w:rsidRPr="000D2392">
        <w:rPr>
          <w:rFonts w:ascii="DFKai-SB" w:eastAsia="DFKai-SB" w:hAnsi="DFKai-SB" w:hint="eastAsia"/>
          <w:b w:val="0"/>
        </w:rPr>
        <w:t>。</w:t>
      </w:r>
    </w:p>
    <w:p w:rsidR="00B96462" w:rsidRPr="000D2392">
      <w:pPr>
        <w:pStyle w:val="Heading3"/>
        <w:numPr>
          <w:ilvl w:val="1"/>
          <w:numId w:val="52"/>
        </w:numPr>
        <w:rPr>
          <w:rFonts w:ascii="DFKai-SB" w:eastAsia="DFKai-SB" w:hAnsi="DFKai-SB" w:hint="eastAsia"/>
        </w:rPr>
      </w:pPr>
      <w:r w:rsidRPr="000D2392">
        <w:rPr>
          <w:rFonts w:ascii="DFKai-SB" w:eastAsia="DFKai-SB" w:hAnsi="DFKai-SB" w:hint="eastAsia"/>
        </w:rPr>
        <w:t>动感设计</w:t>
      </w:r>
    </w:p>
    <w:p w:rsidR="00B96462" w:rsidRPr="000D2392">
      <w:pPr>
        <w:pStyle w:val="Heading2"/>
        <w:spacing w:line="400" w:lineRule="exact"/>
        <w:ind w:left="499"/>
        <w:rPr>
          <w:rFonts w:ascii="DFKai-SB" w:eastAsia="DFKai-SB" w:hAnsi="DFKai-SB"/>
          <w:sz w:val="21"/>
          <w:szCs w:val="21"/>
        </w:rPr>
      </w:pPr>
      <w:r w:rsidRPr="000D2392">
        <w:rPr>
          <w:rFonts w:ascii="DFKai-SB" w:eastAsia="DFKai-SB" w:hAnsi="DFKai-SB" w:hint="eastAsia"/>
          <w:b w:val="0"/>
          <w:i w:val="0"/>
          <w:sz w:val="21"/>
          <w:szCs w:val="21"/>
        </w:rPr>
        <w:t xml:space="preserve">     蒙迪欧</w:t>
      </w:r>
      <w:r w:rsidRPr="000D2392">
        <w:rPr>
          <w:rFonts w:ascii="DFKai-SB" w:eastAsia="DFKai-SB" w:hAnsi="DFKai-SB"/>
          <w:b w:val="0"/>
          <w:i w:val="0"/>
          <w:sz w:val="21"/>
          <w:szCs w:val="21"/>
        </w:rPr>
        <w:t>-</w:t>
      </w:r>
      <w:r w:rsidRPr="000D2392">
        <w:rPr>
          <w:rFonts w:ascii="DFKai-SB" w:eastAsia="DFKai-SB" w:hAnsi="DFKai-SB" w:hint="eastAsia"/>
          <w:b w:val="0"/>
          <w:i w:val="0"/>
          <w:sz w:val="21"/>
          <w:szCs w:val="21"/>
        </w:rPr>
        <w:t>致胜的设计非常动感，线条流畅简洁大气。在外观造型上颠覆了这个级别轿车的传统形象，相比过去中规中矩的商务车形象，蒙迪欧致胜使得中级轿车也可以富于激情，棱角清楚且犀利的外表让人印象深刻，宽大的车身无论是作为商务还是家用都非常适合，而且用户群的年龄跨度也相比过去增加了不少。</w:t>
      </w:r>
    </w:p>
    <w:p w:rsidR="00B96462" w:rsidRPr="000D2392">
      <w:pPr>
        <w:pStyle w:val="Heading2"/>
        <w:spacing w:line="400" w:lineRule="exact"/>
        <w:ind w:left="499"/>
        <w:rPr>
          <w:rFonts w:ascii="DFKai-SB" w:eastAsia="DFKai-SB" w:hAnsi="DFKai-SB" w:hint="eastAsia"/>
          <w:sz w:val="21"/>
          <w:szCs w:val="21"/>
        </w:rPr>
      </w:pPr>
      <w:r w:rsidRPr="000D2392">
        <w:rPr>
          <w:rFonts w:ascii="DFKai-SB" w:eastAsia="DFKai-SB" w:hAnsi="DFKai-SB"/>
          <w:b w:val="0"/>
          <w:i w:val="0"/>
          <w:sz w:val="21"/>
          <w:szCs w:val="21"/>
        </w:rPr>
        <w:t>2010</w:t>
      </w:r>
      <w:r w:rsidRPr="000D2392">
        <w:rPr>
          <w:rFonts w:ascii="DFKai-SB" w:eastAsia="DFKai-SB" w:hAnsi="DFKai-SB" w:hint="eastAsia"/>
          <w:b w:val="0"/>
          <w:i w:val="0"/>
          <w:sz w:val="21"/>
          <w:szCs w:val="21"/>
        </w:rPr>
        <w:t>款的至尊型将下进气格栅增加了银质喷涂工艺装饰。并且新增两种车身颜色：紫砂釉和星海蓝。不同颜色及内饰的搭配令传统的商务精英和年轻新贵们都可以找到搭配自己的元素。</w:t>
      </w:r>
    </w:p>
    <w:p w:rsidR="00B96462" w:rsidRPr="000D2392">
      <w:pPr>
        <w:pStyle w:val="Heading2"/>
        <w:ind w:left="500"/>
        <w:rPr>
          <w:rFonts w:ascii="DFKai-SB" w:eastAsia="DFKai-SB" w:hAnsi="DFKai-SB"/>
          <w:sz w:val="21"/>
          <w:szCs w:val="21"/>
        </w:rPr>
      </w:pPr>
      <w:r w:rsidRPr="000D2392">
        <w:rPr>
          <w:rFonts w:ascii="DFKai-SB" w:eastAsia="DFKai-SB" w:hAnsi="DFKai-SB" w:hint="eastAsia"/>
          <w:b w:val="0"/>
          <w:i w:val="0"/>
          <w:sz w:val="21"/>
          <w:szCs w:val="21"/>
        </w:rPr>
        <w:t>介绍时机：上车前</w:t>
      </w:r>
    </w:p>
    <w:p w:rsidR="00B96462" w:rsidRPr="000D2392">
      <w:pPr>
        <w:pStyle w:val="Heading2"/>
        <w:ind w:left="500"/>
        <w:rPr>
          <w:rFonts w:ascii="DFKai-SB" w:eastAsia="DFKai-SB" w:hAnsi="DFKai-SB" w:hint="eastAsia"/>
          <w:sz w:val="21"/>
          <w:szCs w:val="21"/>
        </w:rPr>
      </w:pPr>
      <w:r w:rsidRPr="000D2392">
        <w:rPr>
          <w:rFonts w:ascii="DFKai-SB" w:eastAsia="DFKai-SB" w:hAnsi="DFKai-SB" w:hint="eastAsia"/>
          <w:b w:val="0"/>
          <w:i w:val="0"/>
          <w:sz w:val="21"/>
          <w:szCs w:val="21"/>
        </w:rPr>
        <w:t>介绍重点：刀锋式前大灯、动感的腰线、宽大的车身</w:t>
      </w:r>
    </w:p>
    <w:p w:rsidR="00B96462" w:rsidRPr="000D2392">
      <w:pPr>
        <w:pStyle w:val="Heading3"/>
        <w:numPr>
          <w:ilvl w:val="1"/>
          <w:numId w:val="52"/>
        </w:numPr>
        <w:rPr>
          <w:rFonts w:ascii="DFKai-SB" w:eastAsia="DFKai-SB" w:hAnsi="DFKai-SB"/>
        </w:rPr>
      </w:pPr>
      <w:r w:rsidRPr="000D2392">
        <w:rPr>
          <w:rFonts w:ascii="DFKai-SB" w:eastAsia="DFKai-SB" w:hAnsi="DFKai-SB" w:hint="eastAsia"/>
        </w:rPr>
        <w:t>精准驾驭</w:t>
      </w:r>
    </w:p>
    <w:p w:rsidR="00B96462" w:rsidRPr="000D2392">
      <w:pPr>
        <w:pStyle w:val="Heading2"/>
        <w:spacing w:line="400" w:lineRule="exact"/>
        <w:ind w:left="499"/>
        <w:rPr>
          <w:rFonts w:ascii="DFKai-SB" w:eastAsia="DFKai-SB" w:hAnsi="DFKai-SB" w:hint="eastAsia"/>
          <w:sz w:val="21"/>
          <w:szCs w:val="21"/>
        </w:rPr>
      </w:pPr>
      <w:r w:rsidRPr="000D2392">
        <w:rPr>
          <w:rFonts w:ascii="DFKai-SB" w:eastAsia="DFKai-SB" w:hAnsi="DFKai-SB" w:hint="eastAsia"/>
          <w:b w:val="0"/>
          <w:i w:val="0"/>
          <w:sz w:val="21"/>
          <w:szCs w:val="21"/>
        </w:rPr>
        <w:t>蒙迪欧</w:t>
      </w:r>
      <w:r w:rsidRPr="000D2392">
        <w:rPr>
          <w:rFonts w:ascii="DFKai-SB" w:eastAsia="DFKai-SB" w:hAnsi="DFKai-SB"/>
          <w:b w:val="0"/>
          <w:i w:val="0"/>
          <w:sz w:val="21"/>
          <w:szCs w:val="21"/>
        </w:rPr>
        <w:t>-</w:t>
      </w:r>
      <w:r w:rsidRPr="000D2392">
        <w:rPr>
          <w:rFonts w:ascii="DFKai-SB" w:eastAsia="DFKai-SB" w:hAnsi="DFKai-SB" w:hint="eastAsia"/>
          <w:b w:val="0"/>
          <w:i w:val="0"/>
          <w:sz w:val="21"/>
          <w:szCs w:val="21"/>
        </w:rPr>
        <w:t>致胜的底盘出自由福特联合沃尔沃最新开发的</w:t>
      </w:r>
      <w:r w:rsidRPr="000D2392">
        <w:rPr>
          <w:rFonts w:ascii="DFKai-SB" w:eastAsia="DFKai-SB" w:hAnsi="DFKai-SB"/>
          <w:b w:val="0"/>
          <w:i w:val="0"/>
          <w:sz w:val="21"/>
          <w:szCs w:val="21"/>
        </w:rPr>
        <w:t>EUCD</w:t>
      </w:r>
      <w:r w:rsidRPr="000D2392">
        <w:rPr>
          <w:rFonts w:ascii="DFKai-SB" w:eastAsia="DFKai-SB" w:hAnsi="DFKai-SB" w:hint="eastAsia"/>
          <w:b w:val="0"/>
          <w:i w:val="0"/>
          <w:sz w:val="21"/>
          <w:szCs w:val="21"/>
        </w:rPr>
        <w:t>平台，并且针对中国的路况进展了特殊的调整。蒙迪欧-致胜优异的底盘调校和出众的悬架系统，可承受强大侧向扭力拉扯和有效提供车辆在转弯时的侧向支撑力，使得驾驶者可精准的对车辆实现操控。并且实现高速行驶时极高的稳定性。</w:t>
      </w:r>
    </w:p>
    <w:p w:rsidR="00B96462" w:rsidRPr="000D2392">
      <w:pPr>
        <w:pStyle w:val="Heading2"/>
        <w:ind w:left="500"/>
        <w:rPr>
          <w:rFonts w:ascii="DFKai-SB" w:eastAsia="DFKai-SB" w:hAnsi="DFKai-SB" w:hint="eastAsia"/>
          <w:sz w:val="21"/>
          <w:szCs w:val="21"/>
        </w:rPr>
      </w:pPr>
      <w:r w:rsidRPr="000D2392">
        <w:rPr>
          <w:rFonts w:ascii="DFKai-SB" w:eastAsia="DFKai-SB" w:hAnsi="DFKai-SB" w:hint="eastAsia"/>
          <w:b w:val="0"/>
          <w:i w:val="0"/>
          <w:sz w:val="21"/>
          <w:szCs w:val="21"/>
        </w:rPr>
        <w:t>介绍时机：车辆行驶中和过弯时</w:t>
      </w:r>
    </w:p>
    <w:p w:rsidR="00B96462" w:rsidRPr="000D2392">
      <w:pPr>
        <w:pStyle w:val="Heading2"/>
        <w:ind w:left="500"/>
        <w:rPr>
          <w:rFonts w:ascii="DFKai-SB" w:eastAsia="DFKai-SB" w:hAnsi="DFKai-SB" w:hint="eastAsia"/>
          <w:sz w:val="21"/>
          <w:szCs w:val="21"/>
        </w:rPr>
      </w:pPr>
      <w:r w:rsidRPr="000D2392">
        <w:rPr>
          <w:rFonts w:ascii="DFKai-SB" w:eastAsia="DFKai-SB" w:hAnsi="DFKai-SB" w:hint="eastAsia"/>
          <w:b w:val="0"/>
          <w:i w:val="0"/>
          <w:sz w:val="21"/>
          <w:szCs w:val="21"/>
        </w:rPr>
        <w:t>介绍重点：让客户体验车辆行驶中的稳定性和过弯时的抓地力及支撑性</w:t>
      </w:r>
    </w:p>
    <w:p w:rsidR="00B96462" w:rsidRPr="000D2392">
      <w:pPr>
        <w:pStyle w:val="Heading2"/>
        <w:spacing w:line="400" w:lineRule="exact"/>
        <w:ind w:left="499"/>
        <w:rPr>
          <w:rFonts w:ascii="DFKai-SB" w:eastAsia="DFKai-SB" w:hAnsi="DFKai-SB" w:hint="eastAsia"/>
          <w:sz w:val="21"/>
          <w:szCs w:val="21"/>
        </w:rPr>
      </w:pPr>
      <w:r w:rsidRPr="000D2392">
        <w:rPr>
          <w:rFonts w:ascii="DFKai-SB" w:eastAsia="DFKai-SB" w:hAnsi="DFKai-SB" w:hint="eastAsia"/>
          <w:b w:val="0"/>
          <w:i w:val="0"/>
          <w:sz w:val="21"/>
          <w:szCs w:val="21"/>
        </w:rPr>
        <w:t>蒙迪欧</w:t>
      </w:r>
      <w:r w:rsidRPr="000D2392">
        <w:rPr>
          <w:rFonts w:ascii="DFKai-SB" w:eastAsia="DFKai-SB" w:hAnsi="DFKai-SB"/>
          <w:b w:val="0"/>
          <w:i w:val="0"/>
          <w:sz w:val="21"/>
          <w:szCs w:val="21"/>
        </w:rPr>
        <w:t>-</w:t>
      </w:r>
      <w:r w:rsidRPr="000D2392">
        <w:rPr>
          <w:rFonts w:ascii="DFKai-SB" w:eastAsia="DFKai-SB" w:hAnsi="DFKai-SB" w:hint="eastAsia"/>
          <w:b w:val="0"/>
          <w:i w:val="0"/>
          <w:sz w:val="21"/>
          <w:szCs w:val="21"/>
        </w:rPr>
        <w:t>致胜配备了</w:t>
      </w:r>
      <w:r w:rsidRPr="000D2392">
        <w:rPr>
          <w:rFonts w:ascii="DFKai-SB" w:eastAsia="DFKai-SB" w:hAnsi="DFKai-SB"/>
          <w:b w:val="0"/>
          <w:i w:val="0"/>
          <w:sz w:val="21"/>
          <w:szCs w:val="21"/>
        </w:rPr>
        <w:t>6</w:t>
      </w:r>
      <w:r w:rsidRPr="000D2392">
        <w:rPr>
          <w:rFonts w:ascii="DFKai-SB" w:eastAsia="DFKai-SB" w:hAnsi="DFKai-SB" w:hint="eastAsia"/>
          <w:b w:val="0"/>
          <w:i w:val="0"/>
          <w:sz w:val="21"/>
          <w:szCs w:val="21"/>
        </w:rPr>
        <w:t>速手自一体变速器，加速迅捷、换挡平顺，且终生免维护，无须更换变速箱油。还配有自动、手动和运动三种换挡模式。自动模式使您独享舒适驾乘感受，手动模式让您充分体验操控乐趣。</w:t>
      </w:r>
    </w:p>
    <w:p w:rsidR="00B96462" w:rsidRPr="000D2392">
      <w:pPr>
        <w:pStyle w:val="Heading2"/>
        <w:ind w:left="500"/>
        <w:rPr>
          <w:rFonts w:ascii="DFKai-SB" w:eastAsia="DFKai-SB" w:hAnsi="DFKai-SB" w:hint="eastAsia"/>
          <w:sz w:val="21"/>
          <w:szCs w:val="21"/>
        </w:rPr>
      </w:pPr>
      <w:r w:rsidRPr="000D2392">
        <w:rPr>
          <w:rFonts w:ascii="DFKai-SB" w:eastAsia="DFKai-SB" w:hAnsi="DFKai-SB" w:hint="eastAsia"/>
          <w:b w:val="0"/>
          <w:i w:val="0"/>
          <w:sz w:val="21"/>
          <w:szCs w:val="21"/>
        </w:rPr>
        <w:t>介绍时机：起步和换挡时</w:t>
      </w:r>
    </w:p>
    <w:p w:rsidR="00B96462" w:rsidRPr="000D2392">
      <w:pPr>
        <w:pStyle w:val="Heading2"/>
        <w:ind w:left="500"/>
        <w:rPr>
          <w:rFonts w:ascii="DFKai-SB" w:eastAsia="DFKai-SB" w:hAnsi="DFKai-SB" w:hint="eastAsia"/>
          <w:sz w:val="21"/>
          <w:szCs w:val="21"/>
        </w:rPr>
      </w:pPr>
      <w:r w:rsidRPr="000D2392">
        <w:rPr>
          <w:rFonts w:ascii="DFKai-SB" w:eastAsia="DFKai-SB" w:hAnsi="DFKai-SB" w:hint="eastAsia"/>
          <w:b w:val="0"/>
          <w:i w:val="0"/>
          <w:sz w:val="21"/>
          <w:szCs w:val="21"/>
        </w:rPr>
        <w:t>介绍重点：换挡的平顺性、手动模式的驾驭乐趣</w:t>
      </w:r>
    </w:p>
    <w:p w:rsidR="00B96462" w:rsidRPr="000D2392">
      <w:pPr>
        <w:pStyle w:val="Heading3"/>
        <w:rPr>
          <w:rFonts w:ascii="DFKai-SB" w:eastAsia="DFKai-SB" w:hAnsi="DFKai-SB" w:hint="eastAsia"/>
          <w:color w:val="FF0000"/>
          <w:sz w:val="32"/>
          <w:szCs w:val="32"/>
        </w:rPr>
        <w:sectPr>
          <w:headerReference w:type="even" r:id="rId75"/>
          <w:headerReference w:type="default" r:id="rId76"/>
          <w:footerReference w:type="even" r:id="rId77"/>
          <w:footerReference w:type="default" r:id="rId78"/>
          <w:headerReference w:type="first" r:id="rId79"/>
          <w:footerReference w:type="first" r:id="rId80"/>
          <w:type w:val="nextPage"/>
          <w:pgSz w:w="11907" w:h="16840" w:code="9"/>
          <w:pgMar w:top="1440" w:right="1440" w:bottom="1440" w:left="1440" w:header="720" w:footer="720" w:gutter="0"/>
          <w:pgNumType w:fmt="numberInDash" w:start="9"/>
          <w:cols w:space="720"/>
          <w:titlePg w:val="0"/>
          <w:docGrid w:linePitch="360"/>
        </w:sectPr>
      </w:pPr>
      <w:r w:rsidRPr="000D2392">
        <w:rPr>
          <w:rFonts w:ascii="DFKai-SB" w:eastAsia="DFKai-SB" w:hAnsi="DFKai-SB" w:hint="eastAsia"/>
          <w:color w:val="FF0000"/>
          <w:sz w:val="32"/>
          <w:szCs w:val="32"/>
        </w:rPr>
        <w:t>小贴士</w:t>
      </w:r>
    </w:p>
    <w:p w:rsidR="00B96462" w:rsidRPr="000D2392">
      <w:pPr>
        <w:pStyle w:val="Heading3"/>
        <w:numPr>
          <w:ilvl w:val="0"/>
          <w:numId w:val="10"/>
        </w:numPr>
        <w:spacing w:line="400" w:lineRule="exact"/>
        <w:ind w:left="714" w:hanging="357"/>
        <w:rPr>
          <w:rFonts w:ascii="DFKai-SB" w:eastAsia="DFKai-SB" w:hAnsi="DFKai-SB"/>
          <w:sz w:val="21"/>
          <w:szCs w:val="21"/>
        </w:rPr>
      </w:pPr>
      <w:r w:rsidRPr="000D2392">
        <w:rPr>
          <w:rFonts w:ascii="DFKai-SB" w:eastAsia="DFKai-SB" w:hAnsi="DFKai-SB" w:hint="eastAsia"/>
          <w:b w:val="0"/>
          <w:sz w:val="21"/>
          <w:szCs w:val="21"/>
        </w:rPr>
        <w:t>可针对不同车主侧重点有所不同，对于首次购车的车主，一般对于操控的体验并不深刻，可以向他们传递致胜易于驾驶的特点。通过我们的体验可以感受到致胜虽然具有中级车典型的尺寸但无论是驾驶视野还是车多情况下的并线或者是窄路回车等，驾驶者在车内对距离、位置等的判断都很容易，同时配合准确的动力输出和方向指向那么带来了很好的人车一体的驾驶感受</w:t>
      </w:r>
      <w:r w:rsidRPr="000D2392">
        <w:rPr>
          <w:rFonts w:ascii="DFKai-SB" w:eastAsia="DFKai-SB" w:hAnsi="DFKai-SB"/>
          <w:b w:val="0"/>
          <w:sz w:val="21"/>
          <w:szCs w:val="21"/>
        </w:rPr>
        <w:t>——</w:t>
      </w:r>
      <w:r w:rsidRPr="000D2392">
        <w:rPr>
          <w:rFonts w:ascii="DFKai-SB" w:eastAsia="DFKai-SB" w:hAnsi="DFKai-SB" w:hint="eastAsia"/>
          <w:b w:val="0"/>
          <w:sz w:val="21"/>
          <w:szCs w:val="21"/>
        </w:rPr>
        <w:t>对精准驾驭能够有一些更直观的认识。</w:t>
      </w:r>
    </w:p>
    <w:p w:rsidR="00B96462" w:rsidRPr="000D2392">
      <w:pPr>
        <w:pStyle w:val="Heading3"/>
        <w:numPr>
          <w:ilvl w:val="0"/>
          <w:numId w:val="10"/>
        </w:numPr>
        <w:spacing w:line="400" w:lineRule="exact"/>
        <w:ind w:left="714" w:hanging="357"/>
        <w:rPr>
          <w:rFonts w:ascii="DFKai-SB" w:eastAsia="DFKai-SB" w:hAnsi="DFKai-SB" w:hint="eastAsia"/>
          <w:sz w:val="21"/>
          <w:szCs w:val="21"/>
        </w:rPr>
      </w:pPr>
      <w:r w:rsidRPr="000D2392">
        <w:rPr>
          <w:rFonts w:ascii="DFKai-SB" w:eastAsia="DFKai-SB" w:hAnsi="DFKai-SB" w:hint="eastAsia"/>
          <w:b w:val="0"/>
          <w:sz w:val="21"/>
          <w:szCs w:val="21"/>
        </w:rPr>
        <w:t>对于已有较长用车经历的客户，如果客户开日本或者韩国车时间比拟长，可以向他们更多地强调致胜浑厚的驾驶感受，即不松散，油门、刹车以及方向盘等没有明显的旷量，指哪打哪，可以准确的传递驾驶者的意图，而不需要试探性的去调整。转弯侧倾小, 高速不发飘。</w:t>
      </w:r>
    </w:p>
    <w:p w:rsidR="00B96462" w:rsidRPr="000D2392">
      <w:pPr>
        <w:pStyle w:val="Heading3"/>
        <w:numPr>
          <w:ilvl w:val="0"/>
          <w:numId w:val="10"/>
        </w:numPr>
        <w:spacing w:line="400" w:lineRule="exact"/>
        <w:ind w:left="714" w:hanging="357"/>
        <w:rPr>
          <w:rFonts w:ascii="DFKai-SB" w:eastAsia="DFKai-SB" w:hAnsi="DFKai-SB" w:hint="eastAsia"/>
          <w:sz w:val="21"/>
          <w:szCs w:val="21"/>
        </w:rPr>
      </w:pPr>
      <w:r w:rsidRPr="000D2392">
        <w:rPr>
          <w:rFonts w:ascii="DFKai-SB" w:eastAsia="DFKai-SB" w:hAnsi="DFKai-SB" w:hint="eastAsia"/>
          <w:b w:val="0"/>
          <w:sz w:val="21"/>
          <w:szCs w:val="21"/>
        </w:rPr>
        <w:t>如果客户长期接触德系车，那么可以强调致胜在强化操控感受的同时对驾乘舒适性的保护，致胜在保证车辆对路感反响的同时尽量让这种反响对乘坐感受造成的影响减到最低，比方悬架的韧性很强、车辆在并线时造成的横向摆动较小，过不平路面世间震对垂直波动的吸收等，特别是后座乘客在车辆频繁并线时的晕车感会远远小于其它德系车。到达了驾驭性和舒适性的良好平衡。</w:t>
      </w:r>
    </w:p>
    <w:p w:rsidR="00B96462" w:rsidRPr="000D2392">
      <w:pPr>
        <w:pStyle w:val="Heading3"/>
        <w:numPr>
          <w:ilvl w:val="1"/>
          <w:numId w:val="45"/>
        </w:numPr>
        <w:rPr>
          <w:rFonts w:ascii="DFKai-SB" w:eastAsia="DFKai-SB" w:hAnsi="DFKai-SB"/>
        </w:rPr>
      </w:pPr>
      <w:r w:rsidRPr="000D2392">
        <w:rPr>
          <w:rFonts w:ascii="DFKai-SB" w:eastAsia="DFKai-SB" w:hAnsi="DFKai-SB" w:hint="eastAsia"/>
        </w:rPr>
        <w:t>顶尖工艺</w:t>
      </w:r>
    </w:p>
    <w:p w:rsidR="00B96462" w:rsidRPr="000D2392">
      <w:pPr>
        <w:pStyle w:val="Heading2"/>
        <w:spacing w:line="400" w:lineRule="exact"/>
        <w:ind w:left="499"/>
        <w:rPr>
          <w:rFonts w:ascii="DFKai-SB" w:eastAsia="DFKai-SB" w:hAnsi="DFKai-SB" w:hint="eastAsia"/>
          <w:sz w:val="21"/>
          <w:szCs w:val="21"/>
        </w:rPr>
      </w:pPr>
      <w:r w:rsidRPr="000D2392">
        <w:rPr>
          <w:rFonts w:ascii="DFKai-SB" w:eastAsia="DFKai-SB" w:hAnsi="DFKai-SB"/>
          <w:b w:val="0"/>
          <w:i w:val="0"/>
          <w:sz w:val="21"/>
          <w:szCs w:val="21"/>
        </w:rPr>
        <w:t xml:space="preserve">      2010</w:t>
      </w:r>
      <w:r w:rsidRPr="000D2392">
        <w:rPr>
          <w:rFonts w:ascii="DFKai-SB" w:eastAsia="DFKai-SB" w:hAnsi="DFKai-SB" w:hint="eastAsia"/>
          <w:b w:val="0"/>
          <w:i w:val="0"/>
          <w:sz w:val="21"/>
          <w:szCs w:val="21"/>
        </w:rPr>
        <w:t>款蒙迪欧</w:t>
      </w:r>
      <w:r w:rsidRPr="000D2392">
        <w:rPr>
          <w:rFonts w:ascii="DFKai-SB" w:eastAsia="DFKai-SB" w:hAnsi="DFKai-SB"/>
          <w:b w:val="0"/>
          <w:i w:val="0"/>
          <w:sz w:val="21"/>
          <w:szCs w:val="21"/>
        </w:rPr>
        <w:t>-</w:t>
      </w:r>
      <w:r w:rsidRPr="000D2392">
        <w:rPr>
          <w:rFonts w:ascii="DFKai-SB" w:eastAsia="DFKai-SB" w:hAnsi="DFKai-SB" w:hint="eastAsia"/>
          <w:b w:val="0"/>
          <w:i w:val="0"/>
          <w:sz w:val="21"/>
          <w:szCs w:val="21"/>
        </w:rPr>
        <w:t>致胜重新设计的中控台扶手增加了舒适豪华感。方向盘增加厚度，令驾驶员的握感更柔和。内饰材料的喷漆及其它细节用料等方面也都有很大提升。</w:t>
      </w:r>
    </w:p>
    <w:p w:rsidR="00B96462" w:rsidRPr="000D2392">
      <w:pPr>
        <w:pStyle w:val="Heading2"/>
        <w:spacing w:line="400" w:lineRule="exact"/>
        <w:ind w:left="499"/>
        <w:rPr>
          <w:rFonts w:ascii="DFKai-SB" w:eastAsia="DFKai-SB" w:hAnsi="DFKai-SB" w:hint="eastAsia"/>
          <w:sz w:val="21"/>
          <w:szCs w:val="21"/>
        </w:rPr>
      </w:pPr>
      <w:r w:rsidRPr="000D2392">
        <w:rPr>
          <w:rFonts w:ascii="DFKai-SB" w:eastAsia="DFKai-SB" w:hAnsi="DFKai-SB" w:hint="eastAsia"/>
          <w:b w:val="0"/>
          <w:i w:val="0"/>
          <w:sz w:val="21"/>
          <w:szCs w:val="21"/>
        </w:rPr>
        <w:t xml:space="preserve">      此外，新款的豪华型和至尊型的座椅厚度由之前的</w:t>
      </w:r>
      <w:r w:rsidRPr="000D2392">
        <w:rPr>
          <w:rFonts w:ascii="DFKai-SB" w:eastAsia="DFKai-SB" w:hAnsi="DFKai-SB"/>
          <w:b w:val="0"/>
          <w:i w:val="0"/>
          <w:sz w:val="21"/>
          <w:szCs w:val="21"/>
        </w:rPr>
        <w:t>7</w:t>
      </w:r>
      <w:r w:rsidRPr="000D2392">
        <w:rPr>
          <w:rFonts w:ascii="DFKai-SB" w:eastAsia="DFKai-SB" w:hAnsi="DFKai-SB" w:hint="eastAsia"/>
          <w:b w:val="0"/>
          <w:i w:val="0"/>
          <w:sz w:val="21"/>
          <w:szCs w:val="21"/>
        </w:rPr>
        <w:t>毫米，分别增加到了</w:t>
      </w:r>
      <w:r w:rsidRPr="000D2392">
        <w:rPr>
          <w:rFonts w:ascii="DFKai-SB" w:eastAsia="DFKai-SB" w:hAnsi="DFKai-SB"/>
          <w:b w:val="0"/>
          <w:i w:val="0"/>
          <w:sz w:val="21"/>
          <w:szCs w:val="21"/>
        </w:rPr>
        <w:t>12</w:t>
      </w:r>
      <w:r w:rsidRPr="000D2392">
        <w:rPr>
          <w:rFonts w:ascii="DFKai-SB" w:eastAsia="DFKai-SB" w:hAnsi="DFKai-SB" w:hint="eastAsia"/>
          <w:b w:val="0"/>
          <w:i w:val="0"/>
          <w:sz w:val="21"/>
          <w:szCs w:val="21"/>
        </w:rPr>
        <w:t>毫米和</w:t>
      </w:r>
      <w:r w:rsidRPr="000D2392">
        <w:rPr>
          <w:rFonts w:ascii="DFKai-SB" w:eastAsia="DFKai-SB" w:hAnsi="DFKai-SB"/>
          <w:b w:val="0"/>
          <w:i w:val="0"/>
          <w:sz w:val="21"/>
          <w:szCs w:val="21"/>
        </w:rPr>
        <w:t>15</w:t>
      </w:r>
      <w:r w:rsidRPr="000D2392">
        <w:rPr>
          <w:rFonts w:ascii="DFKai-SB" w:eastAsia="DFKai-SB" w:hAnsi="DFKai-SB" w:hint="eastAsia"/>
          <w:b w:val="0"/>
          <w:i w:val="0"/>
          <w:sz w:val="21"/>
          <w:szCs w:val="21"/>
        </w:rPr>
        <w:t>毫米</w:t>
      </w:r>
      <w:r w:rsidRPr="000D2392">
        <w:rPr>
          <w:rFonts w:ascii="DFKai-SB" w:eastAsia="DFKai-SB" w:hAnsi="DFKai-SB"/>
          <w:b w:val="0"/>
          <w:i w:val="0"/>
          <w:sz w:val="21"/>
          <w:szCs w:val="21"/>
        </w:rPr>
        <w:t xml:space="preserve">, </w:t>
      </w:r>
      <w:r w:rsidRPr="000D2392">
        <w:rPr>
          <w:rFonts w:ascii="DFKai-SB" w:eastAsia="DFKai-SB" w:hAnsi="DFKai-SB" w:hint="eastAsia"/>
          <w:b w:val="0"/>
          <w:i w:val="0"/>
          <w:sz w:val="21"/>
          <w:szCs w:val="21"/>
        </w:rPr>
        <w:t>座椅的包裹性和支撑度大大提高</w:t>
      </w:r>
      <w:r w:rsidRPr="000D2392">
        <w:rPr>
          <w:rFonts w:ascii="DFKai-SB" w:eastAsia="DFKai-SB" w:hAnsi="DFKai-SB"/>
          <w:b w:val="0"/>
          <w:i w:val="0"/>
          <w:sz w:val="21"/>
          <w:szCs w:val="21"/>
        </w:rPr>
        <w:t xml:space="preserve">, </w:t>
      </w:r>
      <w:r w:rsidRPr="000D2392">
        <w:rPr>
          <w:rFonts w:ascii="DFKai-SB" w:eastAsia="DFKai-SB" w:hAnsi="DFKai-SB" w:hint="eastAsia"/>
          <w:b w:val="0"/>
          <w:i w:val="0"/>
          <w:sz w:val="21"/>
          <w:szCs w:val="21"/>
        </w:rPr>
        <w:t>舒适性已经与日系车相差无几，配合更显豪华的缝纫装饰风格，与使用针织材料的地毯用料共同营造出了舒适温馨的驾乘空间。</w:t>
      </w:r>
    </w:p>
    <w:p w:rsidR="00B96462" w:rsidRPr="000D2392">
      <w:pPr>
        <w:pStyle w:val="Heading2"/>
        <w:ind w:left="500"/>
        <w:rPr>
          <w:rFonts w:ascii="DFKai-SB" w:eastAsia="DFKai-SB" w:hAnsi="DFKai-SB" w:hint="eastAsia"/>
          <w:sz w:val="21"/>
          <w:szCs w:val="21"/>
        </w:rPr>
      </w:pPr>
      <w:r w:rsidRPr="000D2392">
        <w:rPr>
          <w:rFonts w:ascii="DFKai-SB" w:eastAsia="DFKai-SB" w:hAnsi="DFKai-SB" w:hint="eastAsia"/>
          <w:b w:val="0"/>
          <w:i w:val="0"/>
          <w:sz w:val="21"/>
          <w:szCs w:val="21"/>
        </w:rPr>
        <w:t>介绍时机：客户进入车内时</w:t>
      </w:r>
    </w:p>
    <w:p w:rsidR="00B96462" w:rsidRPr="000D2392">
      <w:pPr>
        <w:pStyle w:val="Heading2"/>
        <w:ind w:left="500"/>
        <w:rPr>
          <w:rFonts w:ascii="DFKai-SB" w:eastAsia="DFKai-SB" w:hAnsi="DFKai-SB" w:hint="eastAsia"/>
          <w:sz w:val="21"/>
          <w:szCs w:val="21"/>
        </w:rPr>
      </w:pPr>
      <w:r w:rsidRPr="000D2392">
        <w:rPr>
          <w:rFonts w:ascii="DFKai-SB" w:eastAsia="DFKai-SB" w:hAnsi="DFKai-SB" w:hint="eastAsia"/>
          <w:b w:val="0"/>
          <w:i w:val="0"/>
          <w:sz w:val="21"/>
          <w:szCs w:val="21"/>
        </w:rPr>
        <w:t>介绍重点：方向盘手感、内饰材料的细节</w:t>
      </w:r>
    </w:p>
    <w:p w:rsidR="00B96462" w:rsidRPr="000D2392">
      <w:pPr>
        <w:pStyle w:val="Heading3"/>
        <w:rPr>
          <w:rFonts w:ascii="DFKai-SB" w:eastAsia="DFKai-SB" w:hAnsi="DFKai-SB" w:hint="eastAsia"/>
          <w:color w:val="FF0000"/>
          <w:sz w:val="32"/>
          <w:szCs w:val="32"/>
        </w:rPr>
      </w:pPr>
      <w:r w:rsidRPr="000D2392">
        <w:rPr>
          <w:rFonts w:ascii="DFKai-SB" w:eastAsia="DFKai-SB" w:hAnsi="DFKai-SB" w:hint="eastAsia"/>
          <w:color w:val="FF0000"/>
          <w:sz w:val="32"/>
          <w:szCs w:val="32"/>
        </w:rPr>
        <w:t xml:space="preserve">     小贴士</w:t>
      </w:r>
    </w:p>
    <w:p w:rsidR="00B96462" w:rsidRPr="000D2392">
      <w:pPr>
        <w:pStyle w:val="Heading2"/>
        <w:spacing w:line="400" w:lineRule="exact"/>
        <w:ind w:left="499"/>
        <w:rPr>
          <w:rFonts w:ascii="DFKai-SB" w:eastAsia="DFKai-SB" w:hAnsi="DFKai-SB"/>
          <w:sz w:val="21"/>
          <w:szCs w:val="21"/>
        </w:rPr>
      </w:pPr>
      <w:r w:rsidRPr="000D2392">
        <w:rPr>
          <w:rFonts w:ascii="DFKai-SB" w:eastAsia="DFKai-SB" w:hAnsi="DFKai-SB" w:hint="eastAsia"/>
          <w:b w:val="0"/>
          <w:i w:val="0"/>
          <w:sz w:val="21"/>
          <w:szCs w:val="21"/>
        </w:rPr>
        <w:t xml:space="preserve">      致胜内室材料的用料特别是仪表台的软性橡胶质感材料的运用应该是一大优点，相对于同级车更多使用的硬质塑料材质，既可以保证良好的手感〔特别是在冬天〕，又能防止生硬的质地所带来的潜在危险〔摆放物品不易滑动、轻微磕碰有回弹性〕，</w:t>
      </w:r>
    </w:p>
    <w:p w:rsidR="00B96462" w:rsidRPr="000D2392">
      <w:pPr>
        <w:pStyle w:val="Heading2"/>
        <w:spacing w:line="400" w:lineRule="exact"/>
        <w:ind w:left="499"/>
        <w:rPr>
          <w:rFonts w:ascii="DFKai-SB" w:eastAsia="DFKai-SB" w:hAnsi="DFKai-SB"/>
          <w:sz w:val="21"/>
          <w:szCs w:val="21"/>
        </w:rPr>
        <w:sectPr>
          <w:headerReference w:type="even" r:id="rId81"/>
          <w:headerReference w:type="default" r:id="rId82"/>
          <w:footerReference w:type="even" r:id="rId83"/>
          <w:footerReference w:type="default" r:id="rId84"/>
          <w:headerReference w:type="first" r:id="rId85"/>
          <w:footerReference w:type="first" r:id="rId86"/>
          <w:type w:val="nextPage"/>
          <w:pgSz w:w="11907" w:h="16840" w:code="9"/>
          <w:pgMar w:top="1440" w:right="1440" w:bottom="1440" w:left="1440" w:header="720" w:footer="720" w:gutter="0"/>
          <w:pgNumType w:fmt="numberInDash" w:start="10"/>
          <w:cols w:space="720"/>
          <w:titlePg w:val="0"/>
          <w:docGrid w:linePitch="360"/>
        </w:sectPr>
      </w:pPr>
      <w:r w:rsidRPr="000D2392">
        <w:rPr>
          <w:rFonts w:ascii="DFKai-SB" w:eastAsia="DFKai-SB" w:hAnsi="DFKai-SB" w:hint="eastAsia"/>
          <w:b w:val="0"/>
          <w:i w:val="0"/>
          <w:sz w:val="21"/>
          <w:szCs w:val="21"/>
        </w:rPr>
        <w:t xml:space="preserve">      蒙迪欧</w:t>
      </w:r>
      <w:r w:rsidRPr="000D2392">
        <w:rPr>
          <w:rFonts w:ascii="DFKai-SB" w:eastAsia="DFKai-SB" w:hAnsi="DFKai-SB"/>
          <w:b w:val="0"/>
          <w:i w:val="0"/>
          <w:sz w:val="21"/>
          <w:szCs w:val="21"/>
        </w:rPr>
        <w:t>-</w:t>
      </w:r>
      <w:r w:rsidRPr="000D2392">
        <w:rPr>
          <w:rFonts w:ascii="DFKai-SB" w:eastAsia="DFKai-SB" w:hAnsi="DFKai-SB" w:hint="eastAsia"/>
          <w:b w:val="0"/>
          <w:i w:val="0"/>
          <w:sz w:val="21"/>
          <w:szCs w:val="21"/>
        </w:rPr>
        <w:t>致胜所装备的人机信息交互系统〔</w:t>
      </w:r>
      <w:r w:rsidRPr="000D2392">
        <w:rPr>
          <w:rFonts w:ascii="DFKai-SB" w:eastAsia="DFKai-SB" w:hAnsi="DFKai-SB"/>
          <w:b w:val="0"/>
          <w:i w:val="0"/>
          <w:sz w:val="21"/>
          <w:szCs w:val="21"/>
        </w:rPr>
        <w:t>HMI</w:t>
      </w:r>
      <w:r w:rsidRPr="000D2392">
        <w:rPr>
          <w:rFonts w:ascii="DFKai-SB" w:eastAsia="DFKai-SB" w:hAnsi="DFKai-SB" w:hint="eastAsia"/>
          <w:b w:val="0"/>
          <w:i w:val="0"/>
          <w:sz w:val="21"/>
          <w:szCs w:val="21"/>
        </w:rPr>
        <w:t>〕实现了人车之间的无缝联接，音响、蓝牙、行车电脑等有用的信息被整合在仪表盘上的彩色液晶显示屏上，通过多功能方向盘上的按键控制。方便操作的同时也在一定程度上降低了因驾驶员的操作原因而导致的事故。</w:t>
      </w:r>
    </w:p>
    <w:p w:rsidR="00B96462" w:rsidRPr="000D2392">
      <w:pPr>
        <w:pStyle w:val="Heading2"/>
        <w:spacing w:line="400" w:lineRule="exact"/>
        <w:ind w:left="499"/>
        <w:rPr>
          <w:rFonts w:ascii="DFKai-SB" w:eastAsia="DFKai-SB" w:hAnsi="DFKai-SB" w:hint="eastAsia"/>
          <w:sz w:val="21"/>
          <w:szCs w:val="21"/>
        </w:rPr>
      </w:pPr>
      <w:r w:rsidRPr="000D2392">
        <w:rPr>
          <w:rFonts w:ascii="DFKai-SB" w:eastAsia="DFKai-SB" w:hAnsi="DFKai-SB" w:hint="eastAsia"/>
          <w:b w:val="0"/>
          <w:i w:val="0"/>
          <w:sz w:val="21"/>
          <w:szCs w:val="21"/>
        </w:rPr>
        <w:t>此外，仪表盘的显示屏所整合的倒车障碍物图象显示功能也极大提高了倒车入位的准确率，配合距离障碍物远近的提示声，为驾驶者借助声音及图像的共同提示，可有效降低停车入位所花费的时间，同时也可防止因视野盲区而造成的不必要损失。</w:t>
      </w:r>
    </w:p>
    <w:p w:rsidR="00B96462" w:rsidRPr="000D2392">
      <w:pPr>
        <w:pStyle w:val="Heading2"/>
        <w:ind w:left="500"/>
        <w:rPr>
          <w:rFonts w:ascii="DFKai-SB" w:eastAsia="DFKai-SB" w:hAnsi="DFKai-SB" w:hint="eastAsia"/>
          <w:sz w:val="21"/>
          <w:szCs w:val="21"/>
        </w:rPr>
      </w:pPr>
      <w:r w:rsidRPr="000D2392">
        <w:rPr>
          <w:rFonts w:ascii="DFKai-SB" w:eastAsia="DFKai-SB" w:hAnsi="DFKai-SB" w:hint="eastAsia"/>
          <w:b w:val="0"/>
          <w:i w:val="0"/>
          <w:sz w:val="21"/>
          <w:szCs w:val="21"/>
        </w:rPr>
        <w:t>介绍时机：起步前的操作、停车之后</w:t>
      </w:r>
    </w:p>
    <w:p w:rsidR="00B96462" w:rsidRPr="000D2392">
      <w:pPr>
        <w:pStyle w:val="Heading2"/>
        <w:ind w:left="500"/>
        <w:rPr>
          <w:rFonts w:ascii="DFKai-SB" w:eastAsia="DFKai-SB" w:hAnsi="DFKai-SB" w:hint="eastAsia"/>
          <w:sz w:val="21"/>
          <w:szCs w:val="21"/>
        </w:rPr>
      </w:pPr>
      <w:r w:rsidRPr="000D2392">
        <w:rPr>
          <w:rFonts w:ascii="DFKai-SB" w:eastAsia="DFKai-SB" w:hAnsi="DFKai-SB" w:hint="eastAsia"/>
          <w:b w:val="0"/>
          <w:i w:val="0"/>
          <w:sz w:val="21"/>
          <w:szCs w:val="21"/>
        </w:rPr>
        <w:t>介绍重点：彩色液晶屏仪表盘与普通车辆的不同</w:t>
      </w:r>
    </w:p>
    <w:p w:rsidR="00B96462" w:rsidRPr="000D2392">
      <w:pPr>
        <w:pStyle w:val="Heading2"/>
        <w:spacing w:line="400" w:lineRule="exact"/>
        <w:ind w:left="499"/>
        <w:rPr>
          <w:rFonts w:ascii="DFKai-SB" w:eastAsia="DFKai-SB" w:hAnsi="DFKai-SB" w:hint="eastAsia"/>
          <w:sz w:val="21"/>
          <w:szCs w:val="21"/>
        </w:rPr>
      </w:pPr>
      <w:r w:rsidRPr="000D2392">
        <w:rPr>
          <w:rFonts w:ascii="DFKai-SB" w:eastAsia="DFKai-SB" w:hAnsi="DFKai-SB" w:hint="eastAsia"/>
          <w:b w:val="0"/>
          <w:i w:val="0"/>
          <w:sz w:val="21"/>
          <w:szCs w:val="21"/>
        </w:rPr>
        <w:t>无钥匙进入及一键式启动系统大大提高了驾乘人员用车的方便性，使用者只需要携带钥匙靠近车身即可直接拉开车门。进入车内、踩下制动踏板、按住</w:t>
      </w:r>
      <w:r w:rsidRPr="000D2392">
        <w:rPr>
          <w:rFonts w:ascii="DFKai-SB" w:eastAsia="DFKai-SB" w:hAnsi="DFKai-SB"/>
          <w:b w:val="0"/>
          <w:i w:val="0"/>
          <w:sz w:val="21"/>
          <w:szCs w:val="21"/>
        </w:rPr>
        <w:t>Ford Power</w:t>
      </w:r>
      <w:r w:rsidRPr="000D2392">
        <w:rPr>
          <w:rFonts w:ascii="DFKai-SB" w:eastAsia="DFKai-SB" w:hAnsi="DFKai-SB" w:hint="eastAsia"/>
          <w:b w:val="0"/>
          <w:i w:val="0"/>
          <w:sz w:val="21"/>
          <w:szCs w:val="21"/>
        </w:rPr>
        <w:t>键，车辆即被启动。省去了车主掏钥匙、找钥匙的麻烦。</w:t>
      </w:r>
    </w:p>
    <w:p w:rsidR="00B96462" w:rsidRPr="000D2392">
      <w:pPr>
        <w:pStyle w:val="Heading2"/>
        <w:ind w:left="500"/>
        <w:rPr>
          <w:rFonts w:ascii="DFKai-SB" w:eastAsia="DFKai-SB" w:hAnsi="DFKai-SB" w:hint="eastAsia"/>
          <w:sz w:val="21"/>
          <w:szCs w:val="21"/>
        </w:rPr>
      </w:pPr>
      <w:r w:rsidRPr="000D2392">
        <w:rPr>
          <w:rFonts w:ascii="DFKai-SB" w:eastAsia="DFKai-SB" w:hAnsi="DFKai-SB" w:hint="eastAsia"/>
          <w:b w:val="0"/>
          <w:i w:val="0"/>
          <w:sz w:val="21"/>
          <w:szCs w:val="21"/>
        </w:rPr>
        <w:t>介绍时机：进入车内之前</w:t>
      </w:r>
    </w:p>
    <w:p w:rsidR="00B96462" w:rsidRPr="000D2392">
      <w:pPr>
        <w:pStyle w:val="Heading2"/>
        <w:ind w:left="500"/>
        <w:rPr>
          <w:rFonts w:ascii="DFKai-SB" w:eastAsia="DFKai-SB" w:hAnsi="DFKai-SB" w:hint="eastAsia"/>
        </w:rPr>
      </w:pPr>
      <w:r w:rsidRPr="000D2392">
        <w:rPr>
          <w:rFonts w:ascii="DFKai-SB" w:eastAsia="DFKai-SB" w:hAnsi="DFKai-SB" w:hint="eastAsia"/>
          <w:b w:val="0"/>
          <w:i w:val="0"/>
          <w:sz w:val="21"/>
          <w:szCs w:val="21"/>
        </w:rPr>
        <w:t>介绍重点：让客户亲自体验无钥匙系统的方便</w:t>
      </w:r>
    </w:p>
    <w:p w:rsidR="00B96462" w:rsidRPr="000D2392">
      <w:pPr>
        <w:pStyle w:val="Heading3"/>
        <w:numPr>
          <w:ilvl w:val="1"/>
          <w:numId w:val="53"/>
        </w:numPr>
        <w:rPr>
          <w:rFonts w:ascii="DFKai-SB" w:eastAsia="DFKai-SB" w:hAnsi="DFKai-SB"/>
        </w:rPr>
      </w:pPr>
      <w:r w:rsidRPr="000D2392">
        <w:rPr>
          <w:rFonts w:ascii="DFKai-SB" w:eastAsia="DFKai-SB" w:hAnsi="DFKai-SB" w:hint="eastAsia"/>
        </w:rPr>
        <w:t>全面平安</w:t>
      </w:r>
    </w:p>
    <w:p w:rsidR="00B96462" w:rsidRPr="000D2392">
      <w:pPr>
        <w:pStyle w:val="Heading2"/>
        <w:spacing w:line="400" w:lineRule="exact"/>
        <w:ind w:left="499"/>
        <w:rPr>
          <w:rFonts w:ascii="DFKai-SB" w:eastAsia="DFKai-SB" w:hAnsi="DFKai-SB" w:hint="eastAsia"/>
          <w:sz w:val="21"/>
          <w:szCs w:val="21"/>
        </w:rPr>
      </w:pPr>
      <w:r w:rsidRPr="000D2392">
        <w:rPr>
          <w:rFonts w:ascii="DFKai-SB" w:eastAsia="DFKai-SB" w:hAnsi="DFKai-SB" w:hint="eastAsia"/>
          <w:b w:val="0"/>
          <w:i w:val="0"/>
          <w:sz w:val="21"/>
          <w:szCs w:val="21"/>
        </w:rPr>
        <w:t>蒙迪欧-致胜拥有同级别车型中最大尺寸的刹车盘。蒙迪欧致胜豪华运动型、和至尊型上还增加了侧气帘，使得整车在侧面撞击测试平安测试中，进一步降低了驾乘者的受伤概率。除了平安气囊的保护，致胜还采用了大量新工艺和新材料来打造车身，使车身构造更加巩固，其所采用的高性能笼型车体加强构造设计，在关键部位如前后保险杠、车身</w:t>
      </w:r>
      <w:r w:rsidRPr="000D2392">
        <w:rPr>
          <w:rFonts w:ascii="DFKai-SB" w:eastAsia="DFKai-SB" w:hAnsi="DFKai-SB"/>
          <w:b w:val="0"/>
          <w:i w:val="0"/>
          <w:sz w:val="21"/>
          <w:szCs w:val="21"/>
        </w:rPr>
        <w:t>A</w:t>
      </w:r>
      <w:r w:rsidRPr="000D2392">
        <w:rPr>
          <w:rFonts w:ascii="DFKai-SB" w:eastAsia="DFKai-SB" w:hAnsi="DFKai-SB" w:hint="eastAsia"/>
          <w:b w:val="0"/>
          <w:i w:val="0"/>
          <w:sz w:val="21"/>
          <w:szCs w:val="21"/>
        </w:rPr>
        <w:t>、</w:t>
      </w:r>
      <w:r w:rsidRPr="000D2392">
        <w:rPr>
          <w:rFonts w:ascii="DFKai-SB" w:eastAsia="DFKai-SB" w:hAnsi="DFKai-SB"/>
          <w:b w:val="0"/>
          <w:i w:val="0"/>
          <w:sz w:val="21"/>
          <w:szCs w:val="21"/>
        </w:rPr>
        <w:t>B</w:t>
      </w:r>
      <w:r w:rsidRPr="000D2392">
        <w:rPr>
          <w:rFonts w:ascii="DFKai-SB" w:eastAsia="DFKai-SB" w:hAnsi="DFKai-SB" w:hint="eastAsia"/>
          <w:b w:val="0"/>
          <w:i w:val="0"/>
          <w:sz w:val="21"/>
          <w:szCs w:val="21"/>
        </w:rPr>
        <w:t>柱等部位大量应用比普通钢材强度高</w:t>
      </w:r>
      <w:r w:rsidRPr="000D2392">
        <w:rPr>
          <w:rFonts w:ascii="DFKai-SB" w:eastAsia="DFKai-SB" w:hAnsi="DFKai-SB"/>
          <w:b w:val="0"/>
          <w:i w:val="0"/>
          <w:sz w:val="21"/>
          <w:szCs w:val="21"/>
        </w:rPr>
        <w:t>4-5</w:t>
      </w:r>
      <w:r w:rsidRPr="000D2392">
        <w:rPr>
          <w:rFonts w:ascii="DFKai-SB" w:eastAsia="DFKai-SB" w:hAnsi="DFKai-SB" w:hint="eastAsia"/>
          <w:b w:val="0"/>
          <w:i w:val="0"/>
          <w:sz w:val="21"/>
          <w:szCs w:val="21"/>
        </w:rPr>
        <w:t>倍的硼钢材质，并采用激光无缝焊接工艺，有效提升了车架整体的钢性，比普通的点焊强度增加了</w:t>
      </w:r>
      <w:r w:rsidRPr="000D2392">
        <w:rPr>
          <w:rFonts w:ascii="DFKai-SB" w:eastAsia="DFKai-SB" w:hAnsi="DFKai-SB"/>
          <w:b w:val="0"/>
          <w:i w:val="0"/>
          <w:sz w:val="21"/>
          <w:szCs w:val="21"/>
        </w:rPr>
        <w:t>50%</w:t>
      </w:r>
      <w:r w:rsidRPr="000D2392">
        <w:rPr>
          <w:rFonts w:ascii="DFKai-SB" w:eastAsia="DFKai-SB" w:hAnsi="DFKai-SB" w:hint="eastAsia"/>
          <w:b w:val="0"/>
          <w:i w:val="0"/>
          <w:sz w:val="21"/>
          <w:szCs w:val="21"/>
        </w:rPr>
        <w:t>。</w:t>
      </w:r>
    </w:p>
    <w:p w:rsidR="00B96462" w:rsidRPr="000D2392">
      <w:pPr>
        <w:pStyle w:val="Heading2"/>
        <w:ind w:left="500"/>
        <w:rPr>
          <w:rFonts w:ascii="DFKai-SB" w:eastAsia="DFKai-SB" w:hAnsi="DFKai-SB" w:hint="eastAsia"/>
          <w:sz w:val="21"/>
          <w:szCs w:val="21"/>
        </w:rPr>
      </w:pPr>
      <w:r w:rsidRPr="000D2392">
        <w:rPr>
          <w:rFonts w:ascii="DFKai-SB" w:eastAsia="DFKai-SB" w:hAnsi="DFKai-SB" w:hint="eastAsia"/>
          <w:b w:val="0"/>
          <w:i w:val="0"/>
          <w:sz w:val="21"/>
          <w:szCs w:val="21"/>
        </w:rPr>
        <w:t>介绍时机：客户下车时</w:t>
      </w:r>
    </w:p>
    <w:p w:rsidR="00B96462" w:rsidRPr="000D2392">
      <w:pPr>
        <w:pStyle w:val="Heading2"/>
        <w:ind w:left="1500" w:hanging="1000"/>
        <w:rPr>
          <w:rFonts w:ascii="DFKai-SB" w:eastAsia="DFKai-SB" w:hAnsi="DFKai-SB" w:hint="eastAsia"/>
          <w:sz w:val="21"/>
          <w:szCs w:val="21"/>
        </w:rPr>
      </w:pPr>
      <w:r w:rsidRPr="000D2392">
        <w:rPr>
          <w:rFonts w:ascii="DFKai-SB" w:eastAsia="DFKai-SB" w:hAnsi="DFKai-SB" w:hint="eastAsia"/>
          <w:b w:val="0"/>
          <w:i w:val="0"/>
          <w:sz w:val="21"/>
          <w:szCs w:val="21"/>
        </w:rPr>
        <w:t>介绍重点：以关门声音、按压车身体会钢板厚度等方式让客户对蒙迪欧的平安性产生更强烈 的认同感</w:t>
      </w:r>
    </w:p>
    <w:p w:rsidR="00B96462" w:rsidRPr="000D2392">
      <w:pPr>
        <w:pStyle w:val="Heading3"/>
        <w:numPr>
          <w:ilvl w:val="1"/>
          <w:numId w:val="53"/>
        </w:numPr>
        <w:rPr>
          <w:rFonts w:ascii="DFKai-SB" w:eastAsia="DFKai-SB" w:hAnsi="DFKai-SB"/>
        </w:rPr>
      </w:pPr>
      <w:r w:rsidRPr="000D2392">
        <w:rPr>
          <w:rFonts w:ascii="DFKai-SB" w:eastAsia="DFKai-SB" w:hAnsi="DFKai-SB" w:hint="eastAsia"/>
        </w:rPr>
        <w:t>尊荣空间</w:t>
      </w:r>
    </w:p>
    <w:p w:rsidR="00B96462" w:rsidRPr="000D2392">
      <w:pPr>
        <w:pStyle w:val="Heading2"/>
        <w:spacing w:line="400" w:lineRule="exact"/>
        <w:ind w:left="499"/>
        <w:rPr>
          <w:rFonts w:ascii="DFKai-SB" w:eastAsia="DFKai-SB" w:hAnsi="DFKai-SB" w:hint="eastAsia"/>
          <w:sz w:val="21"/>
          <w:szCs w:val="21"/>
        </w:rPr>
      </w:pPr>
      <w:r w:rsidRPr="000D2392">
        <w:rPr>
          <w:rFonts w:ascii="DFKai-SB" w:eastAsia="DFKai-SB" w:hAnsi="DFKai-SB" w:hint="eastAsia"/>
          <w:b w:val="0"/>
          <w:i w:val="0"/>
          <w:sz w:val="21"/>
          <w:szCs w:val="21"/>
        </w:rPr>
        <w:t>蒙迪欧致胜的轴距到达了惊人的</w:t>
      </w:r>
      <w:r w:rsidRPr="000D2392">
        <w:rPr>
          <w:rFonts w:ascii="DFKai-SB" w:eastAsia="DFKai-SB" w:hAnsi="DFKai-SB"/>
          <w:b w:val="0"/>
          <w:i w:val="0"/>
          <w:sz w:val="21"/>
          <w:szCs w:val="21"/>
        </w:rPr>
        <w:t>2850</w:t>
      </w:r>
      <w:r w:rsidRPr="000D2392">
        <w:rPr>
          <w:rFonts w:ascii="DFKai-SB" w:eastAsia="DFKai-SB" w:hAnsi="DFKai-SB" w:hint="eastAsia"/>
          <w:b w:val="0"/>
          <w:i w:val="0"/>
          <w:sz w:val="21"/>
          <w:szCs w:val="21"/>
        </w:rPr>
        <w:t>毫米，是中高级车中最大的。即使是身高</w:t>
      </w:r>
      <w:r w:rsidRPr="000D2392">
        <w:rPr>
          <w:rFonts w:ascii="DFKai-SB" w:eastAsia="DFKai-SB" w:hAnsi="DFKai-SB"/>
          <w:b w:val="0"/>
          <w:i w:val="0"/>
          <w:sz w:val="21"/>
          <w:szCs w:val="21"/>
        </w:rPr>
        <w:t>1.8</w:t>
      </w:r>
      <w:r w:rsidRPr="000D2392">
        <w:rPr>
          <w:rFonts w:ascii="DFKai-SB" w:eastAsia="DFKai-SB" w:hAnsi="DFKai-SB" w:hint="eastAsia"/>
          <w:b w:val="0"/>
          <w:i w:val="0"/>
          <w:sz w:val="21"/>
          <w:szCs w:val="21"/>
        </w:rPr>
        <w:t>米的成年男性落于后座，也可以舒适地享受长途旅行。</w:t>
      </w:r>
    </w:p>
    <w:p w:rsidR="00B96462" w:rsidRPr="000D2392">
      <w:pPr>
        <w:rPr>
          <w:rFonts w:ascii="DFKai-SB" w:eastAsia="DFKai-SB" w:hAnsi="DFKai-SB" w:hint="eastAsia"/>
          <w:bCs/>
          <w:sz w:val="21"/>
          <w:szCs w:val="21"/>
        </w:rPr>
      </w:pPr>
    </w:p>
    <w:p w:rsidR="00B96462" w:rsidRPr="000D2392">
      <w:pPr>
        <w:pStyle w:val="Heading2"/>
        <w:ind w:left="500"/>
        <w:rPr>
          <w:rFonts w:ascii="DFKai-SB" w:eastAsia="DFKai-SB" w:hAnsi="DFKai-SB" w:hint="eastAsia"/>
          <w:sz w:val="21"/>
          <w:szCs w:val="21"/>
        </w:rPr>
      </w:pPr>
      <w:r w:rsidRPr="000D2392">
        <w:rPr>
          <w:rFonts w:ascii="DFKai-SB" w:eastAsia="DFKai-SB" w:hAnsi="DFKai-SB" w:hint="eastAsia"/>
          <w:b w:val="0"/>
          <w:i w:val="0"/>
          <w:sz w:val="21"/>
          <w:szCs w:val="21"/>
        </w:rPr>
        <w:t>介绍时机：引导客户坐进后排</w:t>
      </w:r>
    </w:p>
    <w:p w:rsidR="00B96462" w:rsidRPr="000D2392">
      <w:pPr>
        <w:pStyle w:val="Heading2"/>
        <w:ind w:left="500"/>
        <w:rPr>
          <w:rFonts w:ascii="DFKai-SB" w:eastAsia="DFKai-SB" w:hAnsi="DFKai-SB" w:hint="eastAsia"/>
          <w:sz w:val="21"/>
          <w:szCs w:val="21"/>
        </w:rPr>
      </w:pPr>
      <w:r w:rsidRPr="000D2392">
        <w:rPr>
          <w:rFonts w:ascii="DFKai-SB" w:eastAsia="DFKai-SB" w:hAnsi="DFKai-SB" w:hint="eastAsia"/>
          <w:b w:val="0"/>
          <w:i w:val="0"/>
          <w:sz w:val="21"/>
          <w:szCs w:val="21"/>
        </w:rPr>
        <w:t>介绍重点：让客户亲身体验宽大空间的舒适性，并引导其家人产生同感</w:t>
      </w:r>
    </w:p>
    <w:p w:rsidR="00B96462" w:rsidRPr="000D2392">
      <w:pPr>
        <w:pStyle w:val="Heading3"/>
        <w:rPr>
          <w:rFonts w:ascii="DFKai-SB" w:eastAsia="DFKai-SB" w:hAnsi="DFKai-SB" w:hint="eastAsia"/>
          <w:color w:val="FF0000"/>
          <w:sz w:val="32"/>
          <w:szCs w:val="32"/>
        </w:rPr>
      </w:pPr>
      <w:r w:rsidRPr="000D2392">
        <w:rPr>
          <w:rFonts w:ascii="DFKai-SB" w:eastAsia="DFKai-SB" w:hAnsi="DFKai-SB" w:hint="eastAsia"/>
          <w:color w:val="FF0000"/>
          <w:sz w:val="32"/>
          <w:szCs w:val="32"/>
        </w:rPr>
        <w:t xml:space="preserve">      小贴士</w:t>
      </w:r>
    </w:p>
    <w:p w:rsidR="00B96462" w:rsidRPr="000D2392">
      <w:pPr>
        <w:pStyle w:val="Heading2"/>
        <w:spacing w:line="360" w:lineRule="exact"/>
        <w:ind w:left="499"/>
        <w:rPr>
          <w:rFonts w:ascii="DFKai-SB" w:eastAsia="DFKai-SB" w:hAnsi="DFKai-SB" w:hint="eastAsia"/>
          <w:sz w:val="21"/>
          <w:szCs w:val="21"/>
        </w:rPr>
      </w:pPr>
      <w:r w:rsidRPr="000D2392">
        <w:rPr>
          <w:rFonts w:ascii="DFKai-SB" w:eastAsia="DFKai-SB" w:hAnsi="DFKai-SB" w:hint="eastAsia"/>
          <w:b w:val="0"/>
          <w:i w:val="0"/>
          <w:sz w:val="21"/>
          <w:szCs w:val="21"/>
        </w:rPr>
        <w:t>致胜的后座乘客还不容易晕车，对于有家人或朋友陪同试驾的可以多征询他们的乘坐感受。</w:t>
      </w:r>
    </w:p>
    <w:p w:rsidR="00B96462" w:rsidRPr="000D2392">
      <w:pPr>
        <w:rPr>
          <w:rFonts w:ascii="DFKai-SB" w:eastAsia="DFKai-SB" w:hAnsi="DFKai-SB" w:hint="eastAsia"/>
          <w:bCs/>
          <w:sz w:val="21"/>
          <w:szCs w:val="21"/>
        </w:rPr>
        <w:sectPr>
          <w:headerReference w:type="even" r:id="rId87"/>
          <w:headerReference w:type="default" r:id="rId88"/>
          <w:footerReference w:type="even" r:id="rId89"/>
          <w:footerReference w:type="default" r:id="rId90"/>
          <w:headerReference w:type="first" r:id="rId91"/>
          <w:footerReference w:type="first" r:id="rId92"/>
          <w:type w:val="nextPage"/>
          <w:pgSz w:w="11907" w:h="16840" w:code="9"/>
          <w:pgMar w:top="1440" w:right="1440" w:bottom="1440" w:left="1440" w:header="720" w:footer="720" w:gutter="0"/>
          <w:pgNumType w:fmt="numberInDash" w:start="11"/>
          <w:cols w:space="720"/>
          <w:titlePg w:val="0"/>
          <w:docGrid w:linePitch="360"/>
        </w:sectPr>
      </w:pPr>
    </w:p>
    <w:p w:rsidR="00B96462" w:rsidRPr="000D2392">
      <w:pPr>
        <w:pStyle w:val="Heading1"/>
        <w:rPr>
          <w:rFonts w:ascii="DFKai-SB" w:eastAsia="DFKai-SB" w:hAnsi="DFKai-SB"/>
        </w:rPr>
      </w:pPr>
      <w:r w:rsidRPr="000D2392">
        <w:rPr>
          <w:rFonts w:ascii="DFKai-SB" w:eastAsia="DFKai-SB" w:hAnsi="DFKai-SB" w:hint="eastAsia"/>
        </w:rPr>
        <w:t>2  蒙迪欧</w:t>
      </w:r>
      <w:r w:rsidRPr="000D2392">
        <w:rPr>
          <w:rFonts w:ascii="DFKai-SB" w:eastAsia="DFKai-SB" w:hAnsi="DFKai-SB"/>
        </w:rPr>
        <w:t>-</w:t>
      </w:r>
      <w:r w:rsidRPr="000D2392">
        <w:rPr>
          <w:rFonts w:ascii="DFKai-SB" w:eastAsia="DFKai-SB" w:hAnsi="DFKai-SB" w:hint="eastAsia"/>
        </w:rPr>
        <w:t>致胜试乘试驾情景实演及话术参考</w:t>
      </w:r>
    </w:p>
    <w:p w:rsidR="00B96462" w:rsidRPr="000D2392">
      <w:pPr>
        <w:spacing w:line="400" w:lineRule="exact"/>
        <w:rPr>
          <w:rFonts w:ascii="DFKai-SB" w:eastAsia="DFKai-SB" w:hAnsi="DFKai-SB" w:hint="eastAsia"/>
          <w:bCs/>
          <w:sz w:val="21"/>
          <w:szCs w:val="21"/>
        </w:rPr>
      </w:pPr>
      <w:r w:rsidRPr="000D2392">
        <w:rPr>
          <w:rFonts w:ascii="DFKai-SB" w:eastAsia="DFKai-SB" w:hAnsi="DFKai-SB" w:hint="eastAsia"/>
          <w:bCs/>
          <w:sz w:val="21"/>
          <w:szCs w:val="21"/>
        </w:rPr>
        <w:t xml:space="preserve">          此过程属于试乘试驾流程的一局部，通过结合不同车型的特点，利用情景模拟的方式来进展，并提供了相应得话术参考，主要过程如下列图：</w:t>
      </w:r>
    </w:p>
    <w:p w:rsidR="00B96462" w:rsidRPr="000D2392">
      <w:pPr>
        <w:rPr>
          <w:rFonts w:ascii="DFKai-SB" w:eastAsia="DFKai-SB" w:hAnsi="DFKai-SB" w:hint="eastAsia"/>
          <w:bCs/>
          <w:sz w:val="21"/>
          <w:szCs w:val="21"/>
        </w:rPr>
      </w:pPr>
      <w:r>
        <w:rPr>
          <w:rFonts w:ascii="DFKai-SB" w:eastAsia="DFKai-SB" w:hAnsi="DFKai-SB" w:hint="eastAsia"/>
          <w:b/>
          <w:i/>
          <w:noProof/>
          <w:sz w:val="21"/>
          <w:szCs w:val="21"/>
        </w:rPr>
        <w:pict>
          <v:group id="_x0000_s1032" editas="canvas" style="width:370pt;height:59.05pt;margin-top:5.7pt;margin-left:35pt;position:absolute;z-index:251662336" coordorigin="1458,5708" coordsize="7400,1181">
            <o:lock v:ext="edit" aspectratio="t"/>
            <v:shape id="_x0000_s1033" type="#_x0000_t75" style="width:7400;height:1181;left:1458;position:absolute;top:5708" o:preferrelative="f" filled="f" stroked="f">
              <v:fill o:detectmouseclick="t"/>
              <o:lock v:ext="edit" text="t"/>
            </v:shape>
            <v:shape id="Picture 18" o:spid="_x0000_s1034" type="#_x0000_t75" alt="1" style="width:629;height:484;left:6758;position:absolute;top:6165;visibility:visible" o:preferrelative="t" filled="f" stroked="f">
              <v:fill o:detectmouseclick="f"/>
              <v:imagedata r:id="rId93" o:title="1" cropleft="55081f"/>
              <o:lock v:ext="edit" aspectratio="t"/>
            </v:shape>
            <v:shape id="Picture 18" o:spid="_x0000_s1035" type="#_x0000_t75" alt="1" style="width:628;height:484;left:5058;position:absolute;top:6165;visibility:visible" o:preferrelative="t" filled="f" stroked="f">
              <v:fill o:detectmouseclick="f"/>
              <v:imagedata r:id="rId93" o:title="1" cropleft="55081f"/>
              <o:lock v:ext="edit" aspectratio="t"/>
            </v:shape>
            <v:shape id="Picture 18" o:spid="_x0000_s1036" type="#_x0000_t75" alt="1" style="width:629;height:484;left:3129;position:absolute;top:6165;visibility:visible" o:preferrelative="t" filled="f" stroked="f">
              <v:fill o:detectmouseclick="f"/>
              <v:imagedata r:id="rId93" o:title="1" cropleft="55081f"/>
              <o:lock v:ext="edit" aspectratio="t"/>
            </v:shape>
            <v:roundrect id="AutoShape 14" o:spid="_x0000_s1037" style="width:1100;height:838;left:5668;mso-wrap-style:none;position:absolute;top:6051;visibility:visible;v-text-anchor:middle" arcsize="10923f" filled="t" fillcolor="#feeaa0" stroked="t" strokecolor="gray" strokeweight="2pt" insetpen="f">
              <v:shadow on="t" opacity="0.5" offset="4pt,3pt"/>
              <o:lock v:ext="edit" aspectratio="f"/>
              <v:textbox inset="6.84pt,3.42pt,6.84pt,3.42pt">
                <w:txbxContent>
                  <w:p w:rsidR="00B96462">
                    <w:pPr>
                      <w:autoSpaceDE w:val="0"/>
                      <w:autoSpaceDN w:val="0"/>
                      <w:adjustRightInd w:val="0"/>
                      <w:jc w:val="center"/>
                      <w:rPr>
                        <w:rFonts w:eastAsia="黑体" w:cs="黑体"/>
                        <w:color w:val="FF0000"/>
                        <w:sz w:val="24"/>
                        <w:szCs w:val="24"/>
                        <w:lang w:val="zh-CN"/>
                      </w:rPr>
                    </w:pPr>
                    <w:r>
                      <w:rPr>
                        <w:rFonts w:eastAsia="黑体" w:cs="黑体" w:hint="eastAsia"/>
                        <w:color w:val="FF0000"/>
                        <w:sz w:val="24"/>
                        <w:szCs w:val="24"/>
                        <w:lang w:val="zh-CN"/>
                      </w:rPr>
                      <w:t>顾客</w:t>
                    </w:r>
                  </w:p>
                  <w:p w:rsidR="00B96462">
                    <w:pPr>
                      <w:autoSpaceDE w:val="0"/>
                      <w:autoSpaceDN w:val="0"/>
                      <w:adjustRightInd w:val="0"/>
                      <w:jc w:val="center"/>
                      <w:rPr>
                        <w:rFonts w:eastAsia="黑体" w:cs="黑体"/>
                        <w:color w:val="FF0000"/>
                        <w:sz w:val="24"/>
                        <w:szCs w:val="24"/>
                        <w:lang w:val="zh-CN"/>
                      </w:rPr>
                    </w:pPr>
                    <w:r>
                      <w:rPr>
                        <w:rFonts w:eastAsia="黑体" w:cs="黑体" w:hint="eastAsia"/>
                        <w:color w:val="FF0000"/>
                        <w:sz w:val="24"/>
                        <w:szCs w:val="24"/>
                        <w:lang w:val="zh-CN"/>
                      </w:rPr>
                      <w:t>试驾前</w:t>
                    </w:r>
                  </w:p>
                </w:txbxContent>
              </v:textbox>
            </v:roundrect>
            <v:roundrect id="AutoShape 15" o:spid="_x0000_s1038" style="width:1093;height:819;left:2075;mso-wrap-style:none;position:absolute;top:6051;visibility:visible;v-text-anchor:middle" arcsize="10923f" filled="t" fillcolor="#feeaa0" stroked="t" strokecolor="gray" strokeweight="1.75pt" insetpen="f">
              <v:shadow on="t" opacity="0.5" offset="4pt,3pt"/>
              <o:lock v:ext="edit" aspectratio="f"/>
              <v:textbox inset="6.84pt,3.42pt,6.84pt,3.42pt">
                <w:txbxContent>
                  <w:p w:rsidR="00B96462">
                    <w:pPr>
                      <w:autoSpaceDE w:val="0"/>
                      <w:autoSpaceDN w:val="0"/>
                      <w:adjustRightInd w:val="0"/>
                      <w:jc w:val="center"/>
                      <w:rPr>
                        <w:rFonts w:eastAsia="黑体" w:cs="黑体"/>
                        <w:color w:val="FF0000"/>
                        <w:sz w:val="24"/>
                        <w:szCs w:val="24"/>
                        <w:lang w:val="zh-CN"/>
                      </w:rPr>
                    </w:pPr>
                    <w:r>
                      <w:rPr>
                        <w:rFonts w:eastAsia="黑体" w:cs="黑体" w:hint="eastAsia"/>
                        <w:color w:val="FF0000"/>
                        <w:sz w:val="24"/>
                        <w:szCs w:val="24"/>
                        <w:lang w:val="zh-CN"/>
                      </w:rPr>
                      <w:t>顾客</w:t>
                    </w:r>
                  </w:p>
                  <w:p w:rsidR="00B96462">
                    <w:pPr>
                      <w:autoSpaceDE w:val="0"/>
                      <w:autoSpaceDN w:val="0"/>
                      <w:adjustRightInd w:val="0"/>
                      <w:jc w:val="center"/>
                      <w:rPr>
                        <w:rFonts w:eastAsia="黑体" w:cs="黑体"/>
                        <w:color w:val="FF0000"/>
                        <w:sz w:val="24"/>
                        <w:szCs w:val="24"/>
                        <w:lang w:val="zh-CN"/>
                      </w:rPr>
                    </w:pPr>
                    <w:r>
                      <w:rPr>
                        <w:rFonts w:eastAsia="黑体" w:cs="黑体" w:hint="eastAsia"/>
                        <w:color w:val="FF0000"/>
                        <w:sz w:val="24"/>
                        <w:szCs w:val="24"/>
                        <w:lang w:val="zh-CN"/>
                      </w:rPr>
                      <w:t>试乘前</w:t>
                    </w:r>
                  </w:p>
                  <w:p w:rsidR="00B96462">
                    <w:pPr>
                      <w:autoSpaceDE w:val="0"/>
                      <w:autoSpaceDN w:val="0"/>
                      <w:adjustRightInd w:val="0"/>
                      <w:jc w:val="center"/>
                      <w:rPr>
                        <w:rFonts w:eastAsia="黑体" w:cs="黑体"/>
                        <w:color w:val="000000"/>
                        <w:sz w:val="27"/>
                        <w:szCs w:val="28"/>
                        <w:lang w:val="zh-CN"/>
                      </w:rPr>
                    </w:pPr>
                  </w:p>
                </w:txbxContent>
              </v:textbox>
            </v:roundrect>
            <v:shape id="Text Box 20" o:spid="_x0000_s1039" type="#_x0000_t202" style="width:2172;height:540;left:4286;position:absolute;top:5708;visibility:visible" filled="f" stroked="f" insetpen="f">
              <v:fill o:detectmouseclick="f"/>
              <o:lock v:ext="edit" aspectratio="f"/>
              <v:textbox inset="6.84pt,3.42pt,6.84pt,3.42pt">
                <w:txbxContent>
                  <w:p w:rsidR="00B96462">
                    <w:pPr>
                      <w:autoSpaceDE w:val="0"/>
                      <w:autoSpaceDN w:val="0"/>
                      <w:adjustRightInd w:val="0"/>
                      <w:jc w:val="center"/>
                      <w:rPr>
                        <w:rFonts w:ascii="Arial" w:eastAsia="黑体" w:hAnsi="Arial" w:cs="黑体"/>
                        <w:b/>
                        <w:bCs/>
                        <w:color w:val="003399"/>
                        <w:sz w:val="21"/>
                        <w:szCs w:val="21"/>
                        <w:lang w:val="zh-CN"/>
                      </w:rPr>
                    </w:pPr>
                    <w:r>
                      <w:rPr>
                        <w:rFonts w:ascii="Arial" w:eastAsia="黑体" w:hAnsi="Arial" w:cs="黑体" w:hint="eastAsia"/>
                        <w:b/>
                        <w:bCs/>
                        <w:color w:val="003399"/>
                        <w:sz w:val="21"/>
                        <w:szCs w:val="21"/>
                        <w:lang w:val="zh-CN"/>
                      </w:rPr>
                      <w:t>换手</w:t>
                    </w:r>
                  </w:p>
                </w:txbxContent>
              </v:textbox>
            </v:shape>
            <v:oval id="Oval 23" o:spid="_x0000_s1040" style="width:1329;height:942;left:3776;mso-wrap-style:none;position:absolute;top:5937;visibility:visible;v-text-anchor:middle" filled="t" fillcolor="#feeaa0" stroked="t" strokecolor="gray" strokeweight="1.75pt" insetpen="f">
              <v:shadow on="t" opacity="0.5" offset="4pt,3pt"/>
              <o:lock v:ext="edit" aspectratio="f"/>
              <v:textbox inset="6.84pt,3.42pt,6.84pt,3.42pt">
                <w:txbxContent>
                  <w:p w:rsidR="00B96462">
                    <w:pPr>
                      <w:autoSpaceDE w:val="0"/>
                      <w:autoSpaceDN w:val="0"/>
                      <w:adjustRightInd w:val="0"/>
                      <w:jc w:val="center"/>
                      <w:rPr>
                        <w:rFonts w:eastAsia="黑体" w:cs="黑体"/>
                        <w:color w:val="FF0000"/>
                        <w:sz w:val="24"/>
                        <w:szCs w:val="24"/>
                        <w:lang w:val="zh-CN"/>
                      </w:rPr>
                    </w:pPr>
                    <w:r>
                      <w:rPr>
                        <w:rFonts w:eastAsia="黑体" w:cs="黑体" w:hint="eastAsia"/>
                        <w:color w:val="FF0000"/>
                        <w:sz w:val="24"/>
                        <w:szCs w:val="24"/>
                        <w:lang w:val="zh-CN"/>
                      </w:rPr>
                      <w:t>顾客</w:t>
                    </w:r>
                  </w:p>
                  <w:p w:rsidR="00B96462">
                    <w:pPr>
                      <w:autoSpaceDE w:val="0"/>
                      <w:autoSpaceDN w:val="0"/>
                      <w:adjustRightInd w:val="0"/>
                      <w:jc w:val="center"/>
                      <w:rPr>
                        <w:rFonts w:eastAsia="黑体" w:cs="黑体"/>
                        <w:color w:val="FF0000"/>
                        <w:sz w:val="24"/>
                        <w:szCs w:val="24"/>
                        <w:lang w:val="zh-CN"/>
                      </w:rPr>
                    </w:pPr>
                    <w:r>
                      <w:rPr>
                        <w:rFonts w:eastAsia="黑体" w:cs="黑体" w:hint="eastAsia"/>
                        <w:color w:val="FF0000"/>
                        <w:sz w:val="24"/>
                        <w:szCs w:val="24"/>
                        <w:lang w:val="zh-CN"/>
                      </w:rPr>
                      <w:t>试乘中</w:t>
                    </w:r>
                  </w:p>
                </w:txbxContent>
              </v:textbox>
            </v:oval>
            <v:roundrect id="AutoShape 24" o:spid="_x0000_s1041" style="width:847;height:791;left:7358;mso-wrap-style:none;position:absolute;top:6056;visibility:visible;v-text-anchor:middle" arcsize="10923f" filled="t" fillcolor="#feeaa0" stroked="t" strokecolor="gray" strokeweight="2pt" insetpen="f">
              <v:shadow on="t" opacity="0.5" offset="4pt,3pt"/>
              <o:lock v:ext="edit" aspectratio="f"/>
              <v:textbox inset="6.84pt,3.42pt,6.84pt,3.42pt">
                <w:txbxContent>
                  <w:p w:rsidR="00B96462">
                    <w:pPr>
                      <w:autoSpaceDE w:val="0"/>
                      <w:autoSpaceDN w:val="0"/>
                      <w:adjustRightInd w:val="0"/>
                      <w:jc w:val="center"/>
                      <w:rPr>
                        <w:rFonts w:eastAsia="黑体" w:cs="黑体"/>
                        <w:color w:val="FF0000"/>
                        <w:sz w:val="24"/>
                        <w:szCs w:val="24"/>
                        <w:lang w:val="zh-CN"/>
                      </w:rPr>
                    </w:pPr>
                    <w:r>
                      <w:rPr>
                        <w:rFonts w:eastAsia="黑体" w:cs="黑体" w:hint="eastAsia"/>
                        <w:color w:val="FF0000"/>
                        <w:sz w:val="24"/>
                        <w:szCs w:val="24"/>
                        <w:lang w:val="zh-CN"/>
                      </w:rPr>
                      <w:t>顾客</w:t>
                    </w:r>
                  </w:p>
                  <w:p w:rsidR="00B96462">
                    <w:pPr>
                      <w:autoSpaceDE w:val="0"/>
                      <w:autoSpaceDN w:val="0"/>
                      <w:adjustRightInd w:val="0"/>
                      <w:jc w:val="center"/>
                      <w:rPr>
                        <w:rFonts w:eastAsia="黑体" w:cs="黑体"/>
                        <w:color w:val="FF0000"/>
                        <w:sz w:val="24"/>
                        <w:szCs w:val="24"/>
                        <w:lang w:val="zh-CN"/>
                      </w:rPr>
                    </w:pPr>
                    <w:r>
                      <w:rPr>
                        <w:rFonts w:eastAsia="黑体" w:cs="黑体" w:hint="eastAsia"/>
                        <w:color w:val="FF0000"/>
                        <w:sz w:val="24"/>
                        <w:szCs w:val="24"/>
                        <w:lang w:val="zh-CN"/>
                      </w:rPr>
                      <w:t>试驾</w:t>
                    </w:r>
                  </w:p>
                </w:txbxContent>
              </v:textbox>
            </v:roundrect>
            <v:shape id="Text Box 20" o:spid="_x0000_s1042" type="#_x0000_t202" style="width:2087;height:521;left:5971;position:absolute;top:5727;visibility:visible" filled="f" stroked="f" insetpen="f">
              <v:fill o:detectmouseclick="f"/>
              <o:lock v:ext="edit" aspectratio="f"/>
              <v:textbox inset="6.84pt,3.42pt,6.84pt,3.42pt">
                <w:txbxContent>
                  <w:p w:rsidR="00B96462">
                    <w:pPr>
                      <w:autoSpaceDE w:val="0"/>
                      <w:autoSpaceDN w:val="0"/>
                      <w:adjustRightInd w:val="0"/>
                      <w:jc w:val="center"/>
                      <w:rPr>
                        <w:rFonts w:ascii="Arial" w:eastAsia="黑体" w:hAnsi="Arial" w:cs="黑体"/>
                        <w:b/>
                        <w:bCs/>
                        <w:color w:val="003399"/>
                        <w:sz w:val="21"/>
                        <w:szCs w:val="21"/>
                        <w:lang w:val="zh-CN"/>
                      </w:rPr>
                    </w:pPr>
                    <w:r>
                      <w:rPr>
                        <w:rFonts w:ascii="Arial" w:eastAsia="黑体" w:hAnsi="Arial" w:cs="黑体" w:hint="eastAsia"/>
                        <w:b/>
                        <w:bCs/>
                        <w:color w:val="003399"/>
                        <w:sz w:val="21"/>
                        <w:szCs w:val="21"/>
                        <w:lang w:val="zh-CN"/>
                      </w:rPr>
                      <w:t>试驾</w:t>
                    </w:r>
                  </w:p>
                </w:txbxContent>
              </v:textbox>
            </v:shape>
          </v:group>
        </w:pict>
      </w:r>
    </w:p>
    <w:p w:rsidR="00B96462" w:rsidRPr="000D2392">
      <w:pPr>
        <w:rPr>
          <w:rFonts w:ascii="DFKai-SB" w:eastAsia="DFKai-SB" w:hAnsi="DFKai-SB" w:hint="eastAsia"/>
          <w:bCs/>
          <w:sz w:val="21"/>
          <w:szCs w:val="21"/>
        </w:rPr>
      </w:pPr>
    </w:p>
    <w:p w:rsidR="00B96462" w:rsidRPr="000D2392">
      <w:pPr>
        <w:rPr>
          <w:rFonts w:ascii="DFKai-SB" w:eastAsia="DFKai-SB" w:hAnsi="DFKai-SB" w:hint="eastAsia"/>
          <w:bCs/>
          <w:sz w:val="21"/>
          <w:szCs w:val="21"/>
        </w:rPr>
      </w:pPr>
    </w:p>
    <w:p w:rsidR="00B96462" w:rsidRPr="000D2392">
      <w:pPr>
        <w:rPr>
          <w:rFonts w:ascii="DFKai-SB" w:eastAsia="DFKai-SB" w:hAnsi="DFKai-SB" w:hint="eastAsia"/>
          <w:bCs/>
          <w:sz w:val="21"/>
          <w:szCs w:val="21"/>
        </w:rPr>
      </w:pPr>
    </w:p>
    <w:p w:rsidR="00B96462" w:rsidRPr="000D2392">
      <w:pPr>
        <w:rPr>
          <w:rFonts w:ascii="DFKai-SB" w:eastAsia="DFKai-SB" w:hAnsi="DFKai-SB" w:hint="eastAsia"/>
          <w:bCs/>
          <w:sz w:val="21"/>
          <w:szCs w:val="21"/>
        </w:rPr>
      </w:pPr>
    </w:p>
    <w:p w:rsidR="00B96462" w:rsidRPr="000D2392">
      <w:pPr>
        <w:rPr>
          <w:rFonts w:ascii="DFKai-SB" w:eastAsia="DFKai-SB" w:hAnsi="DFKai-SB" w:hint="eastAsia"/>
          <w:bCs/>
          <w:sz w:val="21"/>
          <w:szCs w:val="21"/>
        </w:rPr>
      </w:pPr>
    </w:p>
    <w:p w:rsidR="00B96462" w:rsidRPr="000D2392">
      <w:pPr>
        <w:rPr>
          <w:rFonts w:ascii="DFKai-SB" w:eastAsia="DFKai-SB" w:hAnsi="DFKai-SB" w:hint="eastAsia"/>
          <w:bCs/>
          <w:sz w:val="21"/>
          <w:szCs w:val="21"/>
        </w:rPr>
      </w:pPr>
    </w:p>
    <w:p w:rsidR="00B96462" w:rsidRPr="000D2392">
      <w:pPr>
        <w:pStyle w:val="Heading3"/>
        <w:rPr>
          <w:rFonts w:ascii="DFKai-SB" w:eastAsia="DFKai-SB" w:hAnsi="DFKai-SB"/>
        </w:rPr>
      </w:pPr>
      <w:r w:rsidRPr="000D2392">
        <w:rPr>
          <w:rFonts w:ascii="DFKai-SB" w:eastAsia="DFKai-SB" w:hAnsi="DFKai-SB" w:hint="eastAsia"/>
        </w:rPr>
        <w:t xml:space="preserve">      2.1   试乘前</w:t>
      </w:r>
      <w:r w:rsidRPr="000D2392">
        <w:rPr>
          <w:rFonts w:ascii="DFKai-SB" w:eastAsia="DFKai-SB" w:hAnsi="DFKai-SB"/>
        </w:rPr>
        <w:t xml:space="preserve"> – </w:t>
      </w:r>
      <w:r w:rsidRPr="000D2392">
        <w:rPr>
          <w:rFonts w:ascii="DFKai-SB" w:eastAsia="DFKai-SB" w:hAnsi="DFKai-SB" w:hint="eastAsia"/>
        </w:rPr>
        <w:t>车辆的功能、操作讲解</w:t>
      </w:r>
    </w:p>
    <w:tbl>
      <w:tblPr>
        <w:tblStyle w:val="TableNormal"/>
        <w:tblW w:w="9215" w:type="dxa"/>
        <w:tblCellSpacing w:w="0" w:type="dxa"/>
        <w:tblCellMar>
          <w:left w:w="0" w:type="dxa"/>
          <w:right w:w="0" w:type="dxa"/>
        </w:tblCellMar>
        <w:tblLook w:val="0000"/>
      </w:tblPr>
      <w:tblGrid>
        <w:gridCol w:w="3815"/>
        <w:gridCol w:w="5400"/>
      </w:tblGrid>
      <w:tr>
        <w:tblPrEx>
          <w:tblW w:w="9215" w:type="dxa"/>
          <w:tblCellSpacing w:w="0" w:type="dxa"/>
          <w:tblCellMar>
            <w:left w:w="0" w:type="dxa"/>
            <w:right w:w="0" w:type="dxa"/>
          </w:tblCellMar>
          <w:tblLook w:val="0000"/>
        </w:tblPrEx>
        <w:trPr>
          <w:trHeight w:val="396"/>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jc w:val="center"/>
              <w:rPr>
                <w:rFonts w:ascii="DFKai-SB" w:eastAsia="DFKai-SB" w:hAnsi="DFKai-SB"/>
                <w:bCs/>
                <w:sz w:val="22"/>
                <w:szCs w:val="22"/>
              </w:rPr>
            </w:pPr>
            <w:r w:rsidRPr="000D2392">
              <w:rPr>
                <w:rFonts w:ascii="DFKai-SB" w:eastAsia="DFKai-SB" w:hAnsi="DFKai-SB" w:hint="eastAsia"/>
                <w:bCs/>
                <w:sz w:val="22"/>
                <w:szCs w:val="22"/>
              </w:rPr>
              <w:t>引导、操作</w:t>
            </w:r>
          </w:p>
        </w:tc>
        <w:tc>
          <w:tcPr>
            <w:tcW w:w="5400" w:type="dxa"/>
            <w:tcBorders>
              <w:top w:val="single" w:sz="6" w:space="0" w:color="808080"/>
              <w:left w:val="single" w:sz="6" w:space="0" w:color="808080"/>
              <w:bottom w:val="single" w:sz="6" w:space="0" w:color="808080"/>
              <w:right w:val="single" w:sz="6" w:space="0" w:color="808080"/>
            </w:tcBorders>
            <w:vAlign w:val="center"/>
          </w:tcPr>
          <w:p w:rsidR="00B96462" w:rsidRPr="000D2392">
            <w:pPr>
              <w:jc w:val="center"/>
              <w:rPr>
                <w:rFonts w:ascii="DFKai-SB" w:eastAsia="DFKai-SB" w:hAnsi="DFKai-SB"/>
                <w:bCs/>
                <w:sz w:val="22"/>
                <w:szCs w:val="22"/>
              </w:rPr>
            </w:pPr>
            <w:r w:rsidRPr="000D2392">
              <w:rPr>
                <w:rFonts w:ascii="DFKai-SB" w:eastAsia="DFKai-SB" w:hAnsi="DFKai-SB" w:hint="eastAsia"/>
                <w:bCs/>
                <w:sz w:val="22"/>
                <w:szCs w:val="22"/>
              </w:rPr>
              <w:t>销售参谋参考话术</w:t>
            </w:r>
          </w:p>
        </w:tc>
      </w:tr>
      <w:tr>
        <w:tblPrEx>
          <w:tblW w:w="9215" w:type="dxa"/>
          <w:tblCellSpacing w:w="0" w:type="dxa"/>
          <w:tblCellMar>
            <w:left w:w="0" w:type="dxa"/>
            <w:right w:w="0" w:type="dxa"/>
          </w:tblCellMar>
          <w:tblLook w:val="0000"/>
        </w:tblPrEx>
        <w:trPr>
          <w:trHeight w:val="345"/>
          <w:tblCellSpacing w:w="0" w:type="dxa"/>
        </w:trPr>
        <w:tc>
          <w:tcPr>
            <w:tcW w:w="9215" w:type="dxa"/>
            <w:gridSpan w:val="2"/>
            <w:tcBorders>
              <w:top w:val="single" w:sz="6" w:space="0" w:color="808080"/>
              <w:left w:val="single" w:sz="6" w:space="0" w:color="808080"/>
              <w:bottom w:val="single" w:sz="6" w:space="0" w:color="808080"/>
              <w:right w:val="single" w:sz="6" w:space="0" w:color="808080"/>
            </w:tcBorders>
            <w:shd w:val="clear" w:color="auto" w:fill="800000"/>
            <w:vAlign w:val="center"/>
          </w:tcPr>
          <w:p w:rsidR="00B96462" w:rsidRPr="000D2392">
            <w:pPr>
              <w:ind w:right="880"/>
              <w:rPr>
                <w:rFonts w:ascii="DFKai-SB" w:eastAsia="DFKai-SB" w:hAnsi="DFKai-SB" w:hint="eastAsia"/>
                <w:bCs/>
                <w:sz w:val="22"/>
                <w:szCs w:val="22"/>
              </w:rPr>
            </w:pPr>
            <w:r w:rsidRPr="000D2392">
              <w:rPr>
                <w:rFonts w:ascii="DFKai-SB" w:eastAsia="DFKai-SB" w:hAnsi="DFKai-SB" w:hint="eastAsia"/>
                <w:bCs/>
                <w:sz w:val="22"/>
                <w:szCs w:val="22"/>
              </w:rPr>
              <w:t xml:space="preserve">                                 车型介绍</w:t>
            </w:r>
          </w:p>
        </w:tc>
      </w:tr>
      <w:tr>
        <w:tblPrEx>
          <w:tblW w:w="9215" w:type="dxa"/>
          <w:tblCellSpacing w:w="0" w:type="dxa"/>
          <w:tblCellMar>
            <w:left w:w="0" w:type="dxa"/>
            <w:right w:w="0" w:type="dxa"/>
          </w:tblCellMar>
          <w:tblLook w:val="0000"/>
        </w:tblPrEx>
        <w:trPr>
          <w:trHeight w:val="495"/>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介绍试驾车辆的车型、排量</w:t>
            </w:r>
          </w:p>
        </w:tc>
        <w:tc>
          <w:tcPr>
            <w:tcW w:w="5400"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这是蒙迪欧-致胜XX型，是2.3L排量的</w:t>
            </w:r>
            <w:r w:rsidRPr="000D2392">
              <w:rPr>
                <w:rFonts w:ascii="DFKai-SB" w:eastAsia="DFKai-SB" w:hAnsi="DFKai-SB" w:hint="eastAsia"/>
                <w:bCs/>
                <w:sz w:val="21"/>
                <w:szCs w:val="21"/>
              </w:rPr>
              <w:t>……</w:t>
            </w:r>
          </w:p>
        </w:tc>
      </w:tr>
      <w:tr>
        <w:tblPrEx>
          <w:tblW w:w="9215" w:type="dxa"/>
          <w:tblCellSpacing w:w="0" w:type="dxa"/>
          <w:tblCellMar>
            <w:left w:w="0" w:type="dxa"/>
            <w:right w:w="0" w:type="dxa"/>
          </w:tblCellMar>
          <w:tblLook w:val="0000"/>
        </w:tblPrEx>
        <w:trPr>
          <w:trHeight w:val="960"/>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向客户介绍无钥匙系统的方便</w:t>
            </w:r>
            <w:r w:rsidRPr="000D2392">
              <w:rPr>
                <w:rFonts w:ascii="DFKai-SB" w:eastAsia="DFKai-SB" w:hAnsi="DFKai-SB"/>
                <w:bCs/>
                <w:sz w:val="21"/>
                <w:szCs w:val="21"/>
              </w:rPr>
              <w:t>(</w:t>
            </w:r>
            <w:r w:rsidRPr="000D2392">
              <w:rPr>
                <w:rFonts w:ascii="DFKai-SB" w:eastAsia="DFKai-SB" w:hAnsi="DFKai-SB" w:hint="eastAsia"/>
                <w:bCs/>
                <w:sz w:val="21"/>
                <w:szCs w:val="21"/>
              </w:rPr>
              <w:t>如果是冬夏，先发动车辆、翻开空调</w:t>
            </w:r>
            <w:r w:rsidRPr="000D2392">
              <w:rPr>
                <w:rFonts w:ascii="DFKai-SB" w:eastAsia="DFKai-SB" w:hAnsi="DFKai-SB"/>
                <w:bCs/>
                <w:sz w:val="21"/>
                <w:szCs w:val="21"/>
              </w:rPr>
              <w:t>5-6</w:t>
            </w:r>
            <w:r w:rsidRPr="000D2392">
              <w:rPr>
                <w:rFonts w:ascii="DFKai-SB" w:eastAsia="DFKai-SB" w:hAnsi="DFKai-SB" w:hint="eastAsia"/>
                <w:bCs/>
                <w:sz w:val="21"/>
                <w:szCs w:val="21"/>
              </w:rPr>
              <w:t>分钟，再带顾客入内〕</w:t>
            </w:r>
          </w:p>
        </w:tc>
        <w:tc>
          <w:tcPr>
            <w:tcW w:w="5400"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使用者只需要携带钥匙靠近车身即可直接拉开车门。进入车内、踩下制动踏板、按住</w:t>
            </w:r>
            <w:r w:rsidRPr="000D2392">
              <w:rPr>
                <w:rFonts w:ascii="DFKai-SB" w:eastAsia="DFKai-SB" w:hAnsi="DFKai-SB"/>
                <w:bCs/>
                <w:sz w:val="21"/>
                <w:szCs w:val="21"/>
              </w:rPr>
              <w:t>Ford Power</w:t>
            </w:r>
            <w:r w:rsidRPr="000D2392">
              <w:rPr>
                <w:rFonts w:ascii="DFKai-SB" w:eastAsia="DFKai-SB" w:hAnsi="DFKai-SB" w:hint="eastAsia"/>
                <w:bCs/>
                <w:sz w:val="21"/>
                <w:szCs w:val="21"/>
              </w:rPr>
              <w:t>键，车辆即被启动。省去了车主掏钥匙、找钥匙的麻烦。</w:t>
            </w:r>
          </w:p>
        </w:tc>
      </w:tr>
      <w:tr>
        <w:tblPrEx>
          <w:tblW w:w="9215" w:type="dxa"/>
          <w:tblCellSpacing w:w="0" w:type="dxa"/>
          <w:tblCellMar>
            <w:left w:w="0" w:type="dxa"/>
            <w:right w:w="0" w:type="dxa"/>
          </w:tblCellMar>
          <w:tblLook w:val="0000"/>
        </w:tblPrEx>
        <w:trPr>
          <w:trHeight w:val="765"/>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请顾客入前排乘客座：替顾客开、关车门，防止顾客头部碰到车门，帮顾客手动调节好座椅</w:t>
            </w:r>
          </w:p>
        </w:tc>
        <w:tc>
          <w:tcPr>
            <w:tcW w:w="5400"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请问座椅需要调吗？</w:t>
            </w:r>
          </w:p>
        </w:tc>
      </w:tr>
      <w:tr>
        <w:tblPrEx>
          <w:tblW w:w="9215" w:type="dxa"/>
          <w:tblCellSpacing w:w="0" w:type="dxa"/>
          <w:tblCellMar>
            <w:left w:w="0" w:type="dxa"/>
            <w:right w:w="0" w:type="dxa"/>
          </w:tblCellMar>
          <w:tblLook w:val="0000"/>
        </w:tblPrEx>
        <w:trPr>
          <w:trHeight w:val="915"/>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介绍</w:t>
            </w:r>
            <w:r w:rsidRPr="000D2392">
              <w:rPr>
                <w:rFonts w:ascii="DFKai-SB" w:eastAsia="DFKai-SB" w:hAnsi="DFKai-SB"/>
                <w:bCs/>
                <w:sz w:val="21"/>
                <w:szCs w:val="21"/>
              </w:rPr>
              <w:t>“</w:t>
            </w:r>
            <w:r w:rsidRPr="000D2392">
              <w:rPr>
                <w:rFonts w:ascii="DFKai-SB" w:eastAsia="DFKai-SB" w:hAnsi="DFKai-SB" w:hint="eastAsia"/>
                <w:bCs/>
                <w:sz w:val="21"/>
                <w:szCs w:val="21"/>
              </w:rPr>
              <w:t>目不离路</w:t>
            </w:r>
            <w:r w:rsidRPr="000D2392">
              <w:rPr>
                <w:rFonts w:ascii="DFKai-SB" w:eastAsia="DFKai-SB" w:hAnsi="DFKai-SB"/>
                <w:bCs/>
                <w:sz w:val="21"/>
                <w:szCs w:val="21"/>
              </w:rPr>
              <w:t>〞</w:t>
            </w:r>
            <w:r w:rsidRPr="000D2392">
              <w:rPr>
                <w:rFonts w:ascii="DFKai-SB" w:eastAsia="DFKai-SB" w:hAnsi="DFKai-SB" w:hint="eastAsia"/>
                <w:bCs/>
                <w:sz w:val="21"/>
                <w:szCs w:val="21"/>
              </w:rPr>
              <w:t>的飞航式驾驶舱</w:t>
            </w:r>
          </w:p>
        </w:tc>
        <w:tc>
          <w:tcPr>
            <w:tcW w:w="5400"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蒙迪欧</w:t>
            </w:r>
            <w:r w:rsidRPr="000D2392">
              <w:rPr>
                <w:rFonts w:ascii="DFKai-SB" w:eastAsia="DFKai-SB" w:hAnsi="DFKai-SB"/>
                <w:bCs/>
                <w:sz w:val="21"/>
                <w:szCs w:val="21"/>
              </w:rPr>
              <w:t>-</w:t>
            </w:r>
            <w:r w:rsidRPr="000D2392">
              <w:rPr>
                <w:rFonts w:ascii="DFKai-SB" w:eastAsia="DFKai-SB" w:hAnsi="DFKai-SB" w:hint="eastAsia"/>
                <w:bCs/>
                <w:sz w:val="21"/>
                <w:szCs w:val="21"/>
              </w:rPr>
              <w:t>致胜采用</w:t>
            </w:r>
            <w:r w:rsidRPr="000D2392">
              <w:rPr>
                <w:rFonts w:ascii="DFKai-SB" w:eastAsia="DFKai-SB" w:hAnsi="DFKai-SB"/>
                <w:bCs/>
                <w:sz w:val="21"/>
                <w:szCs w:val="21"/>
              </w:rPr>
              <w:t>“</w:t>
            </w:r>
            <w:r w:rsidRPr="000D2392">
              <w:rPr>
                <w:rFonts w:ascii="DFKai-SB" w:eastAsia="DFKai-SB" w:hAnsi="DFKai-SB" w:hint="eastAsia"/>
                <w:bCs/>
                <w:sz w:val="21"/>
                <w:szCs w:val="21"/>
              </w:rPr>
              <w:t>目不离路</w:t>
            </w:r>
            <w:r w:rsidRPr="000D2392">
              <w:rPr>
                <w:rFonts w:ascii="DFKai-SB" w:eastAsia="DFKai-SB" w:hAnsi="DFKai-SB"/>
                <w:bCs/>
                <w:sz w:val="21"/>
                <w:szCs w:val="21"/>
              </w:rPr>
              <w:t>〞</w:t>
            </w:r>
            <w:r w:rsidRPr="000D2392">
              <w:rPr>
                <w:rFonts w:ascii="DFKai-SB" w:eastAsia="DFKai-SB" w:hAnsi="DFKai-SB" w:hint="eastAsia"/>
                <w:bCs/>
                <w:sz w:val="21"/>
                <w:szCs w:val="21"/>
              </w:rPr>
              <w:t>飞航式驾驶舱</w:t>
            </w:r>
            <w:r w:rsidRPr="000D2392">
              <w:rPr>
                <w:rFonts w:ascii="DFKai-SB" w:eastAsia="DFKai-SB" w:hAnsi="DFKai-SB"/>
                <w:bCs/>
                <w:sz w:val="21"/>
                <w:szCs w:val="21"/>
              </w:rPr>
              <w:t>,</w:t>
            </w:r>
            <w:r w:rsidRPr="000D2392">
              <w:rPr>
                <w:rFonts w:ascii="DFKai-SB" w:eastAsia="DFKai-SB" w:hAnsi="DFKai-SB" w:hint="eastAsia"/>
                <w:bCs/>
                <w:sz w:val="21"/>
                <w:szCs w:val="21"/>
              </w:rPr>
              <w:t>所有的操控按钮都在您触手可及的范围内。结合HMI人机交互系统，使驾驶员可以更加专注于路面，方便操作的同时降低了事故发生的概率</w:t>
            </w:r>
          </w:p>
        </w:tc>
      </w:tr>
      <w:tr>
        <w:tblPrEx>
          <w:tblW w:w="9215" w:type="dxa"/>
          <w:tblCellSpacing w:w="0" w:type="dxa"/>
          <w:tblCellMar>
            <w:left w:w="0" w:type="dxa"/>
            <w:right w:w="0" w:type="dxa"/>
          </w:tblCellMar>
          <w:tblLook w:val="0000"/>
        </w:tblPrEx>
        <w:trPr>
          <w:trHeight w:val="960"/>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点火后</w:t>
            </w:r>
            <w:r w:rsidRPr="000D2392">
              <w:rPr>
                <w:rFonts w:ascii="DFKai-SB" w:eastAsia="DFKai-SB" w:hAnsi="DFKai-SB"/>
                <w:bCs/>
                <w:sz w:val="21"/>
                <w:szCs w:val="21"/>
              </w:rPr>
              <w:t>,</w:t>
            </w:r>
            <w:r w:rsidRPr="000D2392">
              <w:rPr>
                <w:rFonts w:ascii="DFKai-SB" w:eastAsia="DFKai-SB" w:hAnsi="DFKai-SB" w:hint="eastAsia"/>
                <w:bCs/>
                <w:sz w:val="21"/>
                <w:szCs w:val="21"/>
              </w:rPr>
              <w:t>介绍仪表各项指标灯及功能</w:t>
            </w:r>
          </w:p>
        </w:tc>
        <w:tc>
          <w:tcPr>
            <w:tcW w:w="5400"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蒙迪欧</w:t>
            </w:r>
            <w:r w:rsidRPr="000D2392">
              <w:rPr>
                <w:rFonts w:ascii="DFKai-SB" w:eastAsia="DFKai-SB" w:hAnsi="DFKai-SB"/>
                <w:bCs/>
                <w:sz w:val="21"/>
                <w:szCs w:val="21"/>
              </w:rPr>
              <w:t>-</w:t>
            </w:r>
            <w:r w:rsidRPr="000D2392">
              <w:rPr>
                <w:rFonts w:ascii="DFKai-SB" w:eastAsia="DFKai-SB" w:hAnsi="DFKai-SB" w:hint="eastAsia"/>
                <w:bCs/>
                <w:sz w:val="21"/>
                <w:szCs w:val="21"/>
              </w:rPr>
              <w:t>致胜所装备的人机信息交互系统〔</w:t>
            </w:r>
            <w:r w:rsidRPr="000D2392">
              <w:rPr>
                <w:rFonts w:ascii="DFKai-SB" w:eastAsia="DFKai-SB" w:hAnsi="DFKai-SB"/>
                <w:bCs/>
                <w:sz w:val="21"/>
                <w:szCs w:val="21"/>
              </w:rPr>
              <w:t>HMI</w:t>
            </w:r>
            <w:r w:rsidRPr="000D2392">
              <w:rPr>
                <w:rFonts w:ascii="DFKai-SB" w:eastAsia="DFKai-SB" w:hAnsi="DFKai-SB" w:hint="eastAsia"/>
                <w:bCs/>
                <w:sz w:val="21"/>
                <w:szCs w:val="21"/>
              </w:rPr>
              <w:t>〕实现了人车之间的无缝联接，音响、蓝牙、行车电脑等有用的信息被整合在仪表盘上的彩色液晶显示屏上</w:t>
            </w:r>
          </w:p>
        </w:tc>
      </w:tr>
      <w:tr>
        <w:tblPrEx>
          <w:tblW w:w="9215" w:type="dxa"/>
          <w:tblCellSpacing w:w="0" w:type="dxa"/>
          <w:tblCellMar>
            <w:left w:w="0" w:type="dxa"/>
            <w:right w:w="0" w:type="dxa"/>
          </w:tblCellMar>
          <w:tblLook w:val="0000"/>
        </w:tblPrEx>
        <w:trPr>
          <w:trHeight w:val="326"/>
          <w:tblCellSpacing w:w="0" w:type="dxa"/>
        </w:trPr>
        <w:tc>
          <w:tcPr>
            <w:tcW w:w="9215" w:type="dxa"/>
            <w:gridSpan w:val="2"/>
            <w:tcBorders>
              <w:top w:val="single" w:sz="6" w:space="0" w:color="808080"/>
              <w:left w:val="single" w:sz="6" w:space="0" w:color="808080"/>
              <w:bottom w:val="single" w:sz="6" w:space="0" w:color="808080"/>
              <w:right w:val="single" w:sz="6" w:space="0" w:color="808080"/>
            </w:tcBorders>
            <w:shd w:val="clear" w:color="auto" w:fill="800000"/>
            <w:vAlign w:val="center"/>
          </w:tcPr>
          <w:p w:rsidR="00B96462" w:rsidRPr="000D2392">
            <w:pPr>
              <w:jc w:val="center"/>
              <w:rPr>
                <w:rFonts w:ascii="DFKai-SB" w:eastAsia="DFKai-SB" w:hAnsi="DFKai-SB" w:hint="eastAsia"/>
                <w:bCs/>
                <w:sz w:val="22"/>
                <w:szCs w:val="22"/>
              </w:rPr>
            </w:pPr>
            <w:r w:rsidRPr="000D2392">
              <w:rPr>
                <w:rFonts w:ascii="DFKai-SB" w:eastAsia="DFKai-SB" w:hAnsi="DFKai-SB" w:hint="eastAsia"/>
                <w:bCs/>
                <w:sz w:val="22"/>
                <w:szCs w:val="22"/>
              </w:rPr>
              <w:t>驾驶室内设施讲解〔从左至右〕</w:t>
            </w:r>
          </w:p>
        </w:tc>
      </w:tr>
      <w:tr>
        <w:tblPrEx>
          <w:tblW w:w="9215" w:type="dxa"/>
          <w:tblCellSpacing w:w="0" w:type="dxa"/>
          <w:tblCellMar>
            <w:left w:w="0" w:type="dxa"/>
            <w:right w:w="0" w:type="dxa"/>
          </w:tblCellMar>
          <w:tblLook w:val="0000"/>
        </w:tblPrEx>
        <w:trPr>
          <w:trHeight w:val="960"/>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调整内、外后视镜</w:t>
            </w:r>
          </w:p>
        </w:tc>
        <w:tc>
          <w:tcPr>
            <w:tcW w:w="5400"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调整外后视镜的开关就在左手边</w:t>
            </w:r>
          </w:p>
          <w:p w:rsidR="00B96462" w:rsidRPr="000D2392">
            <w:pPr>
              <w:rPr>
                <w:rFonts w:ascii="DFKai-SB" w:eastAsia="DFKai-SB" w:hAnsi="DFKai-SB"/>
                <w:bCs/>
                <w:sz w:val="21"/>
                <w:szCs w:val="21"/>
              </w:rPr>
            </w:pPr>
            <w:r w:rsidRPr="000D2392">
              <w:rPr>
                <w:rFonts w:ascii="DFKai-SB" w:eastAsia="DFKai-SB" w:hAnsi="DFKai-SB" w:hint="eastAsia"/>
                <w:bCs/>
                <w:sz w:val="21"/>
                <w:szCs w:val="21"/>
              </w:rPr>
              <w:t>带有电加热功能的后视镜可以有效的去除霜和水汽</w:t>
            </w:r>
            <w:r w:rsidRPr="000D2392">
              <w:rPr>
                <w:rFonts w:ascii="DFKai-SB" w:eastAsia="DFKai-SB" w:hAnsi="DFKai-SB"/>
                <w:bCs/>
                <w:sz w:val="21"/>
                <w:szCs w:val="21"/>
              </w:rPr>
              <w:t xml:space="preserve">, </w:t>
            </w:r>
            <w:r w:rsidRPr="000D2392">
              <w:rPr>
                <w:rFonts w:ascii="DFKai-SB" w:eastAsia="DFKai-SB" w:hAnsi="DFKai-SB" w:hint="eastAsia"/>
                <w:bCs/>
                <w:sz w:val="21"/>
                <w:szCs w:val="21"/>
              </w:rPr>
              <w:t>使视野更加开阔</w:t>
            </w:r>
          </w:p>
        </w:tc>
      </w:tr>
      <w:tr>
        <w:tblPrEx>
          <w:tblW w:w="9215" w:type="dxa"/>
          <w:tblCellSpacing w:w="0" w:type="dxa"/>
          <w:tblCellMar>
            <w:left w:w="0" w:type="dxa"/>
            <w:right w:w="0" w:type="dxa"/>
          </w:tblCellMar>
          <w:tblLook w:val="0000"/>
        </w:tblPrEx>
        <w:trPr>
          <w:trHeight w:val="960"/>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调整方向盘及个控制键的说明</w:t>
            </w:r>
          </w:p>
        </w:tc>
        <w:tc>
          <w:tcPr>
            <w:tcW w:w="5400"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如果您觉得方向盘搁在膝盖上的话，可进展上下调整</w:t>
            </w:r>
            <w:r w:rsidRPr="000D2392">
              <w:rPr>
                <w:rFonts w:ascii="DFKai-SB" w:eastAsia="DFKai-SB" w:hAnsi="DFKai-SB"/>
                <w:bCs/>
                <w:sz w:val="21"/>
                <w:szCs w:val="21"/>
              </w:rPr>
              <w:t>……</w:t>
            </w:r>
          </w:p>
          <w:p w:rsidR="00B96462" w:rsidRPr="000D2392">
            <w:pPr>
              <w:rPr>
                <w:rFonts w:ascii="DFKai-SB" w:eastAsia="DFKai-SB" w:hAnsi="DFKai-SB"/>
                <w:bCs/>
                <w:sz w:val="21"/>
                <w:szCs w:val="21"/>
              </w:rPr>
            </w:pPr>
            <w:r w:rsidRPr="000D2392">
              <w:rPr>
                <w:rFonts w:ascii="DFKai-SB" w:eastAsia="DFKai-SB" w:hAnsi="DFKai-SB" w:hint="eastAsia"/>
                <w:bCs/>
                <w:sz w:val="21"/>
                <w:szCs w:val="21"/>
              </w:rPr>
              <w:t>多功能方向盘上的按键设计非常合理</w:t>
            </w:r>
            <w:r w:rsidRPr="000D2392">
              <w:rPr>
                <w:rFonts w:ascii="DFKai-SB" w:eastAsia="DFKai-SB" w:hAnsi="DFKai-SB"/>
                <w:bCs/>
                <w:sz w:val="21"/>
                <w:szCs w:val="21"/>
              </w:rPr>
              <w:t xml:space="preserve">, </w:t>
            </w:r>
            <w:r w:rsidRPr="000D2392">
              <w:rPr>
                <w:rFonts w:ascii="DFKai-SB" w:eastAsia="DFKai-SB" w:hAnsi="DFKai-SB" w:hint="eastAsia"/>
                <w:bCs/>
                <w:sz w:val="21"/>
                <w:szCs w:val="21"/>
              </w:rPr>
              <w:t>让您方便的控制行车电脑、音响和蓝牙等设备</w:t>
            </w:r>
          </w:p>
        </w:tc>
      </w:tr>
      <w:tr>
        <w:tblPrEx>
          <w:tblW w:w="9215" w:type="dxa"/>
          <w:tblCellSpacing w:w="0" w:type="dxa"/>
          <w:tblCellMar>
            <w:left w:w="0" w:type="dxa"/>
            <w:right w:w="0" w:type="dxa"/>
          </w:tblCellMar>
          <w:tblLook w:val="0000"/>
        </w:tblPrEx>
        <w:trPr>
          <w:trHeight w:val="960"/>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调整并系上平安带</w:t>
            </w:r>
          </w:p>
        </w:tc>
        <w:tc>
          <w:tcPr>
            <w:tcW w:w="5400"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高度可调节的三点式平安带，适合不同体型的乘客，前排并且是预紧限力式平安带，可为您提供可靠的被动平安，系平安带是平安的根本，请您系好平安带</w:t>
            </w:r>
            <w:r w:rsidRPr="000D2392">
              <w:rPr>
                <w:rFonts w:ascii="DFKai-SB" w:eastAsia="DFKai-SB" w:hAnsi="DFKai-SB"/>
                <w:bCs/>
                <w:sz w:val="21"/>
                <w:szCs w:val="21"/>
              </w:rPr>
              <w:t>……</w:t>
            </w:r>
          </w:p>
        </w:tc>
      </w:tr>
      <w:tr>
        <w:tblPrEx>
          <w:tblW w:w="9215" w:type="dxa"/>
          <w:tblCellSpacing w:w="0" w:type="dxa"/>
          <w:tblCellMar>
            <w:left w:w="0" w:type="dxa"/>
            <w:right w:w="0" w:type="dxa"/>
          </w:tblCellMar>
          <w:tblLook w:val="0000"/>
        </w:tblPrEx>
        <w:trPr>
          <w:trHeight w:val="960"/>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中控台的介绍</w:t>
            </w:r>
          </w:p>
        </w:tc>
        <w:tc>
          <w:tcPr>
            <w:tcW w:w="5400"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蒙迪欧</w:t>
            </w:r>
            <w:r w:rsidRPr="000D2392">
              <w:rPr>
                <w:rFonts w:ascii="DFKai-SB" w:eastAsia="DFKai-SB" w:hAnsi="DFKai-SB"/>
                <w:bCs/>
                <w:sz w:val="21"/>
                <w:szCs w:val="21"/>
              </w:rPr>
              <w:t>-</w:t>
            </w:r>
            <w:r w:rsidRPr="000D2392">
              <w:rPr>
                <w:rFonts w:ascii="DFKai-SB" w:eastAsia="DFKai-SB" w:hAnsi="DFKai-SB" w:hint="eastAsia"/>
                <w:bCs/>
                <w:sz w:val="21"/>
                <w:szCs w:val="21"/>
              </w:rPr>
              <w:t>致胜的大尺寸触摸式</w:t>
            </w:r>
            <w:r w:rsidRPr="000D2392">
              <w:rPr>
                <w:rFonts w:ascii="DFKai-SB" w:eastAsia="DFKai-SB" w:hAnsi="DFKai-SB"/>
                <w:bCs/>
                <w:sz w:val="21"/>
                <w:szCs w:val="21"/>
              </w:rPr>
              <w:t>DVD</w:t>
            </w:r>
            <w:r w:rsidRPr="000D2392">
              <w:rPr>
                <w:rFonts w:ascii="DFKai-SB" w:eastAsia="DFKai-SB" w:hAnsi="DFKai-SB" w:hint="eastAsia"/>
                <w:bCs/>
                <w:sz w:val="21"/>
                <w:szCs w:val="21"/>
              </w:rPr>
              <w:t>，显示非常直观并且操作起来十分方便，免去了客户寻找和熟悉按键的麻烦</w:t>
            </w:r>
          </w:p>
        </w:tc>
      </w:tr>
    </w:tbl>
    <w:p>
      <w:pPr>
        <w:sectPr>
          <w:headerReference w:type="even" r:id="rId94"/>
          <w:headerReference w:type="default" r:id="rId95"/>
          <w:footerReference w:type="even" r:id="rId96"/>
          <w:footerReference w:type="default" r:id="rId97"/>
          <w:headerReference w:type="first" r:id="rId98"/>
          <w:footerReference w:type="first" r:id="rId99"/>
          <w:type w:val="nextPage"/>
          <w:pgSz w:w="11907" w:h="16840" w:code="9"/>
          <w:pgMar w:top="1440" w:right="1440" w:bottom="1440" w:left="1440" w:header="720" w:footer="720" w:gutter="0"/>
          <w:pgNumType w:fmt="numberInDash" w:start="12"/>
          <w:cols w:space="720"/>
          <w:titlePg w:val="0"/>
          <w:docGrid w:linePitch="360"/>
        </w:sectPr>
      </w:pPr>
    </w:p>
    <w:tbl>
      <w:tblPr>
        <w:tblStyle w:val="TableNormal"/>
        <w:tblW w:w="9215" w:type="dxa"/>
        <w:tblCellSpacing w:w="0" w:type="dxa"/>
        <w:tblCellMar>
          <w:left w:w="0" w:type="dxa"/>
          <w:right w:w="0" w:type="dxa"/>
        </w:tblCellMar>
        <w:tblLook w:val="0000"/>
      </w:tblPr>
      <w:tblGrid>
        <w:gridCol w:w="3815"/>
        <w:gridCol w:w="5400"/>
      </w:tblGrid>
      <w:tr>
        <w:tblPrEx>
          <w:tblW w:w="9215" w:type="dxa"/>
          <w:tblCellSpacing w:w="0" w:type="dxa"/>
          <w:tblCellMar>
            <w:left w:w="0" w:type="dxa"/>
            <w:right w:w="0" w:type="dxa"/>
          </w:tblCellMar>
          <w:tblLook w:val="0000"/>
        </w:tblPrEx>
        <w:trPr>
          <w:trHeight w:val="960"/>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挑选一X</w:t>
            </w:r>
            <w:r w:rsidRPr="000D2392">
              <w:rPr>
                <w:rFonts w:ascii="DFKai-SB" w:eastAsia="DFKai-SB" w:hAnsi="DFKai-SB"/>
                <w:bCs/>
                <w:sz w:val="21"/>
                <w:szCs w:val="21"/>
              </w:rPr>
              <w:t>CD</w:t>
            </w:r>
            <w:r w:rsidRPr="000D2392">
              <w:rPr>
                <w:rFonts w:ascii="DFKai-SB" w:eastAsia="DFKai-SB" w:hAnsi="DFKai-SB" w:hint="eastAsia"/>
                <w:bCs/>
                <w:sz w:val="21"/>
                <w:szCs w:val="21"/>
              </w:rPr>
              <w:t>，插入</w:t>
            </w:r>
            <w:r w:rsidRPr="000D2392">
              <w:rPr>
                <w:rFonts w:ascii="DFKai-SB" w:eastAsia="DFKai-SB" w:hAnsi="DFKai-SB"/>
                <w:bCs/>
                <w:sz w:val="21"/>
                <w:szCs w:val="21"/>
              </w:rPr>
              <w:t>CD</w:t>
            </w:r>
            <w:r w:rsidRPr="000D2392">
              <w:rPr>
                <w:rFonts w:ascii="DFKai-SB" w:eastAsia="DFKai-SB" w:hAnsi="DFKai-SB" w:hint="eastAsia"/>
                <w:bCs/>
                <w:sz w:val="21"/>
                <w:szCs w:val="21"/>
              </w:rPr>
              <w:t>槽，让顾客感受高保真</w:t>
            </w:r>
            <w:r w:rsidRPr="000D2392">
              <w:rPr>
                <w:rFonts w:ascii="DFKai-SB" w:eastAsia="DFKai-SB" w:hAnsi="DFKai-SB"/>
                <w:bCs/>
                <w:sz w:val="21"/>
                <w:szCs w:val="21"/>
              </w:rPr>
              <w:t>8</w:t>
            </w:r>
            <w:r w:rsidRPr="000D2392">
              <w:rPr>
                <w:rFonts w:ascii="DFKai-SB" w:eastAsia="DFKai-SB" w:hAnsi="DFKai-SB" w:hint="eastAsia"/>
                <w:bCs/>
                <w:sz w:val="21"/>
                <w:szCs w:val="21"/>
              </w:rPr>
              <w:t>喇叭音响效果，或给客户演示播放</w:t>
            </w:r>
            <w:r w:rsidRPr="000D2392">
              <w:rPr>
                <w:rFonts w:ascii="DFKai-SB" w:eastAsia="DFKai-SB" w:hAnsi="DFKai-SB"/>
                <w:bCs/>
                <w:sz w:val="21"/>
                <w:szCs w:val="21"/>
              </w:rPr>
              <w:t>DVD</w:t>
            </w:r>
            <w:r w:rsidRPr="000D2392">
              <w:rPr>
                <w:rFonts w:ascii="DFKai-SB" w:eastAsia="DFKai-SB" w:hAnsi="DFKai-SB" w:hint="eastAsia"/>
                <w:bCs/>
                <w:sz w:val="21"/>
                <w:szCs w:val="21"/>
              </w:rPr>
              <w:t>的效果</w:t>
            </w:r>
          </w:p>
        </w:tc>
        <w:tc>
          <w:tcPr>
            <w:tcW w:w="5400"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请问您喜欢什么类型的音乐？我们可以在路上听听同级车中最优秀的音响所带来的不一样的效果，全车系都配备了</w:t>
            </w:r>
            <w:r w:rsidRPr="000D2392">
              <w:rPr>
                <w:rFonts w:ascii="DFKai-SB" w:eastAsia="DFKai-SB" w:hAnsi="DFKai-SB"/>
                <w:bCs/>
                <w:sz w:val="21"/>
                <w:szCs w:val="21"/>
              </w:rPr>
              <w:t>8</w:t>
            </w:r>
            <w:r w:rsidRPr="000D2392">
              <w:rPr>
                <w:rFonts w:ascii="DFKai-SB" w:eastAsia="DFKai-SB" w:hAnsi="DFKai-SB" w:hint="eastAsia"/>
                <w:bCs/>
                <w:sz w:val="21"/>
                <w:szCs w:val="21"/>
              </w:rPr>
              <w:t>喇叭音响</w:t>
            </w:r>
          </w:p>
        </w:tc>
      </w:tr>
      <w:tr>
        <w:tblPrEx>
          <w:tblW w:w="9215" w:type="dxa"/>
          <w:tblCellSpacing w:w="0" w:type="dxa"/>
          <w:tblCellMar>
            <w:left w:w="0" w:type="dxa"/>
            <w:right w:w="0" w:type="dxa"/>
          </w:tblCellMar>
          <w:tblLook w:val="0000"/>
        </w:tblPrEx>
        <w:trPr>
          <w:trHeight w:val="960"/>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演示空调操作方法</w:t>
            </w:r>
          </w:p>
        </w:tc>
        <w:tc>
          <w:tcPr>
            <w:tcW w:w="5400"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双区独立恒温空调，驾驶员和副驾驶两边可以调节不同的温度。并且蒙迪欧</w:t>
            </w:r>
            <w:r w:rsidRPr="000D2392">
              <w:rPr>
                <w:rFonts w:ascii="DFKai-SB" w:eastAsia="DFKai-SB" w:hAnsi="DFKai-SB"/>
                <w:bCs/>
                <w:sz w:val="21"/>
                <w:szCs w:val="21"/>
              </w:rPr>
              <w:t>-</w:t>
            </w:r>
            <w:r w:rsidRPr="000D2392">
              <w:rPr>
                <w:rFonts w:ascii="DFKai-SB" w:eastAsia="DFKai-SB" w:hAnsi="DFKai-SB" w:hint="eastAsia"/>
                <w:bCs/>
                <w:sz w:val="21"/>
                <w:szCs w:val="21"/>
              </w:rPr>
              <w:t>致胜还配有</w:t>
            </w:r>
            <w:r w:rsidRPr="000D2392">
              <w:rPr>
                <w:rFonts w:ascii="DFKai-SB" w:eastAsia="DFKai-SB" w:hAnsi="DFKai-SB"/>
                <w:bCs/>
                <w:sz w:val="21"/>
                <w:szCs w:val="21"/>
              </w:rPr>
              <w:t>B</w:t>
            </w:r>
            <w:r w:rsidRPr="000D2392">
              <w:rPr>
                <w:rFonts w:ascii="DFKai-SB" w:eastAsia="DFKai-SB" w:hAnsi="DFKai-SB" w:hint="eastAsia"/>
                <w:bCs/>
                <w:sz w:val="21"/>
                <w:szCs w:val="21"/>
              </w:rPr>
              <w:t>柱出风口，空调风向更加合理，防止了空调风直吹后排乘客带来的不适</w:t>
            </w:r>
          </w:p>
        </w:tc>
      </w:tr>
    </w:tbl>
    <w:p w:rsidR="00B96462" w:rsidRPr="000D2392">
      <w:pPr>
        <w:rPr>
          <w:rFonts w:ascii="DFKai-SB" w:eastAsia="DFKai-SB" w:hAnsi="DFKai-SB" w:hint="eastAsia"/>
          <w:bCs/>
          <w:sz w:val="21"/>
          <w:szCs w:val="21"/>
        </w:rPr>
      </w:pPr>
    </w:p>
    <w:p w:rsidR="00B96462" w:rsidRPr="000D2392">
      <w:pPr>
        <w:rPr>
          <w:rFonts w:ascii="DFKai-SB" w:eastAsia="DFKai-SB" w:hAnsi="DFKai-SB" w:hint="eastAsia"/>
          <w:bCs/>
          <w:sz w:val="21"/>
          <w:szCs w:val="21"/>
        </w:rPr>
      </w:pPr>
      <w:r w:rsidRPr="000D2392">
        <w:rPr>
          <w:rFonts w:ascii="DFKai-SB" w:eastAsia="DFKai-SB" w:hAnsi="DFKai-SB" w:hint="eastAsia"/>
          <w:color w:val="FF0000"/>
          <w:sz w:val="32"/>
          <w:szCs w:val="32"/>
        </w:rPr>
        <w:t xml:space="preserve">    小贴士</w:t>
      </w:r>
    </w:p>
    <w:p w:rsidR="00B96462" w:rsidRPr="000D2392">
      <w:pPr>
        <w:pStyle w:val="Heading2"/>
        <w:spacing w:line="400" w:lineRule="exact"/>
        <w:ind w:left="499"/>
        <w:rPr>
          <w:rFonts w:ascii="DFKai-SB" w:eastAsia="DFKai-SB" w:hAnsi="DFKai-SB" w:hint="eastAsia"/>
          <w:sz w:val="21"/>
          <w:szCs w:val="21"/>
        </w:rPr>
      </w:pPr>
      <w:r w:rsidRPr="000D2392">
        <w:rPr>
          <w:rFonts w:ascii="DFKai-SB" w:eastAsia="DFKai-SB" w:hAnsi="DFKai-SB" w:hint="eastAsia"/>
          <w:i w:val="0"/>
          <w:sz w:val="21"/>
          <w:szCs w:val="21"/>
          <w:u w:val="single"/>
        </w:rPr>
        <w:t>CD曲目建议</w:t>
      </w:r>
      <w:r w:rsidRPr="000D2392">
        <w:rPr>
          <w:rFonts w:ascii="DFKai-SB" w:eastAsia="DFKai-SB" w:hAnsi="DFKai-SB" w:hint="eastAsia"/>
          <w:b w:val="0"/>
          <w:i w:val="0"/>
          <w:sz w:val="21"/>
          <w:szCs w:val="21"/>
        </w:rPr>
        <w:t>：建议蒙迪欧播放的试驾音乐，以高品质的交响乐，意大利歌剧和经典音乐剧插曲为主，如：门德尔松的春之歌，肖邦的降E大调小夜曲，舒曼的梦幻曲，</w:t>
      </w:r>
      <w:r w:rsidRPr="000D2392">
        <w:rPr>
          <w:rFonts w:ascii="DFKai-SB" w:eastAsia="DFKai-SB" w:hAnsi="DFKai-SB"/>
          <w:b w:val="0"/>
          <w:i w:val="0"/>
          <w:sz w:val="21"/>
          <w:szCs w:val="21"/>
        </w:rPr>
        <w:t>Goo</w:t>
      </w:r>
      <w:r w:rsidRPr="000D2392">
        <w:rPr>
          <w:rFonts w:ascii="DFKai-SB" w:eastAsia="DFKai-SB" w:hAnsi="DFKai-SB" w:hint="eastAsia"/>
          <w:b w:val="0"/>
          <w:i w:val="0"/>
          <w:sz w:val="21"/>
          <w:szCs w:val="21"/>
        </w:rPr>
        <w:t>d</w:t>
      </w:r>
      <w:r w:rsidRPr="000D2392">
        <w:rPr>
          <w:rFonts w:ascii="DFKai-SB" w:eastAsia="DFKai-SB" w:hAnsi="DFKai-SB"/>
          <w:b w:val="0"/>
          <w:i w:val="0"/>
          <w:sz w:val="21"/>
          <w:szCs w:val="21"/>
        </w:rPr>
        <w:t xml:space="preserve">bye My Love, </w:t>
      </w:r>
      <w:r w:rsidRPr="000D2392">
        <w:rPr>
          <w:rFonts w:ascii="DFKai-SB" w:eastAsia="DFKai-SB" w:hAnsi="DFKai-SB" w:hint="eastAsia"/>
          <w:b w:val="0"/>
          <w:i w:val="0"/>
          <w:sz w:val="21"/>
          <w:szCs w:val="21"/>
        </w:rPr>
        <w:t>萨郎布莱曼的歌等等</w:t>
      </w:r>
    </w:p>
    <w:p w:rsidR="00B96462" w:rsidRPr="000D2392">
      <w:pPr>
        <w:pStyle w:val="Heading3"/>
        <w:ind w:left="375"/>
        <w:rPr>
          <w:rFonts w:ascii="DFKai-SB" w:eastAsia="DFKai-SB" w:hAnsi="DFKai-SB" w:hint="eastAsia"/>
        </w:rPr>
      </w:pPr>
      <w:r w:rsidRPr="000D2392">
        <w:rPr>
          <w:rFonts w:ascii="DFKai-SB" w:eastAsia="DFKai-SB" w:hAnsi="DFKai-SB" w:hint="eastAsia"/>
        </w:rPr>
        <w:t xml:space="preserve"> 2.2    试乘中</w:t>
      </w:r>
      <w:r w:rsidRPr="000D2392">
        <w:rPr>
          <w:rFonts w:ascii="DFKai-SB" w:eastAsia="DFKai-SB" w:hAnsi="DFKai-SB"/>
        </w:rPr>
        <w:t xml:space="preserve">– </w:t>
      </w:r>
      <w:r w:rsidRPr="000D2392">
        <w:rPr>
          <w:rFonts w:ascii="DFKai-SB" w:eastAsia="DFKai-SB" w:hAnsi="DFKai-SB" w:hint="eastAsia"/>
        </w:rPr>
        <w:t>怠速</w:t>
      </w:r>
      <w:r w:rsidRPr="000D2392">
        <w:rPr>
          <w:rFonts w:ascii="DFKai-SB" w:eastAsia="DFKai-SB" w:hAnsi="DFKai-SB"/>
        </w:rPr>
        <w:t>(0KM/H)</w:t>
      </w:r>
    </w:p>
    <w:p w:rsidR="00B96462" w:rsidRPr="000D2392">
      <w:pPr>
        <w:rPr>
          <w:rFonts w:ascii="DFKai-SB" w:eastAsia="DFKai-SB" w:hAnsi="DFKai-SB" w:hint="eastAsia"/>
        </w:rPr>
      </w:pPr>
    </w:p>
    <w:tbl>
      <w:tblPr>
        <w:tblStyle w:val="TableNormal"/>
        <w:tblW w:w="9062" w:type="dxa"/>
        <w:tblCellSpacing w:w="0" w:type="dxa"/>
        <w:tblCellMar>
          <w:left w:w="0" w:type="dxa"/>
          <w:right w:w="0" w:type="dxa"/>
        </w:tblCellMar>
        <w:tblLook w:val="0000"/>
      </w:tblPr>
      <w:tblGrid>
        <w:gridCol w:w="3815"/>
        <w:gridCol w:w="5247"/>
      </w:tblGrid>
      <w:tr>
        <w:tblPrEx>
          <w:tblW w:w="9062" w:type="dxa"/>
          <w:tblCellSpacing w:w="0" w:type="dxa"/>
          <w:tblCellMar>
            <w:left w:w="0" w:type="dxa"/>
            <w:right w:w="0" w:type="dxa"/>
          </w:tblCellMar>
          <w:tblLook w:val="0000"/>
        </w:tblPrEx>
        <w:trPr>
          <w:trHeight w:val="354"/>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jc w:val="center"/>
              <w:rPr>
                <w:rFonts w:ascii="DFKai-SB" w:eastAsia="DFKai-SB" w:hAnsi="DFKai-SB"/>
                <w:bCs/>
                <w:sz w:val="21"/>
                <w:szCs w:val="21"/>
              </w:rPr>
            </w:pPr>
            <w:r w:rsidRPr="000D2392">
              <w:rPr>
                <w:rFonts w:ascii="DFKai-SB" w:eastAsia="DFKai-SB" w:hAnsi="DFKai-SB" w:hint="eastAsia"/>
                <w:bCs/>
                <w:sz w:val="21"/>
                <w:szCs w:val="21"/>
              </w:rPr>
              <w:t>引导、操作</w:t>
            </w:r>
          </w:p>
        </w:tc>
        <w:tc>
          <w:tcPr>
            <w:tcW w:w="5247" w:type="dxa"/>
            <w:tcBorders>
              <w:top w:val="single" w:sz="6" w:space="0" w:color="808080"/>
              <w:left w:val="single" w:sz="6" w:space="0" w:color="808080"/>
              <w:bottom w:val="single" w:sz="6" w:space="0" w:color="808080"/>
              <w:right w:val="single" w:sz="6" w:space="0" w:color="808080"/>
            </w:tcBorders>
            <w:vAlign w:val="center"/>
          </w:tcPr>
          <w:p w:rsidR="00B96462" w:rsidRPr="000D2392">
            <w:pPr>
              <w:jc w:val="center"/>
              <w:rPr>
                <w:rFonts w:ascii="DFKai-SB" w:eastAsia="DFKai-SB" w:hAnsi="DFKai-SB"/>
                <w:bCs/>
                <w:sz w:val="21"/>
                <w:szCs w:val="21"/>
              </w:rPr>
            </w:pPr>
            <w:r w:rsidRPr="000D2392">
              <w:rPr>
                <w:rFonts w:ascii="DFKai-SB" w:eastAsia="DFKai-SB" w:hAnsi="DFKai-SB" w:hint="eastAsia"/>
                <w:bCs/>
                <w:sz w:val="21"/>
                <w:szCs w:val="21"/>
              </w:rPr>
              <w:t>销售参谋参考话术</w:t>
            </w:r>
          </w:p>
        </w:tc>
      </w:tr>
      <w:tr>
        <w:tblPrEx>
          <w:tblW w:w="9062" w:type="dxa"/>
          <w:tblCellSpacing w:w="0" w:type="dxa"/>
          <w:tblCellMar>
            <w:left w:w="0" w:type="dxa"/>
            <w:right w:w="0" w:type="dxa"/>
          </w:tblCellMar>
          <w:tblLook w:val="0000"/>
        </w:tblPrEx>
        <w:trPr>
          <w:trHeight w:val="540"/>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告知顾客行车路线及危险路况</w:t>
            </w:r>
          </w:p>
        </w:tc>
        <w:tc>
          <w:tcPr>
            <w:tcW w:w="5247"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我们接下来行驶的路线全程大约X分钟，有直线、转弯等道路</w:t>
            </w:r>
            <w:r w:rsidRPr="000D2392">
              <w:rPr>
                <w:rFonts w:ascii="DFKai-SB" w:eastAsia="DFKai-SB" w:hAnsi="DFKai-SB" w:hint="eastAsia"/>
                <w:bCs/>
                <w:sz w:val="21"/>
                <w:szCs w:val="21"/>
              </w:rPr>
              <w:t>……</w:t>
            </w:r>
          </w:p>
        </w:tc>
      </w:tr>
      <w:tr>
        <w:tblPrEx>
          <w:tblW w:w="9062" w:type="dxa"/>
          <w:tblCellSpacing w:w="0" w:type="dxa"/>
          <w:tblCellMar>
            <w:left w:w="0" w:type="dxa"/>
            <w:right w:w="0" w:type="dxa"/>
          </w:tblCellMar>
          <w:tblLook w:val="0000"/>
        </w:tblPrEx>
        <w:trPr>
          <w:trHeight w:val="1021"/>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演示车门未关、未系平安带、手刹未关报警</w:t>
            </w:r>
          </w:p>
        </w:tc>
        <w:tc>
          <w:tcPr>
            <w:tcW w:w="5247"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您看，驾驶员信息中心提醒驾驶座提醒车门未关、手刹车未关等信息，在行车过程中您可随时注意，它会及时向您汇报车辆的状况，请您系好平安带等</w:t>
            </w:r>
            <w:r w:rsidRPr="000D2392">
              <w:rPr>
                <w:rFonts w:ascii="DFKai-SB" w:eastAsia="DFKai-SB" w:hAnsi="DFKai-SB"/>
                <w:bCs/>
                <w:sz w:val="21"/>
                <w:szCs w:val="21"/>
              </w:rPr>
              <w:t>……</w:t>
            </w:r>
          </w:p>
        </w:tc>
      </w:tr>
    </w:tbl>
    <w:p w:rsidR="00B96462" w:rsidRPr="000D2392">
      <w:pPr>
        <w:pStyle w:val="Heading3"/>
        <w:numPr>
          <w:ilvl w:val="1"/>
          <w:numId w:val="54"/>
        </w:numPr>
        <w:rPr>
          <w:rFonts w:ascii="DFKai-SB" w:eastAsia="DFKai-SB" w:hAnsi="DFKai-SB" w:hint="eastAsia"/>
        </w:rPr>
      </w:pPr>
      <w:r w:rsidRPr="000D2392">
        <w:rPr>
          <w:rFonts w:ascii="DFKai-SB" w:eastAsia="DFKai-SB" w:hAnsi="DFKai-SB" w:hint="eastAsia"/>
        </w:rPr>
        <w:t>试乘中</w:t>
      </w:r>
      <w:r w:rsidRPr="000D2392">
        <w:rPr>
          <w:rFonts w:ascii="DFKai-SB" w:eastAsia="DFKai-SB" w:hAnsi="DFKai-SB"/>
        </w:rPr>
        <w:t xml:space="preserve">– </w:t>
      </w:r>
      <w:r w:rsidRPr="000D2392">
        <w:rPr>
          <w:rFonts w:ascii="DFKai-SB" w:eastAsia="DFKai-SB" w:hAnsi="DFKai-SB" w:hint="eastAsia"/>
        </w:rPr>
        <w:t>起步</w:t>
      </w:r>
    </w:p>
    <w:p w:rsidR="00B96462" w:rsidRPr="000D2392">
      <w:pPr>
        <w:rPr>
          <w:rFonts w:ascii="DFKai-SB" w:eastAsia="DFKai-SB" w:hAnsi="DFKai-SB" w:hint="eastAsia"/>
        </w:rPr>
      </w:pPr>
    </w:p>
    <w:tbl>
      <w:tblPr>
        <w:tblStyle w:val="TableNormal"/>
        <w:tblW w:w="9115" w:type="dxa"/>
        <w:tblCellSpacing w:w="0" w:type="dxa"/>
        <w:tblCellMar>
          <w:left w:w="0" w:type="dxa"/>
          <w:right w:w="0" w:type="dxa"/>
        </w:tblCellMar>
        <w:tblLook w:val="0000"/>
      </w:tblPr>
      <w:tblGrid>
        <w:gridCol w:w="3815"/>
        <w:gridCol w:w="5300"/>
      </w:tblGrid>
      <w:tr>
        <w:tblPrEx>
          <w:tblW w:w="9115" w:type="dxa"/>
          <w:tblCellSpacing w:w="0" w:type="dxa"/>
          <w:tblCellMar>
            <w:left w:w="0" w:type="dxa"/>
            <w:right w:w="0" w:type="dxa"/>
          </w:tblCellMar>
          <w:tblLook w:val="0000"/>
        </w:tblPrEx>
        <w:trPr>
          <w:trHeight w:val="364"/>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jc w:val="center"/>
              <w:rPr>
                <w:rFonts w:ascii="DFKai-SB" w:eastAsia="DFKai-SB" w:hAnsi="DFKai-SB"/>
                <w:bCs/>
                <w:sz w:val="21"/>
                <w:szCs w:val="21"/>
              </w:rPr>
            </w:pPr>
            <w:r w:rsidRPr="000D2392">
              <w:rPr>
                <w:rFonts w:ascii="DFKai-SB" w:eastAsia="DFKai-SB" w:hAnsi="DFKai-SB" w:hint="eastAsia"/>
                <w:bCs/>
                <w:sz w:val="21"/>
                <w:szCs w:val="21"/>
              </w:rPr>
              <w:t>引导、操作</w:t>
            </w:r>
          </w:p>
        </w:tc>
        <w:tc>
          <w:tcPr>
            <w:tcW w:w="5300" w:type="dxa"/>
            <w:tcBorders>
              <w:top w:val="single" w:sz="6" w:space="0" w:color="808080"/>
              <w:left w:val="single" w:sz="6" w:space="0" w:color="808080"/>
              <w:bottom w:val="single" w:sz="6" w:space="0" w:color="808080"/>
              <w:right w:val="single" w:sz="6" w:space="0" w:color="808080"/>
            </w:tcBorders>
            <w:vAlign w:val="center"/>
          </w:tcPr>
          <w:p w:rsidR="00B96462" w:rsidRPr="000D2392">
            <w:pPr>
              <w:jc w:val="center"/>
              <w:rPr>
                <w:rFonts w:ascii="DFKai-SB" w:eastAsia="DFKai-SB" w:hAnsi="DFKai-SB"/>
                <w:bCs/>
                <w:sz w:val="21"/>
                <w:szCs w:val="21"/>
              </w:rPr>
            </w:pPr>
            <w:r w:rsidRPr="000D2392">
              <w:rPr>
                <w:rFonts w:ascii="DFKai-SB" w:eastAsia="DFKai-SB" w:hAnsi="DFKai-SB" w:hint="eastAsia"/>
                <w:bCs/>
                <w:sz w:val="21"/>
                <w:szCs w:val="21"/>
              </w:rPr>
              <w:t>销售参谋参考话术</w:t>
            </w:r>
          </w:p>
        </w:tc>
      </w:tr>
      <w:tr>
        <w:tblPrEx>
          <w:tblW w:w="9115" w:type="dxa"/>
          <w:tblCellSpacing w:w="0" w:type="dxa"/>
          <w:tblCellMar>
            <w:left w:w="0" w:type="dxa"/>
            <w:right w:w="0" w:type="dxa"/>
          </w:tblCellMar>
          <w:tblLook w:val="0000"/>
        </w:tblPrEx>
        <w:trPr>
          <w:trHeight w:val="420"/>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蒙迪欧-致胜的起步</w:t>
            </w:r>
          </w:p>
        </w:tc>
        <w:tc>
          <w:tcPr>
            <w:tcW w:w="5300"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油门反响很快，很跟拍，尤其是在起步、加速的时候</w:t>
            </w:r>
            <w:r w:rsidRPr="000D2392">
              <w:rPr>
                <w:rFonts w:ascii="DFKai-SB" w:eastAsia="DFKai-SB" w:hAnsi="DFKai-SB" w:hint="eastAsia"/>
                <w:bCs/>
                <w:sz w:val="21"/>
                <w:szCs w:val="21"/>
              </w:rPr>
              <w:t>……</w:t>
            </w:r>
          </w:p>
        </w:tc>
      </w:tr>
      <w:tr>
        <w:tblPrEx>
          <w:tblW w:w="9115" w:type="dxa"/>
          <w:tblCellSpacing w:w="0" w:type="dxa"/>
          <w:tblCellMar>
            <w:left w:w="0" w:type="dxa"/>
            <w:right w:w="0" w:type="dxa"/>
          </w:tblCellMar>
          <w:tblLook w:val="0000"/>
        </w:tblPrEx>
        <w:trPr>
          <w:trHeight w:val="1050"/>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发动机的动力</w:t>
            </w:r>
          </w:p>
        </w:tc>
        <w:tc>
          <w:tcPr>
            <w:tcW w:w="5300"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hint="eastAsia"/>
                <w:bCs/>
                <w:sz w:val="21"/>
                <w:szCs w:val="21"/>
              </w:rPr>
            </w:pPr>
            <w:r w:rsidRPr="000D2392">
              <w:rPr>
                <w:rFonts w:ascii="DFKai-SB" w:eastAsia="DFKai-SB" w:hAnsi="DFKai-SB" w:hint="eastAsia"/>
                <w:bCs/>
                <w:sz w:val="21"/>
                <w:szCs w:val="21"/>
              </w:rPr>
              <w:t>您听，发动机的运转很强烈、很有节奏，这表示发动机的动力很强劲</w:t>
            </w:r>
            <w:r w:rsidRPr="000D2392">
              <w:rPr>
                <w:rFonts w:ascii="DFKai-SB" w:eastAsia="DFKai-SB" w:hAnsi="DFKai-SB"/>
                <w:bCs/>
                <w:sz w:val="21"/>
                <w:szCs w:val="21"/>
              </w:rPr>
              <w:t>……</w:t>
            </w:r>
            <w:r w:rsidRPr="000D2392">
              <w:rPr>
                <w:rFonts w:ascii="DFKai-SB" w:eastAsia="DFKai-SB" w:hAnsi="DFKai-SB" w:hint="eastAsia"/>
                <w:bCs/>
                <w:sz w:val="21"/>
                <w:szCs w:val="21"/>
              </w:rPr>
              <w:t>蒙迪欧-致胜采用了2.3L全铝合金发动机，动力输出效率更高，质量更轻，散热性更好</w:t>
            </w:r>
          </w:p>
        </w:tc>
      </w:tr>
      <w:tr>
        <w:tblPrEx>
          <w:tblW w:w="9115" w:type="dxa"/>
          <w:tblCellSpacing w:w="0" w:type="dxa"/>
          <w:tblCellMar>
            <w:left w:w="0" w:type="dxa"/>
            <w:right w:w="0" w:type="dxa"/>
          </w:tblCellMar>
          <w:tblLook w:val="0000"/>
        </w:tblPrEx>
        <w:trPr>
          <w:trHeight w:val="645"/>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进展必要的制动，介绍制动系统的灵敏度</w:t>
            </w:r>
          </w:p>
        </w:tc>
        <w:tc>
          <w:tcPr>
            <w:tcW w:w="5300"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刚刚我是在</w:t>
            </w:r>
            <w:r w:rsidRPr="000D2392">
              <w:rPr>
                <w:rFonts w:ascii="DFKai-SB" w:eastAsia="DFKai-SB" w:hAnsi="DFKai-SB"/>
                <w:bCs/>
                <w:sz w:val="21"/>
                <w:szCs w:val="21"/>
              </w:rPr>
              <w:t>XX</w:t>
            </w:r>
            <w:r w:rsidRPr="000D2392">
              <w:rPr>
                <w:rFonts w:ascii="DFKai-SB" w:eastAsia="DFKai-SB" w:hAnsi="DFKai-SB" w:hint="eastAsia"/>
                <w:bCs/>
                <w:sz w:val="21"/>
                <w:szCs w:val="21"/>
              </w:rPr>
              <w:t>码的时候开场刹车的，感觉怎么样？非常灵敏吧</w:t>
            </w:r>
          </w:p>
        </w:tc>
      </w:tr>
    </w:tbl>
    <w:p w:rsidR="00B96462" w:rsidRPr="000D2392">
      <w:pPr>
        <w:rPr>
          <w:rFonts w:ascii="DFKai-SB" w:eastAsia="DFKai-SB" w:hAnsi="DFKai-SB" w:hint="eastAsia"/>
          <w:bCs/>
          <w:sz w:val="40"/>
          <w:szCs w:val="40"/>
        </w:rPr>
      </w:pPr>
    </w:p>
    <w:p w:rsidR="00B96462" w:rsidRPr="000D2392">
      <w:pPr>
        <w:ind w:firstLine="315"/>
        <w:rPr>
          <w:rFonts w:ascii="DFKai-SB" w:eastAsia="DFKai-SB" w:hAnsi="DFKai-SB" w:hint="eastAsia"/>
        </w:rPr>
      </w:pPr>
      <w:r w:rsidRPr="000D2392">
        <w:rPr>
          <w:rFonts w:ascii="DFKai-SB" w:eastAsia="DFKai-SB" w:hAnsi="DFKai-SB" w:hint="eastAsia"/>
          <w:color w:val="FF0000"/>
          <w:sz w:val="32"/>
          <w:szCs w:val="32"/>
        </w:rPr>
        <w:t>小贴士</w:t>
      </w:r>
    </w:p>
    <w:p w:rsidR="00B96462" w:rsidRPr="000D2392">
      <w:pPr>
        <w:ind w:firstLine="315"/>
        <w:rPr>
          <w:rFonts w:ascii="DFKai-SB" w:eastAsia="DFKai-SB" w:hAnsi="DFKai-SB" w:hint="eastAsia"/>
        </w:rPr>
      </w:pPr>
    </w:p>
    <w:p w:rsidR="00B96462" w:rsidRPr="000D2392">
      <w:pPr>
        <w:spacing w:line="400" w:lineRule="exact"/>
        <w:ind w:firstLine="318"/>
        <w:rPr>
          <w:rFonts w:ascii="DFKai-SB" w:eastAsia="DFKai-SB" w:hAnsi="DFKai-SB"/>
          <w:sz w:val="21"/>
          <w:szCs w:val="21"/>
        </w:rPr>
        <w:sectPr>
          <w:headerReference w:type="even" r:id="rId100"/>
          <w:headerReference w:type="default" r:id="rId101"/>
          <w:footerReference w:type="even" r:id="rId102"/>
          <w:footerReference w:type="default" r:id="rId103"/>
          <w:headerReference w:type="first" r:id="rId104"/>
          <w:footerReference w:type="first" r:id="rId105"/>
          <w:type w:val="nextPage"/>
          <w:pgSz w:w="11907" w:h="16840" w:code="9"/>
          <w:pgMar w:top="1440" w:right="1440" w:bottom="1440" w:left="1440" w:header="720" w:footer="720" w:gutter="0"/>
          <w:pgNumType w:fmt="numberInDash" w:start="13"/>
          <w:cols w:space="720"/>
          <w:titlePg w:val="0"/>
          <w:docGrid w:linePitch="360"/>
        </w:sectPr>
      </w:pPr>
      <w:r w:rsidRPr="000D2392">
        <w:rPr>
          <w:rFonts w:ascii="DFKai-SB" w:eastAsia="DFKai-SB" w:hAnsi="DFKai-SB" w:hint="eastAsia"/>
          <w:sz w:val="21"/>
          <w:szCs w:val="21"/>
        </w:rPr>
        <w:t xml:space="preserve"> 致胜的刹车除了灵敏之外还具有很好的线性，即随着踩下刹车踏板力度的增大制动力会逐渐的增强〔甚至于对车辆稍微熟悉后都能够对制动力的作用产生预见感〕，不会有前松后紧的感觉，让人很踏实。相反日系很多车型往往会在刚踩下刹车踏板是没有任何感觉，再用力踩那么会发现制动力突然加大让人措手不及。</w:t>
      </w:r>
    </w:p>
    <w:p w:rsidR="00B96462" w:rsidRPr="000D2392">
      <w:pPr>
        <w:pStyle w:val="Heading3"/>
        <w:ind w:left="375"/>
        <w:rPr>
          <w:rFonts w:ascii="DFKai-SB" w:eastAsia="DFKai-SB" w:hAnsi="DFKai-SB" w:hint="eastAsia"/>
        </w:rPr>
      </w:pPr>
    </w:p>
    <w:p w:rsidR="00B96462" w:rsidRPr="000D2392">
      <w:pPr>
        <w:pStyle w:val="Heading3"/>
        <w:numPr>
          <w:ilvl w:val="1"/>
          <w:numId w:val="46"/>
        </w:numPr>
        <w:rPr>
          <w:rFonts w:ascii="DFKai-SB" w:eastAsia="DFKai-SB" w:hAnsi="DFKai-SB"/>
        </w:rPr>
      </w:pPr>
      <w:r w:rsidRPr="000D2392">
        <w:rPr>
          <w:rFonts w:ascii="DFKai-SB" w:eastAsia="DFKai-SB" w:hAnsi="DFKai-SB" w:hint="eastAsia"/>
        </w:rPr>
        <w:t>试乘中</w:t>
      </w:r>
      <w:r w:rsidRPr="000D2392">
        <w:rPr>
          <w:rFonts w:ascii="DFKai-SB" w:eastAsia="DFKai-SB" w:hAnsi="DFKai-SB"/>
        </w:rPr>
        <w:t xml:space="preserve">– </w:t>
      </w:r>
      <w:r w:rsidRPr="000D2392">
        <w:rPr>
          <w:rFonts w:ascii="DFKai-SB" w:eastAsia="DFKai-SB" w:hAnsi="DFKai-SB" w:hint="eastAsia"/>
        </w:rPr>
        <w:t>低速行驶</w:t>
      </w:r>
      <w:r w:rsidRPr="000D2392">
        <w:rPr>
          <w:rFonts w:ascii="DFKai-SB" w:eastAsia="DFKai-SB" w:hAnsi="DFKai-SB"/>
        </w:rPr>
        <w:t>(30-40KM/H)</w:t>
      </w:r>
    </w:p>
    <w:tbl>
      <w:tblPr>
        <w:tblStyle w:val="TableNormal"/>
        <w:tblpPr w:leftFromText="180" w:rightFromText="180" w:vertAnchor="text" w:horzAnchor="margin" w:tblpY="269"/>
        <w:tblW w:w="9115" w:type="dxa"/>
        <w:tblCellSpacing w:w="0" w:type="dxa"/>
        <w:tblCellMar>
          <w:left w:w="0" w:type="dxa"/>
          <w:right w:w="0" w:type="dxa"/>
        </w:tblCellMar>
        <w:tblLook w:val="0000"/>
      </w:tblPr>
      <w:tblGrid>
        <w:gridCol w:w="3815"/>
        <w:gridCol w:w="5300"/>
      </w:tblGrid>
      <w:tr>
        <w:tblPrEx>
          <w:tblW w:w="9115" w:type="dxa"/>
          <w:tblCellSpacing w:w="0" w:type="dxa"/>
          <w:tblCellMar>
            <w:left w:w="0" w:type="dxa"/>
            <w:right w:w="0" w:type="dxa"/>
          </w:tblCellMar>
          <w:tblLook w:val="0000"/>
        </w:tblPrEx>
        <w:trPr>
          <w:trHeight w:val="326"/>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jc w:val="center"/>
              <w:rPr>
                <w:rFonts w:ascii="DFKai-SB" w:eastAsia="DFKai-SB" w:hAnsi="DFKai-SB"/>
                <w:bCs/>
                <w:sz w:val="21"/>
                <w:szCs w:val="21"/>
              </w:rPr>
            </w:pPr>
            <w:r w:rsidRPr="000D2392">
              <w:rPr>
                <w:rFonts w:ascii="DFKai-SB" w:eastAsia="DFKai-SB" w:hAnsi="DFKai-SB" w:hint="eastAsia"/>
                <w:bCs/>
                <w:sz w:val="21"/>
                <w:szCs w:val="21"/>
              </w:rPr>
              <w:t>引导、操作</w:t>
            </w:r>
          </w:p>
        </w:tc>
        <w:tc>
          <w:tcPr>
            <w:tcW w:w="5300" w:type="dxa"/>
            <w:tcBorders>
              <w:top w:val="single" w:sz="6" w:space="0" w:color="808080"/>
              <w:left w:val="single" w:sz="6" w:space="0" w:color="808080"/>
              <w:bottom w:val="single" w:sz="6" w:space="0" w:color="808080"/>
              <w:right w:val="single" w:sz="6" w:space="0" w:color="808080"/>
            </w:tcBorders>
            <w:vAlign w:val="center"/>
          </w:tcPr>
          <w:p w:rsidR="00B96462" w:rsidRPr="000D2392">
            <w:pPr>
              <w:jc w:val="center"/>
              <w:rPr>
                <w:rFonts w:ascii="DFKai-SB" w:eastAsia="DFKai-SB" w:hAnsi="DFKai-SB"/>
                <w:bCs/>
                <w:sz w:val="21"/>
                <w:szCs w:val="21"/>
              </w:rPr>
            </w:pPr>
            <w:r w:rsidRPr="000D2392">
              <w:rPr>
                <w:rFonts w:ascii="DFKai-SB" w:eastAsia="DFKai-SB" w:hAnsi="DFKai-SB" w:hint="eastAsia"/>
                <w:bCs/>
                <w:sz w:val="21"/>
                <w:szCs w:val="21"/>
              </w:rPr>
              <w:t>销售参谋参考话术</w:t>
            </w:r>
          </w:p>
        </w:tc>
      </w:tr>
      <w:tr>
        <w:tblPrEx>
          <w:tblW w:w="9115" w:type="dxa"/>
          <w:tblCellSpacing w:w="0" w:type="dxa"/>
          <w:tblCellMar>
            <w:left w:w="0" w:type="dxa"/>
            <w:right w:w="0" w:type="dxa"/>
          </w:tblCellMar>
          <w:tblLook w:val="0000"/>
        </w:tblPrEx>
        <w:trPr>
          <w:trHeight w:val="540"/>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提示顾客，路人投来了羡慕的目光</w:t>
            </w:r>
          </w:p>
        </w:tc>
        <w:tc>
          <w:tcPr>
            <w:tcW w:w="5300"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您看，旁边车里的人都在看我们呢？蒙迪欧-致胜的回头率很高的，感觉不错吧？</w:t>
            </w:r>
          </w:p>
        </w:tc>
      </w:tr>
      <w:tr>
        <w:tblPrEx>
          <w:tblW w:w="9115" w:type="dxa"/>
          <w:tblCellSpacing w:w="0" w:type="dxa"/>
          <w:tblCellMar>
            <w:left w:w="0" w:type="dxa"/>
            <w:right w:w="0" w:type="dxa"/>
          </w:tblCellMar>
          <w:tblLook w:val="0000"/>
        </w:tblPrEx>
        <w:trPr>
          <w:trHeight w:val="1050"/>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强调座椅的高度及良好的视野</w:t>
            </w:r>
          </w:p>
        </w:tc>
        <w:tc>
          <w:tcPr>
            <w:tcW w:w="5300"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座椅高度正好，前方和后视镜的视野也很宽广，过会，您试驾的时候就能感受到了</w:t>
            </w:r>
            <w:r w:rsidRPr="000D2392">
              <w:rPr>
                <w:rFonts w:ascii="DFKai-SB" w:eastAsia="DFKai-SB" w:hAnsi="DFKai-SB"/>
                <w:bCs/>
                <w:sz w:val="21"/>
                <w:szCs w:val="21"/>
              </w:rPr>
              <w:t>……</w:t>
            </w:r>
          </w:p>
        </w:tc>
      </w:tr>
      <w:tr>
        <w:tblPrEx>
          <w:tblW w:w="9115" w:type="dxa"/>
          <w:tblCellSpacing w:w="0" w:type="dxa"/>
          <w:tblCellMar>
            <w:left w:w="0" w:type="dxa"/>
            <w:right w:w="0" w:type="dxa"/>
          </w:tblCellMar>
          <w:tblLook w:val="0000"/>
        </w:tblPrEx>
        <w:trPr>
          <w:trHeight w:val="645"/>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引导顾客感觉油门、制动操作的轻便</w:t>
            </w:r>
          </w:p>
        </w:tc>
        <w:tc>
          <w:tcPr>
            <w:tcW w:w="5300"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油门和刹车的感觉很和谐</w:t>
            </w:r>
            <w:r w:rsidRPr="000D2392">
              <w:rPr>
                <w:rFonts w:ascii="DFKai-SB" w:eastAsia="DFKai-SB" w:hAnsi="DFKai-SB" w:hint="eastAsia"/>
                <w:bCs/>
                <w:sz w:val="21"/>
                <w:szCs w:val="21"/>
              </w:rPr>
              <w:t>……</w:t>
            </w:r>
          </w:p>
        </w:tc>
      </w:tr>
    </w:tbl>
    <w:p w:rsidR="00B96462" w:rsidRPr="000D2392">
      <w:pPr>
        <w:rPr>
          <w:rFonts w:ascii="DFKai-SB" w:eastAsia="DFKai-SB" w:hAnsi="DFKai-SB" w:hint="eastAsia"/>
        </w:rPr>
      </w:pPr>
    </w:p>
    <w:p w:rsidR="00B96462" w:rsidRPr="000D2392">
      <w:pPr>
        <w:ind w:left="360"/>
        <w:rPr>
          <w:rFonts w:ascii="DFKai-SB" w:eastAsia="DFKai-SB" w:hAnsi="DFKai-SB" w:hint="eastAsia"/>
        </w:rPr>
      </w:pPr>
    </w:p>
    <w:p w:rsidR="00B96462" w:rsidRPr="000D2392">
      <w:pPr>
        <w:rPr>
          <w:rFonts w:ascii="DFKai-SB" w:eastAsia="DFKai-SB" w:hAnsi="DFKai-SB" w:hint="eastAsia"/>
          <w:color w:val="FF0000"/>
          <w:sz w:val="32"/>
          <w:szCs w:val="32"/>
        </w:rPr>
      </w:pPr>
      <w:r w:rsidRPr="000D2392">
        <w:rPr>
          <w:rFonts w:ascii="DFKai-SB" w:eastAsia="DFKai-SB" w:hAnsi="DFKai-SB" w:hint="eastAsia"/>
          <w:color w:val="FF0000"/>
          <w:sz w:val="32"/>
          <w:szCs w:val="32"/>
        </w:rPr>
        <w:t xml:space="preserve">      小贴士</w:t>
      </w:r>
    </w:p>
    <w:p w:rsidR="00B96462" w:rsidRPr="000D2392">
      <w:pPr>
        <w:pStyle w:val="Heading2"/>
        <w:spacing w:line="400" w:lineRule="exact"/>
        <w:ind w:left="499"/>
        <w:rPr>
          <w:rFonts w:ascii="DFKai-SB" w:eastAsia="DFKai-SB" w:hAnsi="DFKai-SB"/>
          <w:sz w:val="21"/>
          <w:szCs w:val="21"/>
        </w:rPr>
      </w:pPr>
      <w:r w:rsidRPr="000D2392">
        <w:rPr>
          <w:rFonts w:ascii="DFKai-SB" w:eastAsia="DFKai-SB" w:hAnsi="DFKai-SB" w:hint="eastAsia"/>
          <w:b w:val="0"/>
          <w:i w:val="0"/>
          <w:sz w:val="21"/>
          <w:szCs w:val="21"/>
        </w:rPr>
        <w:t xml:space="preserve">       低速行驶时还可以引导顾客尝试使用手动模式。在市区内跟车时由于车速往往都不高且需要加速时所提供的加速距离都不长，所以</w:t>
      </w:r>
      <w:r w:rsidRPr="000D2392">
        <w:rPr>
          <w:rFonts w:ascii="DFKai-SB" w:eastAsia="DFKai-SB" w:hAnsi="DFKai-SB"/>
          <w:b w:val="0"/>
          <w:i w:val="0"/>
          <w:sz w:val="21"/>
          <w:szCs w:val="21"/>
        </w:rPr>
        <w:t>D</w:t>
      </w:r>
      <w:r w:rsidRPr="000D2392">
        <w:rPr>
          <w:rFonts w:ascii="DFKai-SB" w:eastAsia="DFKai-SB" w:hAnsi="DFKai-SB" w:hint="eastAsia"/>
          <w:b w:val="0"/>
          <w:i w:val="0"/>
          <w:sz w:val="21"/>
          <w:szCs w:val="21"/>
        </w:rPr>
        <w:t>档模式下所带来的油门迟滞和换档冲击往往会比拟明显，而使用手动模式那么会让油门踏板的动作非常及时传递给车辆的动作，保证了连续良好的动力输出。</w:t>
      </w:r>
    </w:p>
    <w:p w:rsidR="00B96462" w:rsidRPr="000D2392">
      <w:pPr>
        <w:pStyle w:val="Heading3"/>
        <w:numPr>
          <w:ilvl w:val="1"/>
          <w:numId w:val="46"/>
        </w:numPr>
        <w:rPr>
          <w:rFonts w:ascii="DFKai-SB" w:eastAsia="DFKai-SB" w:hAnsi="DFKai-SB" w:hint="eastAsia"/>
        </w:rPr>
      </w:pPr>
      <w:r w:rsidRPr="000D2392">
        <w:rPr>
          <w:rFonts w:ascii="DFKai-SB" w:eastAsia="DFKai-SB" w:hAnsi="DFKai-SB" w:hint="eastAsia"/>
        </w:rPr>
        <w:t>试乘中</w:t>
      </w:r>
      <w:r w:rsidRPr="000D2392">
        <w:rPr>
          <w:rFonts w:ascii="DFKai-SB" w:eastAsia="DFKai-SB" w:hAnsi="DFKai-SB"/>
        </w:rPr>
        <w:t xml:space="preserve">– </w:t>
      </w:r>
      <w:r w:rsidRPr="000D2392">
        <w:rPr>
          <w:rFonts w:ascii="DFKai-SB" w:eastAsia="DFKai-SB" w:hAnsi="DFKai-SB" w:hint="eastAsia"/>
        </w:rPr>
        <w:t>低速过弯</w:t>
      </w:r>
    </w:p>
    <w:p w:rsidR="00B96462" w:rsidRPr="000D2392">
      <w:pPr>
        <w:rPr>
          <w:rFonts w:ascii="DFKai-SB" w:eastAsia="DFKai-SB" w:hAnsi="DFKai-SB" w:hint="eastAsia"/>
        </w:rPr>
      </w:pPr>
    </w:p>
    <w:tbl>
      <w:tblPr>
        <w:tblStyle w:val="TableNormal"/>
        <w:tblW w:w="9115" w:type="dxa"/>
        <w:tblCellSpacing w:w="0" w:type="dxa"/>
        <w:tblCellMar>
          <w:left w:w="0" w:type="dxa"/>
          <w:right w:w="0" w:type="dxa"/>
        </w:tblCellMar>
        <w:tblLook w:val="0000"/>
      </w:tblPr>
      <w:tblGrid>
        <w:gridCol w:w="3815"/>
        <w:gridCol w:w="5300"/>
      </w:tblGrid>
      <w:tr>
        <w:tblPrEx>
          <w:tblW w:w="9115" w:type="dxa"/>
          <w:tblCellSpacing w:w="0" w:type="dxa"/>
          <w:tblCellMar>
            <w:left w:w="0" w:type="dxa"/>
            <w:right w:w="0" w:type="dxa"/>
          </w:tblCellMar>
          <w:tblLook w:val="0000"/>
        </w:tblPrEx>
        <w:trPr>
          <w:trHeight w:val="316"/>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jc w:val="center"/>
              <w:rPr>
                <w:rFonts w:ascii="DFKai-SB" w:eastAsia="DFKai-SB" w:hAnsi="DFKai-SB"/>
                <w:bCs/>
                <w:sz w:val="21"/>
                <w:szCs w:val="21"/>
              </w:rPr>
            </w:pPr>
            <w:r w:rsidRPr="000D2392">
              <w:rPr>
                <w:rFonts w:ascii="DFKai-SB" w:eastAsia="DFKai-SB" w:hAnsi="DFKai-SB" w:hint="eastAsia"/>
                <w:bCs/>
                <w:sz w:val="21"/>
                <w:szCs w:val="21"/>
              </w:rPr>
              <w:t>引导、操作</w:t>
            </w:r>
          </w:p>
        </w:tc>
        <w:tc>
          <w:tcPr>
            <w:tcW w:w="5300" w:type="dxa"/>
            <w:tcBorders>
              <w:top w:val="single" w:sz="6" w:space="0" w:color="808080"/>
              <w:left w:val="single" w:sz="6" w:space="0" w:color="808080"/>
              <w:bottom w:val="single" w:sz="6" w:space="0" w:color="808080"/>
              <w:right w:val="single" w:sz="6" w:space="0" w:color="808080"/>
            </w:tcBorders>
            <w:vAlign w:val="center"/>
          </w:tcPr>
          <w:p w:rsidR="00B96462" w:rsidRPr="000D2392">
            <w:pPr>
              <w:jc w:val="center"/>
              <w:rPr>
                <w:rFonts w:ascii="DFKai-SB" w:eastAsia="DFKai-SB" w:hAnsi="DFKai-SB"/>
                <w:bCs/>
                <w:sz w:val="21"/>
                <w:szCs w:val="21"/>
              </w:rPr>
            </w:pPr>
            <w:r w:rsidRPr="000D2392">
              <w:rPr>
                <w:rFonts w:ascii="DFKai-SB" w:eastAsia="DFKai-SB" w:hAnsi="DFKai-SB" w:hint="eastAsia"/>
                <w:bCs/>
                <w:sz w:val="21"/>
                <w:szCs w:val="21"/>
              </w:rPr>
              <w:t>销售参谋参考话术</w:t>
            </w:r>
          </w:p>
        </w:tc>
      </w:tr>
      <w:tr>
        <w:tblPrEx>
          <w:tblW w:w="9115" w:type="dxa"/>
          <w:tblCellSpacing w:w="0" w:type="dxa"/>
          <w:tblCellMar>
            <w:left w:w="0" w:type="dxa"/>
            <w:right w:w="0" w:type="dxa"/>
          </w:tblCellMar>
          <w:tblLook w:val="0000"/>
        </w:tblPrEx>
        <w:trPr>
          <w:trHeight w:val="420"/>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强调转向时来自方向盘的路感</w:t>
            </w:r>
          </w:p>
        </w:tc>
        <w:tc>
          <w:tcPr>
            <w:tcW w:w="5300"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下个路口，我们向右转！路感很清晰的</w:t>
            </w:r>
            <w:r w:rsidRPr="000D2392">
              <w:rPr>
                <w:rFonts w:ascii="DFKai-SB" w:eastAsia="DFKai-SB" w:hAnsi="DFKai-SB" w:hint="eastAsia"/>
                <w:bCs/>
                <w:sz w:val="21"/>
                <w:szCs w:val="21"/>
              </w:rPr>
              <w:t>……</w:t>
            </w:r>
          </w:p>
        </w:tc>
      </w:tr>
      <w:tr>
        <w:tblPrEx>
          <w:tblW w:w="9115" w:type="dxa"/>
          <w:tblCellSpacing w:w="0" w:type="dxa"/>
          <w:tblCellMar>
            <w:left w:w="0" w:type="dxa"/>
            <w:right w:w="0" w:type="dxa"/>
          </w:tblCellMar>
          <w:tblLook w:val="0000"/>
        </w:tblPrEx>
        <w:trPr>
          <w:trHeight w:val="1050"/>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强调方向盘操控性、转向的准确性</w:t>
            </w:r>
          </w:p>
        </w:tc>
        <w:tc>
          <w:tcPr>
            <w:tcW w:w="5300"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方向盘在转向时十分敏捷，无论您是在城市公路调头，还是小空间的路边泊车，都会让您眼到车到，再拥挤的地面道路和停车场都不怕</w:t>
            </w:r>
            <w:r w:rsidRPr="000D2392">
              <w:rPr>
                <w:rFonts w:ascii="DFKai-SB" w:eastAsia="DFKai-SB" w:hAnsi="DFKai-SB"/>
                <w:bCs/>
                <w:sz w:val="21"/>
                <w:szCs w:val="21"/>
              </w:rPr>
              <w:t>……</w:t>
            </w:r>
          </w:p>
        </w:tc>
      </w:tr>
      <w:tr>
        <w:tblPrEx>
          <w:tblW w:w="9115" w:type="dxa"/>
          <w:tblCellSpacing w:w="0" w:type="dxa"/>
          <w:tblCellMar>
            <w:left w:w="0" w:type="dxa"/>
            <w:right w:w="0" w:type="dxa"/>
          </w:tblCellMar>
          <w:tblLook w:val="0000"/>
        </w:tblPrEx>
        <w:trPr>
          <w:trHeight w:val="990"/>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强调车身的稳定性</w:t>
            </w:r>
          </w:p>
        </w:tc>
        <w:tc>
          <w:tcPr>
            <w:tcW w:w="5300"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蒙迪欧</w:t>
            </w:r>
            <w:r w:rsidRPr="000D2392">
              <w:rPr>
                <w:rFonts w:ascii="DFKai-SB" w:eastAsia="DFKai-SB" w:hAnsi="DFKai-SB"/>
                <w:bCs/>
                <w:sz w:val="21"/>
                <w:szCs w:val="21"/>
              </w:rPr>
              <w:t>-</w:t>
            </w:r>
            <w:r w:rsidRPr="000D2392">
              <w:rPr>
                <w:rFonts w:ascii="DFKai-SB" w:eastAsia="DFKai-SB" w:hAnsi="DFKai-SB" w:hint="eastAsia"/>
                <w:bCs/>
                <w:sz w:val="21"/>
                <w:szCs w:val="21"/>
              </w:rPr>
              <w:t>致胜的底盘非常扎实，您看在转弯时车身仍然是很稳定的，不会有侧倾的感觉。高配车型还有</w:t>
            </w:r>
            <w:r w:rsidRPr="000D2392">
              <w:rPr>
                <w:rFonts w:ascii="DFKai-SB" w:eastAsia="DFKai-SB" w:hAnsi="DFKai-SB"/>
                <w:bCs/>
                <w:sz w:val="21"/>
                <w:szCs w:val="21"/>
              </w:rPr>
              <w:t>ESP</w:t>
            </w:r>
            <w:r w:rsidRPr="000D2392">
              <w:rPr>
                <w:rFonts w:ascii="DFKai-SB" w:eastAsia="DFKai-SB" w:hAnsi="DFKai-SB" w:hint="eastAsia"/>
                <w:bCs/>
                <w:sz w:val="21"/>
                <w:szCs w:val="21"/>
              </w:rPr>
              <w:t>电子车身稳定系统，会主动调整驱动力和制动力，稳定车身</w:t>
            </w:r>
          </w:p>
        </w:tc>
      </w:tr>
    </w:tbl>
    <w:p w:rsidR="00B96462" w:rsidRPr="000D2392">
      <w:pPr>
        <w:pStyle w:val="Heading3"/>
        <w:numPr>
          <w:ilvl w:val="1"/>
          <w:numId w:val="46"/>
        </w:numPr>
        <w:rPr>
          <w:rFonts w:ascii="DFKai-SB" w:eastAsia="DFKai-SB" w:hAnsi="DFKai-SB"/>
        </w:rPr>
      </w:pPr>
      <w:r w:rsidRPr="000D2392">
        <w:rPr>
          <w:rFonts w:ascii="DFKai-SB" w:eastAsia="DFKai-SB" w:hAnsi="DFKai-SB" w:hint="eastAsia"/>
        </w:rPr>
        <w:t>试乘中</w:t>
      </w:r>
      <w:r w:rsidRPr="000D2392">
        <w:rPr>
          <w:rFonts w:ascii="DFKai-SB" w:eastAsia="DFKai-SB" w:hAnsi="DFKai-SB"/>
        </w:rPr>
        <w:t xml:space="preserve">– </w:t>
      </w:r>
      <w:r w:rsidRPr="000D2392">
        <w:rPr>
          <w:rFonts w:ascii="DFKai-SB" w:eastAsia="DFKai-SB" w:hAnsi="DFKai-SB" w:hint="eastAsia"/>
        </w:rPr>
        <w:t>高度行驶</w:t>
      </w:r>
    </w:p>
    <w:p w:rsidR="00B96462" w:rsidRPr="000D2392">
      <w:pPr>
        <w:rPr>
          <w:rFonts w:ascii="DFKai-SB" w:eastAsia="DFKai-SB" w:hAnsi="DFKai-SB" w:hint="eastAsia"/>
        </w:rPr>
      </w:pPr>
    </w:p>
    <w:tbl>
      <w:tblPr>
        <w:tblStyle w:val="TableNormal"/>
        <w:tblW w:w="9115" w:type="dxa"/>
        <w:tblCellSpacing w:w="0" w:type="dxa"/>
        <w:tblCellMar>
          <w:left w:w="0" w:type="dxa"/>
          <w:right w:w="0" w:type="dxa"/>
        </w:tblCellMar>
        <w:tblLook w:val="0000"/>
      </w:tblPr>
      <w:tblGrid>
        <w:gridCol w:w="3815"/>
        <w:gridCol w:w="5300"/>
      </w:tblGrid>
      <w:tr>
        <w:tblPrEx>
          <w:tblW w:w="9115" w:type="dxa"/>
          <w:tblCellSpacing w:w="0" w:type="dxa"/>
          <w:tblCellMar>
            <w:left w:w="0" w:type="dxa"/>
            <w:right w:w="0" w:type="dxa"/>
          </w:tblCellMar>
          <w:tblLook w:val="0000"/>
        </w:tblPrEx>
        <w:trPr>
          <w:trHeight w:val="430"/>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jc w:val="center"/>
              <w:rPr>
                <w:rFonts w:ascii="DFKai-SB" w:eastAsia="DFKai-SB" w:hAnsi="DFKai-SB"/>
                <w:bCs/>
                <w:sz w:val="21"/>
                <w:szCs w:val="21"/>
              </w:rPr>
            </w:pPr>
            <w:r w:rsidRPr="000D2392">
              <w:rPr>
                <w:rFonts w:ascii="DFKai-SB" w:eastAsia="DFKai-SB" w:hAnsi="DFKai-SB" w:hint="eastAsia"/>
                <w:bCs/>
                <w:sz w:val="21"/>
                <w:szCs w:val="21"/>
              </w:rPr>
              <w:t>引导、操作</w:t>
            </w:r>
          </w:p>
        </w:tc>
        <w:tc>
          <w:tcPr>
            <w:tcW w:w="5300" w:type="dxa"/>
            <w:tcBorders>
              <w:top w:val="single" w:sz="6" w:space="0" w:color="808080"/>
              <w:left w:val="single" w:sz="6" w:space="0" w:color="808080"/>
              <w:bottom w:val="single" w:sz="6" w:space="0" w:color="808080"/>
              <w:right w:val="single" w:sz="6" w:space="0" w:color="808080"/>
            </w:tcBorders>
            <w:vAlign w:val="center"/>
          </w:tcPr>
          <w:p w:rsidR="00B96462" w:rsidRPr="000D2392">
            <w:pPr>
              <w:jc w:val="center"/>
              <w:rPr>
                <w:rFonts w:ascii="DFKai-SB" w:eastAsia="DFKai-SB" w:hAnsi="DFKai-SB"/>
                <w:bCs/>
                <w:sz w:val="21"/>
                <w:szCs w:val="21"/>
              </w:rPr>
            </w:pPr>
            <w:r w:rsidRPr="000D2392">
              <w:rPr>
                <w:rFonts w:ascii="DFKai-SB" w:eastAsia="DFKai-SB" w:hAnsi="DFKai-SB" w:hint="eastAsia"/>
                <w:bCs/>
                <w:sz w:val="21"/>
                <w:szCs w:val="21"/>
              </w:rPr>
              <w:t>销售参谋参考话术</w:t>
            </w:r>
          </w:p>
        </w:tc>
      </w:tr>
      <w:tr>
        <w:tblPrEx>
          <w:tblW w:w="9115" w:type="dxa"/>
          <w:tblCellSpacing w:w="0" w:type="dxa"/>
          <w:tblCellMar>
            <w:left w:w="0" w:type="dxa"/>
            <w:right w:w="0" w:type="dxa"/>
          </w:tblCellMar>
          <w:tblLook w:val="0000"/>
        </w:tblPrEx>
        <w:trPr>
          <w:trHeight w:val="420"/>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强调油门的响应性</w:t>
            </w:r>
          </w:p>
        </w:tc>
        <w:tc>
          <w:tcPr>
            <w:tcW w:w="5300"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油门响应很快，动力随叫随到</w:t>
            </w:r>
            <w:r w:rsidRPr="000D2392">
              <w:rPr>
                <w:rFonts w:ascii="DFKai-SB" w:eastAsia="DFKai-SB" w:hAnsi="DFKai-SB" w:hint="eastAsia"/>
                <w:bCs/>
                <w:sz w:val="21"/>
                <w:szCs w:val="21"/>
              </w:rPr>
              <w:t>……</w:t>
            </w:r>
          </w:p>
        </w:tc>
      </w:tr>
      <w:tr>
        <w:tblPrEx>
          <w:tblW w:w="9115" w:type="dxa"/>
          <w:tblCellSpacing w:w="0" w:type="dxa"/>
          <w:tblCellMar>
            <w:left w:w="0" w:type="dxa"/>
            <w:right w:w="0" w:type="dxa"/>
          </w:tblCellMar>
          <w:tblLook w:val="0000"/>
        </w:tblPrEx>
        <w:trPr>
          <w:trHeight w:val="1050"/>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强调车辆在行驶总安静平稳</w:t>
            </w:r>
          </w:p>
        </w:tc>
        <w:tc>
          <w:tcPr>
            <w:tcW w:w="5300"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我们以</w:t>
            </w:r>
            <w:r w:rsidRPr="000D2392">
              <w:rPr>
                <w:rFonts w:ascii="DFKai-SB" w:eastAsia="DFKai-SB" w:hAnsi="DFKai-SB"/>
                <w:bCs/>
                <w:sz w:val="21"/>
                <w:szCs w:val="21"/>
              </w:rPr>
              <w:t>70</w:t>
            </w:r>
            <w:r w:rsidRPr="000D2392">
              <w:rPr>
                <w:rFonts w:ascii="DFKai-SB" w:eastAsia="DFKai-SB" w:hAnsi="DFKai-SB" w:hint="eastAsia"/>
                <w:bCs/>
                <w:sz w:val="21"/>
                <w:szCs w:val="21"/>
              </w:rPr>
              <w:t>码的速度在行使，发动机运转很有节奏，行驶很平稳</w:t>
            </w:r>
            <w:r w:rsidRPr="000D2392">
              <w:rPr>
                <w:rFonts w:ascii="DFKai-SB" w:eastAsia="DFKai-SB" w:hAnsi="DFKai-SB"/>
                <w:bCs/>
                <w:sz w:val="21"/>
                <w:szCs w:val="21"/>
              </w:rPr>
              <w:t xml:space="preserve">, </w:t>
            </w:r>
            <w:r w:rsidRPr="000D2392">
              <w:rPr>
                <w:rFonts w:ascii="DFKai-SB" w:eastAsia="DFKai-SB" w:hAnsi="DFKai-SB" w:hint="eastAsia"/>
                <w:bCs/>
                <w:sz w:val="21"/>
                <w:szCs w:val="21"/>
              </w:rPr>
              <w:t>车辆一点也不会有发飘的感觉</w:t>
            </w:r>
            <w:r w:rsidRPr="000D2392">
              <w:rPr>
                <w:rFonts w:ascii="DFKai-SB" w:eastAsia="DFKai-SB" w:hAnsi="DFKai-SB"/>
                <w:bCs/>
                <w:sz w:val="21"/>
                <w:szCs w:val="21"/>
              </w:rPr>
              <w:t>……</w:t>
            </w:r>
          </w:p>
        </w:tc>
      </w:tr>
      <w:tr>
        <w:tblPrEx>
          <w:tblW w:w="9115" w:type="dxa"/>
          <w:tblCellSpacing w:w="0" w:type="dxa"/>
          <w:tblCellMar>
            <w:left w:w="0" w:type="dxa"/>
            <w:right w:w="0" w:type="dxa"/>
          </w:tblCellMar>
          <w:tblLook w:val="0000"/>
        </w:tblPrEx>
        <w:trPr>
          <w:trHeight w:val="527"/>
          <w:tblCellSpacing w:w="0" w:type="dxa"/>
        </w:trPr>
        <w:tc>
          <w:tcPr>
            <w:tcW w:w="3815"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强调车辆的音响效果</w:t>
            </w:r>
          </w:p>
        </w:tc>
        <w:tc>
          <w:tcPr>
            <w:tcW w:w="5300" w:type="dxa"/>
            <w:tcBorders>
              <w:top w:val="single" w:sz="6" w:space="0" w:color="808080"/>
              <w:left w:val="single" w:sz="6" w:space="0" w:color="808080"/>
              <w:bottom w:val="single" w:sz="6" w:space="0" w:color="808080"/>
              <w:right w:val="single" w:sz="6" w:space="0" w:color="808080"/>
            </w:tcBorders>
            <w:vAlign w:val="center"/>
          </w:tcPr>
          <w:p w:rsidR="00B96462" w:rsidRPr="000D2392">
            <w:pPr>
              <w:rPr>
                <w:rFonts w:ascii="DFKai-SB" w:eastAsia="DFKai-SB" w:hAnsi="DFKai-SB"/>
                <w:bCs/>
                <w:sz w:val="21"/>
                <w:szCs w:val="21"/>
              </w:rPr>
            </w:pPr>
            <w:r w:rsidRPr="000D2392">
              <w:rPr>
                <w:rFonts w:ascii="DFKai-SB" w:eastAsia="DFKai-SB" w:hAnsi="DFKai-SB" w:hint="eastAsia"/>
                <w:bCs/>
                <w:sz w:val="21"/>
                <w:szCs w:val="21"/>
              </w:rPr>
              <w:t>8喇叭音响的感觉还不错吧？</w:t>
            </w:r>
          </w:p>
        </w:tc>
      </w:tr>
    </w:tbl>
    <w:p w:rsidR="00B96462" w:rsidRPr="000D2392">
      <w:pPr>
        <w:rPr>
          <w:rFonts w:ascii="DFKai-SB" w:eastAsia="DFKai-SB" w:hAnsi="DFKai-SB" w:hint="eastAsia"/>
        </w:rPr>
      </w:pPr>
      <w:r w:rsidRPr="000D2392">
        <w:rPr>
          <w:rFonts w:ascii="DFKai-SB" w:eastAsia="DFKai-SB" w:hAnsi="DFKai-SB" w:hint="eastAsia"/>
        </w:rPr>
        <w:br/>
      </w:r>
      <w:r w:rsidRPr="000D2392">
        <w:rPr>
          <w:rFonts w:ascii="DFKai-SB" w:eastAsia="DFKai-SB" w:hAnsi="DFKai-SB" w:hint="eastAsi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06" w:history="1">
        <w:r>
          <w:rPr>
            <w:rFonts w:ascii="SimSun" w:eastAsia="SimSun" w:hAnsi="SimSun" w:cs="SimSun"/>
            <w:b/>
            <w:bCs/>
            <w:color w:val="0000EE"/>
            <w:sz w:val="30"/>
            <w:szCs w:val="30"/>
            <w:u w:val="single" w:color="0000EE"/>
          </w:rPr>
          <w:t>https://d.book118.com/468137076031006047</w:t>
        </w:r>
      </w:hyperlink>
    </w:p>
    <w:p w:rsidR="00B96462" w:rsidRPr="000D2392">
      <w:pPr>
        <w:rPr>
          <w:rFonts w:ascii="DFKai-SB" w:eastAsia="DFKai-SB" w:hAnsi="DFKai-SB" w:hint="eastAsia"/>
        </w:rPr>
      </w:pPr>
    </w:p>
    <w:sectPr>
      <w:headerReference w:type="even" r:id="rId107"/>
      <w:headerReference w:type="default" r:id="rId108"/>
      <w:footerReference w:type="even" r:id="rId109"/>
      <w:footerReference w:type="default" r:id="rId110"/>
      <w:headerReference w:type="first" r:id="rId111"/>
      <w:footerReference w:type="first" r:id="rId112"/>
      <w:type w:val="nextPage"/>
      <w:pgSz w:w="11907" w:h="16840" w:code="9"/>
      <w:pgMar w:top="1440" w:right="1440" w:bottom="1440" w:left="1440" w:header="720" w:footer="720" w:gutter="0"/>
      <w:pgNumType w:fmt="numberInDash" w:start="14"/>
      <w:cols w:space="720"/>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FKai-SB">
    <w:panose1 w:val="03000509000000000000"/>
    <w:charset w:val="88"/>
    <w:family w:val="script"/>
    <w:pitch w:val="fixed"/>
    <w:sig w:usb0="00000003" w:usb1="080E0000" w:usb2="00000016" w:usb3="00000000" w:csb0="00100001"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Ford CE Light">
    <w:panose1 w:val="020005030200000200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r>
      <w:rPr>
        <w:rFonts w:ascii="Calibri" w:eastAsia="Calibri" w:hAnsi="Calibri" w:cs="Calibri"/>
        <w:b/>
        <w:color w:val="FFF7FF"/>
        <w:spacing w:val="-20"/>
        <w:w w:val="33"/>
        <w:sz w:val="2"/>
      </w:rPr>
      <w:t>actively carry out the law on civil air defense education, drawn out of the air defense in Pingliang city Building under easy fare, daily special inspection and regulation, overfulfilled the province upper and lower knots of up to 500,000 yuan fee collection tasks. 5, further standardize internal management, improve staff quality. Adhere to the</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96462">
    <w:pPr>
      <w:rPr>
        <w:rFonts w:ascii="Calibri" w:eastAsia="Calibri" w:hAnsi="Calibri" w:cs="Calibri"/>
        <w:b/>
        <w:color w:val="FFF7FF"/>
        <w:spacing w:val="-20"/>
        <w:w w:val="33"/>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stroked="f">
        <v:imagedata r:id="rId1" o:title="artF0"/>
      </v:shape>
    </w:pict>
  </w:numPicBullet>
  <w:abstractNum w:abstractNumId="0">
    <w:nsid w:val="00E511C7"/>
    <w:multiLevelType w:val="multilevel"/>
    <w:tmpl w:val="F21A75B0"/>
    <w:lvl w:ilvl="0">
      <w:start w:val="1"/>
      <w:numFmt w:val="decimal"/>
      <w:lvlText w:val="%1"/>
      <w:lvlJc w:val="left"/>
      <w:pPr>
        <w:ind w:left="420" w:hanging="420"/>
      </w:pPr>
      <w:rPr>
        <w:rFonts w:hint="default"/>
        <w:b w:val="0"/>
        <w:color w:val="auto"/>
      </w:rPr>
    </w:lvl>
    <w:lvl w:ilvl="1">
      <w:start w:val="1"/>
      <w:numFmt w:val="decimal"/>
      <w:lvlText w:val="%1.%2"/>
      <w:lvlJc w:val="left"/>
      <w:pPr>
        <w:ind w:left="987" w:hanging="420"/>
      </w:pPr>
      <w:rPr>
        <w:rFonts w:hint="default"/>
        <w:b w:val="0"/>
        <w:strike w:val="0"/>
        <w:color w:val="auto"/>
      </w:rPr>
    </w:lvl>
    <w:lvl w:ilvl="2">
      <w:start w:val="1"/>
      <w:numFmt w:val="decimal"/>
      <w:lvlText w:val="%1.%2.%3"/>
      <w:lvlJc w:val="left"/>
      <w:pPr>
        <w:ind w:left="1620" w:hanging="720"/>
      </w:pPr>
      <w:rPr>
        <w:rFonts w:hint="default"/>
        <w:b w:val="0"/>
        <w:color w:val="auto"/>
      </w:rPr>
    </w:lvl>
    <w:lvl w:ilvl="3">
      <w:start w:val="1"/>
      <w:numFmt w:val="decimal"/>
      <w:lvlText w:val="%1.%2.%3.%4"/>
      <w:lvlJc w:val="left"/>
      <w:pPr>
        <w:ind w:left="2430" w:hanging="1080"/>
      </w:pPr>
      <w:rPr>
        <w:rFonts w:hint="default"/>
        <w:b w:val="0"/>
        <w:color w:val="auto"/>
      </w:rPr>
    </w:lvl>
    <w:lvl w:ilvl="4">
      <w:start w:val="1"/>
      <w:numFmt w:val="decimal"/>
      <w:lvlText w:val="%1.%2.%3.%4.%5"/>
      <w:lvlJc w:val="left"/>
      <w:pPr>
        <w:ind w:left="2880" w:hanging="1080"/>
      </w:pPr>
      <w:rPr>
        <w:rFonts w:hint="default"/>
        <w:b w:val="0"/>
        <w:color w:val="auto"/>
      </w:rPr>
    </w:lvl>
    <w:lvl w:ilvl="5">
      <w:start w:val="1"/>
      <w:numFmt w:val="decimal"/>
      <w:lvlText w:val="%1.%2.%3.%4.%5.%6"/>
      <w:lvlJc w:val="left"/>
      <w:pPr>
        <w:ind w:left="3690" w:hanging="1440"/>
      </w:pPr>
      <w:rPr>
        <w:rFonts w:hint="default"/>
        <w:b w:val="0"/>
        <w:color w:val="auto"/>
      </w:rPr>
    </w:lvl>
    <w:lvl w:ilvl="6">
      <w:start w:val="1"/>
      <w:numFmt w:val="decimal"/>
      <w:lvlText w:val="%1.%2.%3.%4.%5.%6.%7"/>
      <w:lvlJc w:val="left"/>
      <w:pPr>
        <w:ind w:left="4140" w:hanging="1440"/>
      </w:pPr>
      <w:rPr>
        <w:rFonts w:hint="default"/>
        <w:b w:val="0"/>
        <w:color w:val="auto"/>
      </w:rPr>
    </w:lvl>
    <w:lvl w:ilvl="7">
      <w:start w:val="1"/>
      <w:numFmt w:val="decimal"/>
      <w:lvlText w:val="%1.%2.%3.%4.%5.%6.%7.%8"/>
      <w:lvlJc w:val="left"/>
      <w:pPr>
        <w:ind w:left="4950" w:hanging="1800"/>
      </w:pPr>
      <w:rPr>
        <w:rFonts w:hint="default"/>
        <w:b w:val="0"/>
        <w:color w:val="auto"/>
      </w:rPr>
    </w:lvl>
    <w:lvl w:ilvl="8">
      <w:start w:val="1"/>
      <w:numFmt w:val="decimal"/>
      <w:lvlText w:val="%1.%2.%3.%4.%5.%6.%7.%8.%9"/>
      <w:lvlJc w:val="left"/>
      <w:pPr>
        <w:ind w:left="5400" w:hanging="1800"/>
      </w:pPr>
      <w:rPr>
        <w:rFonts w:hint="default"/>
        <w:b w:val="0"/>
        <w:color w:val="auto"/>
      </w:rPr>
    </w:lvl>
  </w:abstractNum>
  <w:abstractNum w:abstractNumId="1">
    <w:nsid w:val="02867597"/>
    <w:multiLevelType w:val="hybridMultilevel"/>
    <w:tmpl w:val="CC883092"/>
    <w:lvl w:ilvl="0">
      <w:start w:val="1"/>
      <w:numFmt w:val="bullet"/>
      <w:lvlText w:val="•"/>
      <w:lvlJc w:val="left"/>
      <w:pPr>
        <w:tabs>
          <w:tab w:val="num" w:pos="720"/>
        </w:tabs>
        <w:ind w:left="720" w:hanging="360"/>
      </w:pPr>
      <w:rPr>
        <w:rFonts w:ascii="Ford CE Light" w:hAnsi="Ford CE Light" w:hint="default"/>
      </w:rPr>
    </w:lvl>
    <w:lvl w:ilvl="1" w:tentative="1">
      <w:start w:val="1"/>
      <w:numFmt w:val="bullet"/>
      <w:lvlText w:val="•"/>
      <w:lvlJc w:val="left"/>
      <w:pPr>
        <w:tabs>
          <w:tab w:val="num" w:pos="1440"/>
        </w:tabs>
        <w:ind w:left="1440" w:hanging="360"/>
      </w:pPr>
      <w:rPr>
        <w:rFonts w:ascii="Ford CE Light" w:hAnsi="Ford CE Light" w:hint="default"/>
      </w:rPr>
    </w:lvl>
    <w:lvl w:ilvl="2" w:tentative="1">
      <w:start w:val="1"/>
      <w:numFmt w:val="bullet"/>
      <w:lvlText w:val="•"/>
      <w:lvlJc w:val="left"/>
      <w:pPr>
        <w:tabs>
          <w:tab w:val="num" w:pos="2160"/>
        </w:tabs>
        <w:ind w:left="2160" w:hanging="360"/>
      </w:pPr>
      <w:rPr>
        <w:rFonts w:ascii="Ford CE Light" w:hAnsi="Ford CE Light" w:hint="default"/>
      </w:rPr>
    </w:lvl>
    <w:lvl w:ilvl="3" w:tentative="1">
      <w:start w:val="1"/>
      <w:numFmt w:val="bullet"/>
      <w:lvlText w:val="•"/>
      <w:lvlJc w:val="left"/>
      <w:pPr>
        <w:tabs>
          <w:tab w:val="num" w:pos="2880"/>
        </w:tabs>
        <w:ind w:left="2880" w:hanging="360"/>
      </w:pPr>
      <w:rPr>
        <w:rFonts w:ascii="Ford CE Light" w:hAnsi="Ford CE Light" w:hint="default"/>
      </w:rPr>
    </w:lvl>
    <w:lvl w:ilvl="4" w:tentative="1">
      <w:start w:val="1"/>
      <w:numFmt w:val="bullet"/>
      <w:lvlText w:val="•"/>
      <w:lvlJc w:val="left"/>
      <w:pPr>
        <w:tabs>
          <w:tab w:val="num" w:pos="3600"/>
        </w:tabs>
        <w:ind w:left="3600" w:hanging="360"/>
      </w:pPr>
      <w:rPr>
        <w:rFonts w:ascii="Ford CE Light" w:hAnsi="Ford CE Light" w:hint="default"/>
      </w:rPr>
    </w:lvl>
    <w:lvl w:ilvl="5" w:tentative="1">
      <w:start w:val="1"/>
      <w:numFmt w:val="bullet"/>
      <w:lvlText w:val="•"/>
      <w:lvlJc w:val="left"/>
      <w:pPr>
        <w:tabs>
          <w:tab w:val="num" w:pos="4320"/>
        </w:tabs>
        <w:ind w:left="4320" w:hanging="360"/>
      </w:pPr>
      <w:rPr>
        <w:rFonts w:ascii="Ford CE Light" w:hAnsi="Ford CE Light" w:hint="default"/>
      </w:rPr>
    </w:lvl>
    <w:lvl w:ilvl="6" w:tentative="1">
      <w:start w:val="1"/>
      <w:numFmt w:val="bullet"/>
      <w:lvlText w:val="•"/>
      <w:lvlJc w:val="left"/>
      <w:pPr>
        <w:tabs>
          <w:tab w:val="num" w:pos="5040"/>
        </w:tabs>
        <w:ind w:left="5040" w:hanging="360"/>
      </w:pPr>
      <w:rPr>
        <w:rFonts w:ascii="Ford CE Light" w:hAnsi="Ford CE Light" w:hint="default"/>
      </w:rPr>
    </w:lvl>
    <w:lvl w:ilvl="7" w:tentative="1">
      <w:start w:val="1"/>
      <w:numFmt w:val="bullet"/>
      <w:lvlText w:val="•"/>
      <w:lvlJc w:val="left"/>
      <w:pPr>
        <w:tabs>
          <w:tab w:val="num" w:pos="5760"/>
        </w:tabs>
        <w:ind w:left="5760" w:hanging="360"/>
      </w:pPr>
      <w:rPr>
        <w:rFonts w:ascii="Ford CE Light" w:hAnsi="Ford CE Light" w:hint="default"/>
      </w:rPr>
    </w:lvl>
    <w:lvl w:ilvl="8" w:tentative="1">
      <w:start w:val="1"/>
      <w:numFmt w:val="bullet"/>
      <w:lvlText w:val="•"/>
      <w:lvlJc w:val="left"/>
      <w:pPr>
        <w:tabs>
          <w:tab w:val="num" w:pos="6480"/>
        </w:tabs>
        <w:ind w:left="6480" w:hanging="360"/>
      </w:pPr>
      <w:rPr>
        <w:rFonts w:ascii="Ford CE Light" w:hAnsi="Ford CE Light" w:hint="default"/>
      </w:rPr>
    </w:lvl>
  </w:abstractNum>
  <w:abstractNum w:abstractNumId="2">
    <w:nsid w:val="037E2C9E"/>
    <w:multiLevelType w:val="multilevel"/>
    <w:tmpl w:val="BB0438C6"/>
    <w:lvl w:ilvl="0">
      <w:start w:val="2"/>
      <w:numFmt w:val="decimal"/>
      <w:lvlText w:val="%1"/>
      <w:lvlJc w:val="left"/>
      <w:pPr>
        <w:tabs>
          <w:tab w:val="num" w:pos="1005"/>
        </w:tabs>
        <w:ind w:left="1005" w:hanging="1005"/>
      </w:pPr>
      <w:rPr>
        <w:rFonts w:hint="default"/>
      </w:rPr>
    </w:lvl>
    <w:lvl w:ilvl="1">
      <w:start w:val="4"/>
      <w:numFmt w:val="decimal"/>
      <w:lvlText w:val="%1.%2"/>
      <w:lvlJc w:val="left"/>
      <w:pPr>
        <w:tabs>
          <w:tab w:val="num" w:pos="1138"/>
        </w:tabs>
        <w:ind w:left="1138" w:hanging="1005"/>
      </w:pPr>
      <w:rPr>
        <w:rFonts w:hint="default"/>
      </w:rPr>
    </w:lvl>
    <w:lvl w:ilvl="2">
      <w:start w:val="2"/>
      <w:numFmt w:val="decimal"/>
      <w:lvlText w:val="%1.%2.%3"/>
      <w:lvlJc w:val="left"/>
      <w:pPr>
        <w:tabs>
          <w:tab w:val="num" w:pos="1271"/>
        </w:tabs>
        <w:ind w:left="1271" w:hanging="1005"/>
      </w:pPr>
      <w:rPr>
        <w:rFonts w:hint="default"/>
      </w:rPr>
    </w:lvl>
    <w:lvl w:ilvl="3">
      <w:start w:val="7"/>
      <w:numFmt w:val="decimal"/>
      <w:lvlText w:val="%1.%2.%3.%4"/>
      <w:lvlJc w:val="left"/>
      <w:pPr>
        <w:tabs>
          <w:tab w:val="num" w:pos="1404"/>
        </w:tabs>
        <w:ind w:left="1404" w:hanging="1005"/>
      </w:pPr>
      <w:rPr>
        <w:rFonts w:hint="default"/>
      </w:rPr>
    </w:lvl>
    <w:lvl w:ilvl="4">
      <w:start w:val="1"/>
      <w:numFmt w:val="decimal"/>
      <w:lvlText w:val="%1.%2.%3.%4.%5"/>
      <w:lvlJc w:val="left"/>
      <w:pPr>
        <w:tabs>
          <w:tab w:val="num" w:pos="1537"/>
        </w:tabs>
        <w:ind w:left="1537" w:hanging="1005"/>
      </w:pPr>
      <w:rPr>
        <w:rFonts w:hint="default"/>
      </w:rPr>
    </w:lvl>
    <w:lvl w:ilvl="5">
      <w:start w:val="1"/>
      <w:numFmt w:val="decimal"/>
      <w:lvlText w:val="%1.%2.%3.%4.%5.%6"/>
      <w:lvlJc w:val="left"/>
      <w:pPr>
        <w:tabs>
          <w:tab w:val="num" w:pos="1745"/>
        </w:tabs>
        <w:ind w:left="1745" w:hanging="1080"/>
      </w:pPr>
      <w:rPr>
        <w:rFonts w:hint="default"/>
      </w:rPr>
    </w:lvl>
    <w:lvl w:ilvl="6">
      <w:start w:val="1"/>
      <w:numFmt w:val="decimal"/>
      <w:lvlText w:val="%1.%2.%3.%4.%5.%6.%7"/>
      <w:lvlJc w:val="left"/>
      <w:pPr>
        <w:tabs>
          <w:tab w:val="num" w:pos="1878"/>
        </w:tabs>
        <w:ind w:left="1878" w:hanging="1080"/>
      </w:pPr>
      <w:rPr>
        <w:rFonts w:hint="default"/>
      </w:rPr>
    </w:lvl>
    <w:lvl w:ilvl="7">
      <w:start w:val="1"/>
      <w:numFmt w:val="decimal"/>
      <w:lvlText w:val="%1.%2.%3.%4.%5.%6.%7.%8"/>
      <w:lvlJc w:val="left"/>
      <w:pPr>
        <w:tabs>
          <w:tab w:val="num" w:pos="2371"/>
        </w:tabs>
        <w:ind w:left="2371" w:hanging="1440"/>
      </w:pPr>
      <w:rPr>
        <w:rFonts w:hint="default"/>
      </w:rPr>
    </w:lvl>
    <w:lvl w:ilvl="8">
      <w:start w:val="1"/>
      <w:numFmt w:val="decimal"/>
      <w:lvlText w:val="%1.%2.%3.%4.%5.%6.%7.%8.%9"/>
      <w:lvlJc w:val="left"/>
      <w:pPr>
        <w:tabs>
          <w:tab w:val="num" w:pos="2504"/>
        </w:tabs>
        <w:ind w:left="2504" w:hanging="1440"/>
      </w:pPr>
      <w:rPr>
        <w:rFonts w:hint="default"/>
      </w:rPr>
    </w:lvl>
  </w:abstractNum>
  <w:abstractNum w:abstractNumId="3">
    <w:nsid w:val="03EC1E85"/>
    <w:multiLevelType w:val="hybridMultilevel"/>
    <w:tmpl w:val="5A0AA5BC"/>
    <w:lvl w:ilvl="0">
      <w:start w:val="1"/>
      <w:numFmt w:val="decimal"/>
      <w:lvlText w:val="%1"/>
      <w:lvlJc w:val="left"/>
      <w:pPr>
        <w:tabs>
          <w:tab w:val="num" w:pos="1095"/>
        </w:tabs>
        <w:ind w:left="1095" w:hanging="360"/>
      </w:pPr>
      <w:rPr>
        <w:rFonts w:hint="default"/>
      </w:rPr>
    </w:lvl>
    <w:lvl w:ilvl="1" w:tentative="1">
      <w:start w:val="1"/>
      <w:numFmt w:val="lowerLetter"/>
      <w:lvlText w:val="%2."/>
      <w:lvlJc w:val="left"/>
      <w:pPr>
        <w:tabs>
          <w:tab w:val="num" w:pos="1815"/>
        </w:tabs>
        <w:ind w:left="1815" w:hanging="360"/>
      </w:pPr>
    </w:lvl>
    <w:lvl w:ilvl="2" w:tentative="1">
      <w:start w:val="1"/>
      <w:numFmt w:val="lowerRoman"/>
      <w:lvlText w:val="%3."/>
      <w:lvlJc w:val="right"/>
      <w:pPr>
        <w:tabs>
          <w:tab w:val="num" w:pos="2535"/>
        </w:tabs>
        <w:ind w:left="2535" w:hanging="180"/>
      </w:pPr>
    </w:lvl>
    <w:lvl w:ilvl="3" w:tentative="1">
      <w:start w:val="1"/>
      <w:numFmt w:val="decimal"/>
      <w:lvlText w:val="%4."/>
      <w:lvlJc w:val="left"/>
      <w:pPr>
        <w:tabs>
          <w:tab w:val="num" w:pos="3255"/>
        </w:tabs>
        <w:ind w:left="3255" w:hanging="360"/>
      </w:pPr>
    </w:lvl>
    <w:lvl w:ilvl="4" w:tentative="1">
      <w:start w:val="1"/>
      <w:numFmt w:val="lowerLetter"/>
      <w:lvlText w:val="%5."/>
      <w:lvlJc w:val="left"/>
      <w:pPr>
        <w:tabs>
          <w:tab w:val="num" w:pos="3975"/>
        </w:tabs>
        <w:ind w:left="3975" w:hanging="360"/>
      </w:pPr>
    </w:lvl>
    <w:lvl w:ilvl="5" w:tentative="1">
      <w:start w:val="1"/>
      <w:numFmt w:val="lowerRoman"/>
      <w:lvlText w:val="%6."/>
      <w:lvlJc w:val="right"/>
      <w:pPr>
        <w:tabs>
          <w:tab w:val="num" w:pos="4695"/>
        </w:tabs>
        <w:ind w:left="4695" w:hanging="180"/>
      </w:pPr>
    </w:lvl>
    <w:lvl w:ilvl="6" w:tentative="1">
      <w:start w:val="1"/>
      <w:numFmt w:val="decimal"/>
      <w:lvlText w:val="%7."/>
      <w:lvlJc w:val="left"/>
      <w:pPr>
        <w:tabs>
          <w:tab w:val="num" w:pos="5415"/>
        </w:tabs>
        <w:ind w:left="5415" w:hanging="360"/>
      </w:pPr>
    </w:lvl>
    <w:lvl w:ilvl="7" w:tentative="1">
      <w:start w:val="1"/>
      <w:numFmt w:val="lowerLetter"/>
      <w:lvlText w:val="%8."/>
      <w:lvlJc w:val="left"/>
      <w:pPr>
        <w:tabs>
          <w:tab w:val="num" w:pos="6135"/>
        </w:tabs>
        <w:ind w:left="6135" w:hanging="360"/>
      </w:pPr>
    </w:lvl>
    <w:lvl w:ilvl="8" w:tentative="1">
      <w:start w:val="1"/>
      <w:numFmt w:val="lowerRoman"/>
      <w:lvlText w:val="%9."/>
      <w:lvlJc w:val="right"/>
      <w:pPr>
        <w:tabs>
          <w:tab w:val="num" w:pos="6855"/>
        </w:tabs>
        <w:ind w:left="6855" w:hanging="180"/>
      </w:pPr>
    </w:lvl>
  </w:abstractNum>
  <w:abstractNum w:abstractNumId="4">
    <w:nsid w:val="04F56BA9"/>
    <w:multiLevelType w:val="hybridMultilevel"/>
    <w:tmpl w:val="F0A6952C"/>
    <w:lvl w:ilvl="0">
      <w:start w:val="1"/>
      <w:numFmt w:val="bullet"/>
      <w:lvlText w:val=""/>
      <w:lvlJc w:val="left"/>
      <w:pPr>
        <w:ind w:left="2385" w:hanging="420"/>
      </w:pPr>
      <w:rPr>
        <w:rFonts w:ascii="Wingdings" w:hAnsi="Wingdings" w:hint="default"/>
      </w:rPr>
    </w:lvl>
    <w:lvl w:ilvl="1" w:tentative="1">
      <w:start w:val="1"/>
      <w:numFmt w:val="bullet"/>
      <w:lvlText w:val=""/>
      <w:lvlJc w:val="left"/>
      <w:pPr>
        <w:ind w:left="2805" w:hanging="420"/>
      </w:pPr>
      <w:rPr>
        <w:rFonts w:ascii="Wingdings" w:hAnsi="Wingdings" w:hint="default"/>
      </w:rPr>
    </w:lvl>
    <w:lvl w:ilvl="2" w:tentative="1">
      <w:start w:val="1"/>
      <w:numFmt w:val="bullet"/>
      <w:lvlText w:val=""/>
      <w:lvlJc w:val="left"/>
      <w:pPr>
        <w:ind w:left="3225" w:hanging="420"/>
      </w:pPr>
      <w:rPr>
        <w:rFonts w:ascii="Wingdings" w:hAnsi="Wingdings" w:hint="default"/>
      </w:rPr>
    </w:lvl>
    <w:lvl w:ilvl="3" w:tentative="1">
      <w:start w:val="1"/>
      <w:numFmt w:val="bullet"/>
      <w:lvlText w:val=""/>
      <w:lvlJc w:val="left"/>
      <w:pPr>
        <w:ind w:left="3645" w:hanging="420"/>
      </w:pPr>
      <w:rPr>
        <w:rFonts w:ascii="Wingdings" w:hAnsi="Wingdings" w:hint="default"/>
      </w:rPr>
    </w:lvl>
    <w:lvl w:ilvl="4" w:tentative="1">
      <w:start w:val="1"/>
      <w:numFmt w:val="bullet"/>
      <w:lvlText w:val=""/>
      <w:lvlJc w:val="left"/>
      <w:pPr>
        <w:ind w:left="4065" w:hanging="420"/>
      </w:pPr>
      <w:rPr>
        <w:rFonts w:ascii="Wingdings" w:hAnsi="Wingdings" w:hint="default"/>
      </w:rPr>
    </w:lvl>
    <w:lvl w:ilvl="5" w:tentative="1">
      <w:start w:val="1"/>
      <w:numFmt w:val="bullet"/>
      <w:lvlText w:val=""/>
      <w:lvlJc w:val="left"/>
      <w:pPr>
        <w:ind w:left="4485" w:hanging="420"/>
      </w:pPr>
      <w:rPr>
        <w:rFonts w:ascii="Wingdings" w:hAnsi="Wingdings" w:hint="default"/>
      </w:rPr>
    </w:lvl>
    <w:lvl w:ilvl="6" w:tentative="1">
      <w:start w:val="1"/>
      <w:numFmt w:val="bullet"/>
      <w:lvlText w:val=""/>
      <w:lvlJc w:val="left"/>
      <w:pPr>
        <w:ind w:left="4905" w:hanging="420"/>
      </w:pPr>
      <w:rPr>
        <w:rFonts w:ascii="Wingdings" w:hAnsi="Wingdings" w:hint="default"/>
      </w:rPr>
    </w:lvl>
    <w:lvl w:ilvl="7" w:tentative="1">
      <w:start w:val="1"/>
      <w:numFmt w:val="bullet"/>
      <w:lvlText w:val=""/>
      <w:lvlJc w:val="left"/>
      <w:pPr>
        <w:ind w:left="5325" w:hanging="420"/>
      </w:pPr>
      <w:rPr>
        <w:rFonts w:ascii="Wingdings" w:hAnsi="Wingdings" w:hint="default"/>
      </w:rPr>
    </w:lvl>
    <w:lvl w:ilvl="8" w:tentative="1">
      <w:start w:val="1"/>
      <w:numFmt w:val="bullet"/>
      <w:lvlText w:val=""/>
      <w:lvlJc w:val="left"/>
      <w:pPr>
        <w:ind w:left="5745" w:hanging="420"/>
      </w:pPr>
      <w:rPr>
        <w:rFonts w:ascii="Wingdings" w:hAnsi="Wingdings" w:hint="default"/>
      </w:rPr>
    </w:lvl>
  </w:abstractNum>
  <w:abstractNum w:abstractNumId="5">
    <w:nsid w:val="06EEE298"/>
    <w:multiLevelType w:val="multilevel"/>
    <w:tmpl w:val="36FE30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55"/>
        </w:tabs>
        <w:ind w:left="1455" w:hanging="720"/>
      </w:pPr>
      <w:rPr>
        <w:rFonts w:hint="default"/>
      </w:rPr>
    </w:lvl>
    <w:lvl w:ilvl="2">
      <w:start w:val="1"/>
      <w:numFmt w:val="decimal"/>
      <w:lvlText w:val="%1.%2.%3"/>
      <w:lvlJc w:val="left"/>
      <w:pPr>
        <w:tabs>
          <w:tab w:val="num" w:pos="2190"/>
        </w:tabs>
        <w:ind w:left="2190" w:hanging="720"/>
      </w:pPr>
      <w:rPr>
        <w:rFonts w:hint="default"/>
      </w:rPr>
    </w:lvl>
    <w:lvl w:ilvl="3">
      <w:start w:val="1"/>
      <w:numFmt w:val="decimal"/>
      <w:lvlText w:val="%1.%2.%3.%4"/>
      <w:lvlJc w:val="left"/>
      <w:pPr>
        <w:tabs>
          <w:tab w:val="num" w:pos="3285"/>
        </w:tabs>
        <w:ind w:left="3285" w:hanging="1080"/>
      </w:pPr>
      <w:rPr>
        <w:rFonts w:hint="default"/>
      </w:rPr>
    </w:lvl>
    <w:lvl w:ilvl="4">
      <w:start w:val="1"/>
      <w:numFmt w:val="decimal"/>
      <w:lvlText w:val="%1.%2.%3.%4.%5"/>
      <w:lvlJc w:val="left"/>
      <w:pPr>
        <w:tabs>
          <w:tab w:val="num" w:pos="4020"/>
        </w:tabs>
        <w:ind w:left="4020" w:hanging="1080"/>
      </w:pPr>
      <w:rPr>
        <w:rFonts w:hint="default"/>
      </w:rPr>
    </w:lvl>
    <w:lvl w:ilvl="5">
      <w:start w:val="1"/>
      <w:numFmt w:val="decimal"/>
      <w:lvlText w:val="%1.%2.%3.%4.%5.%6"/>
      <w:lvlJc w:val="left"/>
      <w:pPr>
        <w:tabs>
          <w:tab w:val="num" w:pos="5115"/>
        </w:tabs>
        <w:ind w:left="5115" w:hanging="1440"/>
      </w:pPr>
      <w:rPr>
        <w:rFonts w:hint="default"/>
      </w:rPr>
    </w:lvl>
    <w:lvl w:ilvl="6">
      <w:start w:val="1"/>
      <w:numFmt w:val="decimal"/>
      <w:lvlText w:val="%1.%2.%3.%4.%5.%6.%7"/>
      <w:lvlJc w:val="left"/>
      <w:pPr>
        <w:tabs>
          <w:tab w:val="num" w:pos="6210"/>
        </w:tabs>
        <w:ind w:left="6210" w:hanging="1800"/>
      </w:pPr>
      <w:rPr>
        <w:rFonts w:hint="default"/>
      </w:rPr>
    </w:lvl>
    <w:lvl w:ilvl="7">
      <w:start w:val="1"/>
      <w:numFmt w:val="decimal"/>
      <w:lvlText w:val="%1.%2.%3.%4.%5.%6.%7.%8"/>
      <w:lvlJc w:val="left"/>
      <w:pPr>
        <w:tabs>
          <w:tab w:val="num" w:pos="6945"/>
        </w:tabs>
        <w:ind w:left="6945" w:hanging="1800"/>
      </w:pPr>
      <w:rPr>
        <w:rFonts w:hint="default"/>
      </w:rPr>
    </w:lvl>
    <w:lvl w:ilvl="8">
      <w:start w:val="1"/>
      <w:numFmt w:val="decimal"/>
      <w:lvlText w:val="%1.%2.%3.%4.%5.%6.%7.%8.%9"/>
      <w:lvlJc w:val="left"/>
      <w:pPr>
        <w:tabs>
          <w:tab w:val="num" w:pos="8040"/>
        </w:tabs>
        <w:ind w:left="8040" w:hanging="2160"/>
      </w:pPr>
      <w:rPr>
        <w:rFonts w:hint="default"/>
      </w:rPr>
    </w:lvl>
  </w:abstractNum>
  <w:abstractNum w:abstractNumId="6">
    <w:nsid w:val="07434AB2"/>
    <w:multiLevelType w:val="hybridMultilevel"/>
    <w:tmpl w:val="99942D36"/>
    <w:lvl w:ilvl="0">
      <w:start w:val="1"/>
      <w:numFmt w:val="bullet"/>
      <w:lvlText w:val="•"/>
      <w:lvlJc w:val="left"/>
      <w:pPr>
        <w:tabs>
          <w:tab w:val="num" w:pos="720"/>
        </w:tabs>
        <w:ind w:left="720" w:hanging="360"/>
      </w:pPr>
      <w:rPr>
        <w:rFonts w:ascii="Ford CE Light" w:hAnsi="Ford CE Light" w:hint="default"/>
      </w:rPr>
    </w:lvl>
    <w:lvl w:ilvl="1" w:tentative="1">
      <w:start w:val="1"/>
      <w:numFmt w:val="bullet"/>
      <w:lvlText w:val="•"/>
      <w:lvlJc w:val="left"/>
      <w:pPr>
        <w:tabs>
          <w:tab w:val="num" w:pos="1440"/>
        </w:tabs>
        <w:ind w:left="1440" w:hanging="360"/>
      </w:pPr>
      <w:rPr>
        <w:rFonts w:ascii="Ford CE Light" w:hAnsi="Ford CE Light" w:hint="default"/>
      </w:rPr>
    </w:lvl>
    <w:lvl w:ilvl="2" w:tentative="1">
      <w:start w:val="1"/>
      <w:numFmt w:val="bullet"/>
      <w:lvlText w:val="•"/>
      <w:lvlJc w:val="left"/>
      <w:pPr>
        <w:tabs>
          <w:tab w:val="num" w:pos="2160"/>
        </w:tabs>
        <w:ind w:left="2160" w:hanging="360"/>
      </w:pPr>
      <w:rPr>
        <w:rFonts w:ascii="Ford CE Light" w:hAnsi="Ford CE Light" w:hint="default"/>
      </w:rPr>
    </w:lvl>
    <w:lvl w:ilvl="3" w:tentative="1">
      <w:start w:val="1"/>
      <w:numFmt w:val="bullet"/>
      <w:lvlText w:val="•"/>
      <w:lvlJc w:val="left"/>
      <w:pPr>
        <w:tabs>
          <w:tab w:val="num" w:pos="2880"/>
        </w:tabs>
        <w:ind w:left="2880" w:hanging="360"/>
      </w:pPr>
      <w:rPr>
        <w:rFonts w:ascii="Ford CE Light" w:hAnsi="Ford CE Light" w:hint="default"/>
      </w:rPr>
    </w:lvl>
    <w:lvl w:ilvl="4" w:tentative="1">
      <w:start w:val="1"/>
      <w:numFmt w:val="bullet"/>
      <w:lvlText w:val="•"/>
      <w:lvlJc w:val="left"/>
      <w:pPr>
        <w:tabs>
          <w:tab w:val="num" w:pos="3600"/>
        </w:tabs>
        <w:ind w:left="3600" w:hanging="360"/>
      </w:pPr>
      <w:rPr>
        <w:rFonts w:ascii="Ford CE Light" w:hAnsi="Ford CE Light" w:hint="default"/>
      </w:rPr>
    </w:lvl>
    <w:lvl w:ilvl="5" w:tentative="1">
      <w:start w:val="1"/>
      <w:numFmt w:val="bullet"/>
      <w:lvlText w:val="•"/>
      <w:lvlJc w:val="left"/>
      <w:pPr>
        <w:tabs>
          <w:tab w:val="num" w:pos="4320"/>
        </w:tabs>
        <w:ind w:left="4320" w:hanging="360"/>
      </w:pPr>
      <w:rPr>
        <w:rFonts w:ascii="Ford CE Light" w:hAnsi="Ford CE Light" w:hint="default"/>
      </w:rPr>
    </w:lvl>
    <w:lvl w:ilvl="6" w:tentative="1">
      <w:start w:val="1"/>
      <w:numFmt w:val="bullet"/>
      <w:lvlText w:val="•"/>
      <w:lvlJc w:val="left"/>
      <w:pPr>
        <w:tabs>
          <w:tab w:val="num" w:pos="5040"/>
        </w:tabs>
        <w:ind w:left="5040" w:hanging="360"/>
      </w:pPr>
      <w:rPr>
        <w:rFonts w:ascii="Ford CE Light" w:hAnsi="Ford CE Light" w:hint="default"/>
      </w:rPr>
    </w:lvl>
    <w:lvl w:ilvl="7" w:tentative="1">
      <w:start w:val="1"/>
      <w:numFmt w:val="bullet"/>
      <w:lvlText w:val="•"/>
      <w:lvlJc w:val="left"/>
      <w:pPr>
        <w:tabs>
          <w:tab w:val="num" w:pos="5760"/>
        </w:tabs>
        <w:ind w:left="5760" w:hanging="360"/>
      </w:pPr>
      <w:rPr>
        <w:rFonts w:ascii="Ford CE Light" w:hAnsi="Ford CE Light" w:hint="default"/>
      </w:rPr>
    </w:lvl>
    <w:lvl w:ilvl="8" w:tentative="1">
      <w:start w:val="1"/>
      <w:numFmt w:val="bullet"/>
      <w:lvlText w:val="•"/>
      <w:lvlJc w:val="left"/>
      <w:pPr>
        <w:tabs>
          <w:tab w:val="num" w:pos="6480"/>
        </w:tabs>
        <w:ind w:left="6480" w:hanging="360"/>
      </w:pPr>
      <w:rPr>
        <w:rFonts w:ascii="Ford CE Light" w:hAnsi="Ford CE Light" w:hint="default"/>
      </w:rPr>
    </w:lvl>
  </w:abstractNum>
  <w:abstractNum w:abstractNumId="7">
    <w:nsid w:val="0B8652DB"/>
    <w:multiLevelType w:val="hybridMultilevel"/>
    <w:tmpl w:val="C7409B5C"/>
    <w:lvl w:ilvl="0">
      <w:start w:val="1"/>
      <w:numFmt w:val="bullet"/>
      <w:lvlText w:val="•"/>
      <w:lvlJc w:val="left"/>
      <w:pPr>
        <w:tabs>
          <w:tab w:val="num" w:pos="720"/>
        </w:tabs>
        <w:ind w:left="720" w:hanging="360"/>
      </w:pPr>
      <w:rPr>
        <w:rFonts w:ascii="Ford CE Light" w:hAnsi="Ford CE Light" w:hint="default"/>
      </w:rPr>
    </w:lvl>
    <w:lvl w:ilvl="1" w:tentative="1">
      <w:start w:val="1"/>
      <w:numFmt w:val="bullet"/>
      <w:lvlText w:val="•"/>
      <w:lvlJc w:val="left"/>
      <w:pPr>
        <w:tabs>
          <w:tab w:val="num" w:pos="1440"/>
        </w:tabs>
        <w:ind w:left="1440" w:hanging="360"/>
      </w:pPr>
      <w:rPr>
        <w:rFonts w:ascii="Ford CE Light" w:hAnsi="Ford CE Light" w:hint="default"/>
      </w:rPr>
    </w:lvl>
    <w:lvl w:ilvl="2" w:tentative="1">
      <w:start w:val="1"/>
      <w:numFmt w:val="bullet"/>
      <w:lvlText w:val="•"/>
      <w:lvlJc w:val="left"/>
      <w:pPr>
        <w:tabs>
          <w:tab w:val="num" w:pos="2160"/>
        </w:tabs>
        <w:ind w:left="2160" w:hanging="360"/>
      </w:pPr>
      <w:rPr>
        <w:rFonts w:ascii="Ford CE Light" w:hAnsi="Ford CE Light" w:hint="default"/>
      </w:rPr>
    </w:lvl>
    <w:lvl w:ilvl="3" w:tentative="1">
      <w:start w:val="1"/>
      <w:numFmt w:val="bullet"/>
      <w:lvlText w:val="•"/>
      <w:lvlJc w:val="left"/>
      <w:pPr>
        <w:tabs>
          <w:tab w:val="num" w:pos="2880"/>
        </w:tabs>
        <w:ind w:left="2880" w:hanging="360"/>
      </w:pPr>
      <w:rPr>
        <w:rFonts w:ascii="Ford CE Light" w:hAnsi="Ford CE Light" w:hint="default"/>
      </w:rPr>
    </w:lvl>
    <w:lvl w:ilvl="4" w:tentative="1">
      <w:start w:val="1"/>
      <w:numFmt w:val="bullet"/>
      <w:lvlText w:val="•"/>
      <w:lvlJc w:val="left"/>
      <w:pPr>
        <w:tabs>
          <w:tab w:val="num" w:pos="3600"/>
        </w:tabs>
        <w:ind w:left="3600" w:hanging="360"/>
      </w:pPr>
      <w:rPr>
        <w:rFonts w:ascii="Ford CE Light" w:hAnsi="Ford CE Light" w:hint="default"/>
      </w:rPr>
    </w:lvl>
    <w:lvl w:ilvl="5" w:tentative="1">
      <w:start w:val="1"/>
      <w:numFmt w:val="bullet"/>
      <w:lvlText w:val="•"/>
      <w:lvlJc w:val="left"/>
      <w:pPr>
        <w:tabs>
          <w:tab w:val="num" w:pos="4320"/>
        </w:tabs>
        <w:ind w:left="4320" w:hanging="360"/>
      </w:pPr>
      <w:rPr>
        <w:rFonts w:ascii="Ford CE Light" w:hAnsi="Ford CE Light" w:hint="default"/>
      </w:rPr>
    </w:lvl>
    <w:lvl w:ilvl="6" w:tentative="1">
      <w:start w:val="1"/>
      <w:numFmt w:val="bullet"/>
      <w:lvlText w:val="•"/>
      <w:lvlJc w:val="left"/>
      <w:pPr>
        <w:tabs>
          <w:tab w:val="num" w:pos="5040"/>
        </w:tabs>
        <w:ind w:left="5040" w:hanging="360"/>
      </w:pPr>
      <w:rPr>
        <w:rFonts w:ascii="Ford CE Light" w:hAnsi="Ford CE Light" w:hint="default"/>
      </w:rPr>
    </w:lvl>
    <w:lvl w:ilvl="7" w:tentative="1">
      <w:start w:val="1"/>
      <w:numFmt w:val="bullet"/>
      <w:lvlText w:val="•"/>
      <w:lvlJc w:val="left"/>
      <w:pPr>
        <w:tabs>
          <w:tab w:val="num" w:pos="5760"/>
        </w:tabs>
        <w:ind w:left="5760" w:hanging="360"/>
      </w:pPr>
      <w:rPr>
        <w:rFonts w:ascii="Ford CE Light" w:hAnsi="Ford CE Light" w:hint="default"/>
      </w:rPr>
    </w:lvl>
    <w:lvl w:ilvl="8" w:tentative="1">
      <w:start w:val="1"/>
      <w:numFmt w:val="bullet"/>
      <w:lvlText w:val="•"/>
      <w:lvlJc w:val="left"/>
      <w:pPr>
        <w:tabs>
          <w:tab w:val="num" w:pos="6480"/>
        </w:tabs>
        <w:ind w:left="6480" w:hanging="360"/>
      </w:pPr>
      <w:rPr>
        <w:rFonts w:ascii="Ford CE Light" w:hAnsi="Ford CE Light" w:hint="default"/>
      </w:rPr>
    </w:lvl>
  </w:abstractNum>
  <w:abstractNum w:abstractNumId="8">
    <w:nsid w:val="0ED23963"/>
    <w:multiLevelType w:val="hybridMultilevel"/>
    <w:tmpl w:val="783ADD84"/>
    <w:lvl w:ilvl="0">
      <w:start w:val="1"/>
      <w:numFmt w:val="bullet"/>
      <w:lvlText w:val="•"/>
      <w:lvlJc w:val="left"/>
      <w:pPr>
        <w:tabs>
          <w:tab w:val="num" w:pos="720"/>
        </w:tabs>
        <w:ind w:left="720" w:hanging="360"/>
      </w:pPr>
      <w:rPr>
        <w:rFonts w:ascii="Ford CE Light" w:hAnsi="Ford CE Light" w:hint="default"/>
      </w:rPr>
    </w:lvl>
    <w:lvl w:ilvl="1" w:tentative="1">
      <w:start w:val="1"/>
      <w:numFmt w:val="bullet"/>
      <w:lvlText w:val="•"/>
      <w:lvlJc w:val="left"/>
      <w:pPr>
        <w:tabs>
          <w:tab w:val="num" w:pos="1440"/>
        </w:tabs>
        <w:ind w:left="1440" w:hanging="360"/>
      </w:pPr>
      <w:rPr>
        <w:rFonts w:ascii="Ford CE Light" w:hAnsi="Ford CE Light" w:hint="default"/>
      </w:rPr>
    </w:lvl>
    <w:lvl w:ilvl="2" w:tentative="1">
      <w:start w:val="1"/>
      <w:numFmt w:val="bullet"/>
      <w:lvlText w:val="•"/>
      <w:lvlJc w:val="left"/>
      <w:pPr>
        <w:tabs>
          <w:tab w:val="num" w:pos="2160"/>
        </w:tabs>
        <w:ind w:left="2160" w:hanging="360"/>
      </w:pPr>
      <w:rPr>
        <w:rFonts w:ascii="Ford CE Light" w:hAnsi="Ford CE Light" w:hint="default"/>
      </w:rPr>
    </w:lvl>
    <w:lvl w:ilvl="3" w:tentative="1">
      <w:start w:val="1"/>
      <w:numFmt w:val="bullet"/>
      <w:lvlText w:val="•"/>
      <w:lvlJc w:val="left"/>
      <w:pPr>
        <w:tabs>
          <w:tab w:val="num" w:pos="2880"/>
        </w:tabs>
        <w:ind w:left="2880" w:hanging="360"/>
      </w:pPr>
      <w:rPr>
        <w:rFonts w:ascii="Ford CE Light" w:hAnsi="Ford CE Light" w:hint="default"/>
      </w:rPr>
    </w:lvl>
    <w:lvl w:ilvl="4" w:tentative="1">
      <w:start w:val="1"/>
      <w:numFmt w:val="bullet"/>
      <w:lvlText w:val="•"/>
      <w:lvlJc w:val="left"/>
      <w:pPr>
        <w:tabs>
          <w:tab w:val="num" w:pos="3600"/>
        </w:tabs>
        <w:ind w:left="3600" w:hanging="360"/>
      </w:pPr>
      <w:rPr>
        <w:rFonts w:ascii="Ford CE Light" w:hAnsi="Ford CE Light" w:hint="default"/>
      </w:rPr>
    </w:lvl>
    <w:lvl w:ilvl="5" w:tentative="1">
      <w:start w:val="1"/>
      <w:numFmt w:val="bullet"/>
      <w:lvlText w:val="•"/>
      <w:lvlJc w:val="left"/>
      <w:pPr>
        <w:tabs>
          <w:tab w:val="num" w:pos="4320"/>
        </w:tabs>
        <w:ind w:left="4320" w:hanging="360"/>
      </w:pPr>
      <w:rPr>
        <w:rFonts w:ascii="Ford CE Light" w:hAnsi="Ford CE Light" w:hint="default"/>
      </w:rPr>
    </w:lvl>
    <w:lvl w:ilvl="6" w:tentative="1">
      <w:start w:val="1"/>
      <w:numFmt w:val="bullet"/>
      <w:lvlText w:val="•"/>
      <w:lvlJc w:val="left"/>
      <w:pPr>
        <w:tabs>
          <w:tab w:val="num" w:pos="5040"/>
        </w:tabs>
        <w:ind w:left="5040" w:hanging="360"/>
      </w:pPr>
      <w:rPr>
        <w:rFonts w:ascii="Ford CE Light" w:hAnsi="Ford CE Light" w:hint="default"/>
      </w:rPr>
    </w:lvl>
    <w:lvl w:ilvl="7" w:tentative="1">
      <w:start w:val="1"/>
      <w:numFmt w:val="bullet"/>
      <w:lvlText w:val="•"/>
      <w:lvlJc w:val="left"/>
      <w:pPr>
        <w:tabs>
          <w:tab w:val="num" w:pos="5760"/>
        </w:tabs>
        <w:ind w:left="5760" w:hanging="360"/>
      </w:pPr>
      <w:rPr>
        <w:rFonts w:ascii="Ford CE Light" w:hAnsi="Ford CE Light" w:hint="default"/>
      </w:rPr>
    </w:lvl>
    <w:lvl w:ilvl="8" w:tentative="1">
      <w:start w:val="1"/>
      <w:numFmt w:val="bullet"/>
      <w:lvlText w:val="•"/>
      <w:lvlJc w:val="left"/>
      <w:pPr>
        <w:tabs>
          <w:tab w:val="num" w:pos="6480"/>
        </w:tabs>
        <w:ind w:left="6480" w:hanging="360"/>
      </w:pPr>
      <w:rPr>
        <w:rFonts w:ascii="Ford CE Light" w:hAnsi="Ford CE Light" w:hint="default"/>
      </w:rPr>
    </w:lvl>
  </w:abstractNum>
  <w:abstractNum w:abstractNumId="9">
    <w:nsid w:val="0EFD35EA"/>
    <w:multiLevelType w:val="hybridMultilevel"/>
    <w:tmpl w:val="FA9CC02A"/>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0F555EBE"/>
    <w:multiLevelType w:val="hybridMultilevel"/>
    <w:tmpl w:val="38D013CC"/>
    <w:lvl w:ilvl="0">
      <w:start w:val="1"/>
      <w:numFmt w:val="bullet"/>
      <w:lvlText w:val=""/>
      <w:lvlJc w:val="left"/>
      <w:pPr>
        <w:ind w:left="2085" w:hanging="420"/>
      </w:pPr>
      <w:rPr>
        <w:rFonts w:ascii="Wingdings" w:hAnsi="Wingdings" w:hint="default"/>
      </w:rPr>
    </w:lvl>
    <w:lvl w:ilvl="1">
      <w:start w:val="1"/>
      <w:numFmt w:val="bullet"/>
      <w:lvlText w:val=""/>
      <w:lvlJc w:val="left"/>
      <w:pPr>
        <w:tabs>
          <w:tab w:val="num" w:pos="2445"/>
        </w:tabs>
        <w:ind w:left="2445" w:hanging="360"/>
      </w:pPr>
      <w:rPr>
        <w:rFonts w:ascii="Wingdings" w:hAnsi="Wingdings" w:hint="default"/>
      </w:rPr>
    </w:lvl>
    <w:lvl w:ilvl="2" w:tentative="1">
      <w:start w:val="1"/>
      <w:numFmt w:val="bullet"/>
      <w:lvlText w:val=""/>
      <w:lvlJc w:val="left"/>
      <w:pPr>
        <w:ind w:left="2925" w:hanging="420"/>
      </w:pPr>
      <w:rPr>
        <w:rFonts w:ascii="Wingdings" w:hAnsi="Wingdings" w:hint="default"/>
      </w:rPr>
    </w:lvl>
    <w:lvl w:ilvl="3" w:tentative="1">
      <w:start w:val="1"/>
      <w:numFmt w:val="bullet"/>
      <w:lvlText w:val=""/>
      <w:lvlJc w:val="left"/>
      <w:pPr>
        <w:ind w:left="3345" w:hanging="420"/>
      </w:pPr>
      <w:rPr>
        <w:rFonts w:ascii="Wingdings" w:hAnsi="Wingdings" w:hint="default"/>
      </w:rPr>
    </w:lvl>
    <w:lvl w:ilvl="4" w:tentative="1">
      <w:start w:val="1"/>
      <w:numFmt w:val="bullet"/>
      <w:lvlText w:val=""/>
      <w:lvlJc w:val="left"/>
      <w:pPr>
        <w:ind w:left="3765" w:hanging="420"/>
      </w:pPr>
      <w:rPr>
        <w:rFonts w:ascii="Wingdings" w:hAnsi="Wingdings" w:hint="default"/>
      </w:rPr>
    </w:lvl>
    <w:lvl w:ilvl="5" w:tentative="1">
      <w:start w:val="1"/>
      <w:numFmt w:val="bullet"/>
      <w:lvlText w:val=""/>
      <w:lvlJc w:val="left"/>
      <w:pPr>
        <w:ind w:left="4185" w:hanging="420"/>
      </w:pPr>
      <w:rPr>
        <w:rFonts w:ascii="Wingdings" w:hAnsi="Wingdings" w:hint="default"/>
      </w:rPr>
    </w:lvl>
    <w:lvl w:ilvl="6" w:tentative="1">
      <w:start w:val="1"/>
      <w:numFmt w:val="bullet"/>
      <w:lvlText w:val=""/>
      <w:lvlJc w:val="left"/>
      <w:pPr>
        <w:ind w:left="4605" w:hanging="420"/>
      </w:pPr>
      <w:rPr>
        <w:rFonts w:ascii="Wingdings" w:hAnsi="Wingdings" w:hint="default"/>
      </w:rPr>
    </w:lvl>
    <w:lvl w:ilvl="7" w:tentative="1">
      <w:start w:val="1"/>
      <w:numFmt w:val="bullet"/>
      <w:lvlText w:val=""/>
      <w:lvlJc w:val="left"/>
      <w:pPr>
        <w:ind w:left="5025" w:hanging="420"/>
      </w:pPr>
      <w:rPr>
        <w:rFonts w:ascii="Wingdings" w:hAnsi="Wingdings" w:hint="default"/>
      </w:rPr>
    </w:lvl>
    <w:lvl w:ilvl="8" w:tentative="1">
      <w:start w:val="1"/>
      <w:numFmt w:val="bullet"/>
      <w:lvlText w:val=""/>
      <w:lvlJc w:val="left"/>
      <w:pPr>
        <w:ind w:left="5445" w:hanging="420"/>
      </w:pPr>
      <w:rPr>
        <w:rFonts w:ascii="Wingdings" w:hAnsi="Wingdings" w:hint="default"/>
      </w:rPr>
    </w:lvl>
  </w:abstractNum>
  <w:abstractNum w:abstractNumId="11">
    <w:nsid w:val="113845A9"/>
    <w:multiLevelType w:val="hybridMultilevel"/>
    <w:tmpl w:val="320EBA54"/>
    <w:lvl w:ilvl="0">
      <w:start w:val="1"/>
      <w:numFmt w:val="bullet"/>
      <w:lvlText w:val="•"/>
      <w:lvlJc w:val="left"/>
      <w:pPr>
        <w:tabs>
          <w:tab w:val="num" w:pos="720"/>
        </w:tabs>
        <w:ind w:left="720" w:hanging="360"/>
      </w:pPr>
      <w:rPr>
        <w:rFonts w:ascii="Ford CE Light" w:hAnsi="Ford CE Light" w:hint="default"/>
      </w:rPr>
    </w:lvl>
    <w:lvl w:ilvl="1" w:tentative="1">
      <w:start w:val="1"/>
      <w:numFmt w:val="bullet"/>
      <w:lvlText w:val="•"/>
      <w:lvlJc w:val="left"/>
      <w:pPr>
        <w:tabs>
          <w:tab w:val="num" w:pos="1440"/>
        </w:tabs>
        <w:ind w:left="1440" w:hanging="360"/>
      </w:pPr>
      <w:rPr>
        <w:rFonts w:ascii="Ford CE Light" w:hAnsi="Ford CE Light" w:hint="default"/>
      </w:rPr>
    </w:lvl>
    <w:lvl w:ilvl="2" w:tentative="1">
      <w:start w:val="1"/>
      <w:numFmt w:val="bullet"/>
      <w:lvlText w:val="•"/>
      <w:lvlJc w:val="left"/>
      <w:pPr>
        <w:tabs>
          <w:tab w:val="num" w:pos="2160"/>
        </w:tabs>
        <w:ind w:left="2160" w:hanging="360"/>
      </w:pPr>
      <w:rPr>
        <w:rFonts w:ascii="Ford CE Light" w:hAnsi="Ford CE Light" w:hint="default"/>
      </w:rPr>
    </w:lvl>
    <w:lvl w:ilvl="3" w:tentative="1">
      <w:start w:val="1"/>
      <w:numFmt w:val="bullet"/>
      <w:lvlText w:val="•"/>
      <w:lvlJc w:val="left"/>
      <w:pPr>
        <w:tabs>
          <w:tab w:val="num" w:pos="2880"/>
        </w:tabs>
        <w:ind w:left="2880" w:hanging="360"/>
      </w:pPr>
      <w:rPr>
        <w:rFonts w:ascii="Ford CE Light" w:hAnsi="Ford CE Light" w:hint="default"/>
      </w:rPr>
    </w:lvl>
    <w:lvl w:ilvl="4" w:tentative="1">
      <w:start w:val="1"/>
      <w:numFmt w:val="bullet"/>
      <w:lvlText w:val="•"/>
      <w:lvlJc w:val="left"/>
      <w:pPr>
        <w:tabs>
          <w:tab w:val="num" w:pos="3600"/>
        </w:tabs>
        <w:ind w:left="3600" w:hanging="360"/>
      </w:pPr>
      <w:rPr>
        <w:rFonts w:ascii="Ford CE Light" w:hAnsi="Ford CE Light" w:hint="default"/>
      </w:rPr>
    </w:lvl>
    <w:lvl w:ilvl="5" w:tentative="1">
      <w:start w:val="1"/>
      <w:numFmt w:val="bullet"/>
      <w:lvlText w:val="•"/>
      <w:lvlJc w:val="left"/>
      <w:pPr>
        <w:tabs>
          <w:tab w:val="num" w:pos="4320"/>
        </w:tabs>
        <w:ind w:left="4320" w:hanging="360"/>
      </w:pPr>
      <w:rPr>
        <w:rFonts w:ascii="Ford CE Light" w:hAnsi="Ford CE Light" w:hint="default"/>
      </w:rPr>
    </w:lvl>
    <w:lvl w:ilvl="6" w:tentative="1">
      <w:start w:val="1"/>
      <w:numFmt w:val="bullet"/>
      <w:lvlText w:val="•"/>
      <w:lvlJc w:val="left"/>
      <w:pPr>
        <w:tabs>
          <w:tab w:val="num" w:pos="5040"/>
        </w:tabs>
        <w:ind w:left="5040" w:hanging="360"/>
      </w:pPr>
      <w:rPr>
        <w:rFonts w:ascii="Ford CE Light" w:hAnsi="Ford CE Light" w:hint="default"/>
      </w:rPr>
    </w:lvl>
    <w:lvl w:ilvl="7" w:tentative="1">
      <w:start w:val="1"/>
      <w:numFmt w:val="bullet"/>
      <w:lvlText w:val="•"/>
      <w:lvlJc w:val="left"/>
      <w:pPr>
        <w:tabs>
          <w:tab w:val="num" w:pos="5760"/>
        </w:tabs>
        <w:ind w:left="5760" w:hanging="360"/>
      </w:pPr>
      <w:rPr>
        <w:rFonts w:ascii="Ford CE Light" w:hAnsi="Ford CE Light" w:hint="default"/>
      </w:rPr>
    </w:lvl>
    <w:lvl w:ilvl="8" w:tentative="1">
      <w:start w:val="1"/>
      <w:numFmt w:val="bullet"/>
      <w:lvlText w:val="•"/>
      <w:lvlJc w:val="left"/>
      <w:pPr>
        <w:tabs>
          <w:tab w:val="num" w:pos="6480"/>
        </w:tabs>
        <w:ind w:left="6480" w:hanging="360"/>
      </w:pPr>
      <w:rPr>
        <w:rFonts w:ascii="Ford CE Light" w:hAnsi="Ford CE Light" w:hint="default"/>
      </w:rPr>
    </w:lvl>
  </w:abstractNum>
  <w:abstractNum w:abstractNumId="12">
    <w:nsid w:val="128D6557"/>
    <w:multiLevelType w:val="hybridMultilevel"/>
    <w:tmpl w:val="66BA7272"/>
    <w:lvl w:ilvl="0">
      <w:start w:val="1"/>
      <w:numFmt w:val="bullet"/>
      <w:lvlText w:val=""/>
      <w:lvlJc w:val="left"/>
      <w:pPr>
        <w:ind w:left="2263" w:hanging="420"/>
      </w:pPr>
      <w:rPr>
        <w:rFonts w:ascii="Wingdings" w:hAnsi="Wingdings" w:hint="default"/>
      </w:rPr>
    </w:lvl>
    <w:lvl w:ilvl="1" w:tentative="1">
      <w:start w:val="1"/>
      <w:numFmt w:val="bullet"/>
      <w:lvlText w:val=""/>
      <w:lvlJc w:val="left"/>
      <w:pPr>
        <w:ind w:left="3345" w:hanging="420"/>
      </w:pPr>
      <w:rPr>
        <w:rFonts w:ascii="Wingdings" w:hAnsi="Wingdings" w:hint="default"/>
      </w:rPr>
    </w:lvl>
    <w:lvl w:ilvl="2" w:tentative="1">
      <w:start w:val="1"/>
      <w:numFmt w:val="bullet"/>
      <w:lvlText w:val=""/>
      <w:lvlJc w:val="left"/>
      <w:pPr>
        <w:ind w:left="3765" w:hanging="420"/>
      </w:pPr>
      <w:rPr>
        <w:rFonts w:ascii="Wingdings" w:hAnsi="Wingdings" w:hint="default"/>
      </w:rPr>
    </w:lvl>
    <w:lvl w:ilvl="3" w:tentative="1">
      <w:start w:val="1"/>
      <w:numFmt w:val="bullet"/>
      <w:lvlText w:val=""/>
      <w:lvlJc w:val="left"/>
      <w:pPr>
        <w:ind w:left="4185" w:hanging="420"/>
      </w:pPr>
      <w:rPr>
        <w:rFonts w:ascii="Wingdings" w:hAnsi="Wingdings" w:hint="default"/>
      </w:rPr>
    </w:lvl>
    <w:lvl w:ilvl="4" w:tentative="1">
      <w:start w:val="1"/>
      <w:numFmt w:val="bullet"/>
      <w:lvlText w:val=""/>
      <w:lvlJc w:val="left"/>
      <w:pPr>
        <w:ind w:left="4605" w:hanging="420"/>
      </w:pPr>
      <w:rPr>
        <w:rFonts w:ascii="Wingdings" w:hAnsi="Wingdings" w:hint="default"/>
      </w:rPr>
    </w:lvl>
    <w:lvl w:ilvl="5" w:tentative="1">
      <w:start w:val="1"/>
      <w:numFmt w:val="bullet"/>
      <w:lvlText w:val=""/>
      <w:lvlJc w:val="left"/>
      <w:pPr>
        <w:ind w:left="5025" w:hanging="420"/>
      </w:pPr>
      <w:rPr>
        <w:rFonts w:ascii="Wingdings" w:hAnsi="Wingdings" w:hint="default"/>
      </w:rPr>
    </w:lvl>
    <w:lvl w:ilvl="6" w:tentative="1">
      <w:start w:val="1"/>
      <w:numFmt w:val="bullet"/>
      <w:lvlText w:val=""/>
      <w:lvlJc w:val="left"/>
      <w:pPr>
        <w:ind w:left="5445" w:hanging="420"/>
      </w:pPr>
      <w:rPr>
        <w:rFonts w:ascii="Wingdings" w:hAnsi="Wingdings" w:hint="default"/>
      </w:rPr>
    </w:lvl>
    <w:lvl w:ilvl="7" w:tentative="1">
      <w:start w:val="1"/>
      <w:numFmt w:val="bullet"/>
      <w:lvlText w:val=""/>
      <w:lvlJc w:val="left"/>
      <w:pPr>
        <w:ind w:left="5865" w:hanging="420"/>
      </w:pPr>
      <w:rPr>
        <w:rFonts w:ascii="Wingdings" w:hAnsi="Wingdings" w:hint="default"/>
      </w:rPr>
    </w:lvl>
    <w:lvl w:ilvl="8" w:tentative="1">
      <w:start w:val="1"/>
      <w:numFmt w:val="bullet"/>
      <w:lvlText w:val=""/>
      <w:lvlJc w:val="left"/>
      <w:pPr>
        <w:ind w:left="6285" w:hanging="420"/>
      </w:pPr>
      <w:rPr>
        <w:rFonts w:ascii="Wingdings" w:hAnsi="Wingdings" w:hint="default"/>
      </w:rPr>
    </w:lvl>
  </w:abstractNum>
  <w:abstractNum w:abstractNumId="13">
    <w:nsid w:val="19C262FD"/>
    <w:multiLevelType w:val="hybridMultilevel"/>
    <w:tmpl w:val="E70656F8"/>
    <w:lvl w:ilvl="0">
      <w:start w:val="1"/>
      <w:numFmt w:val="bullet"/>
      <w:lvlText w:val=""/>
      <w:lvlJc w:val="left"/>
      <w:pPr>
        <w:ind w:left="420" w:hanging="420"/>
      </w:pPr>
      <w:rPr>
        <w:rFonts w:ascii="Wingdings" w:hAnsi="Wingdings" w:hint="default"/>
      </w:rPr>
    </w:lvl>
    <w:lvl w:ilvl="1">
      <w:start w:val="1"/>
      <w:numFmt w:val="bullet"/>
      <w:lvlText w:val="o"/>
      <w:lvlJc w:val="left"/>
      <w:pPr>
        <w:tabs>
          <w:tab w:val="num" w:pos="780"/>
        </w:tabs>
        <w:ind w:left="780" w:hanging="360"/>
      </w:pPr>
      <w:rPr>
        <w:rFonts w:ascii="Courier New" w:hAnsi="Courier New" w:cs="Courier New"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14">
    <w:nsid w:val="1B0F4368"/>
    <w:multiLevelType w:val="hybridMultilevel"/>
    <w:tmpl w:val="54220DA6"/>
    <w:lvl w:ilvl="0">
      <w:start w:val="1"/>
      <w:numFmt w:val="bullet"/>
      <w:lvlText w:val="•"/>
      <w:lvlJc w:val="left"/>
      <w:pPr>
        <w:tabs>
          <w:tab w:val="num" w:pos="720"/>
        </w:tabs>
        <w:ind w:left="720" w:hanging="360"/>
      </w:pPr>
      <w:rPr>
        <w:rFonts w:ascii="Ford CE Light" w:hAnsi="Ford CE Light" w:hint="default"/>
      </w:rPr>
    </w:lvl>
    <w:lvl w:ilvl="1" w:tentative="1">
      <w:start w:val="1"/>
      <w:numFmt w:val="bullet"/>
      <w:lvlText w:val="•"/>
      <w:lvlJc w:val="left"/>
      <w:pPr>
        <w:tabs>
          <w:tab w:val="num" w:pos="1440"/>
        </w:tabs>
        <w:ind w:left="1440" w:hanging="360"/>
      </w:pPr>
      <w:rPr>
        <w:rFonts w:ascii="Ford CE Light" w:hAnsi="Ford CE Light" w:hint="default"/>
      </w:rPr>
    </w:lvl>
    <w:lvl w:ilvl="2" w:tentative="1">
      <w:start w:val="1"/>
      <w:numFmt w:val="bullet"/>
      <w:lvlText w:val="•"/>
      <w:lvlJc w:val="left"/>
      <w:pPr>
        <w:tabs>
          <w:tab w:val="num" w:pos="2160"/>
        </w:tabs>
        <w:ind w:left="2160" w:hanging="360"/>
      </w:pPr>
      <w:rPr>
        <w:rFonts w:ascii="Ford CE Light" w:hAnsi="Ford CE Light" w:hint="default"/>
      </w:rPr>
    </w:lvl>
    <w:lvl w:ilvl="3" w:tentative="1">
      <w:start w:val="1"/>
      <w:numFmt w:val="bullet"/>
      <w:lvlText w:val="•"/>
      <w:lvlJc w:val="left"/>
      <w:pPr>
        <w:tabs>
          <w:tab w:val="num" w:pos="2880"/>
        </w:tabs>
        <w:ind w:left="2880" w:hanging="360"/>
      </w:pPr>
      <w:rPr>
        <w:rFonts w:ascii="Ford CE Light" w:hAnsi="Ford CE Light" w:hint="default"/>
      </w:rPr>
    </w:lvl>
    <w:lvl w:ilvl="4" w:tentative="1">
      <w:start w:val="1"/>
      <w:numFmt w:val="bullet"/>
      <w:lvlText w:val="•"/>
      <w:lvlJc w:val="left"/>
      <w:pPr>
        <w:tabs>
          <w:tab w:val="num" w:pos="3600"/>
        </w:tabs>
        <w:ind w:left="3600" w:hanging="360"/>
      </w:pPr>
      <w:rPr>
        <w:rFonts w:ascii="Ford CE Light" w:hAnsi="Ford CE Light" w:hint="default"/>
      </w:rPr>
    </w:lvl>
    <w:lvl w:ilvl="5" w:tentative="1">
      <w:start w:val="1"/>
      <w:numFmt w:val="bullet"/>
      <w:lvlText w:val="•"/>
      <w:lvlJc w:val="left"/>
      <w:pPr>
        <w:tabs>
          <w:tab w:val="num" w:pos="4320"/>
        </w:tabs>
        <w:ind w:left="4320" w:hanging="360"/>
      </w:pPr>
      <w:rPr>
        <w:rFonts w:ascii="Ford CE Light" w:hAnsi="Ford CE Light" w:hint="default"/>
      </w:rPr>
    </w:lvl>
    <w:lvl w:ilvl="6" w:tentative="1">
      <w:start w:val="1"/>
      <w:numFmt w:val="bullet"/>
      <w:lvlText w:val="•"/>
      <w:lvlJc w:val="left"/>
      <w:pPr>
        <w:tabs>
          <w:tab w:val="num" w:pos="5040"/>
        </w:tabs>
        <w:ind w:left="5040" w:hanging="360"/>
      </w:pPr>
      <w:rPr>
        <w:rFonts w:ascii="Ford CE Light" w:hAnsi="Ford CE Light" w:hint="default"/>
      </w:rPr>
    </w:lvl>
    <w:lvl w:ilvl="7" w:tentative="1">
      <w:start w:val="1"/>
      <w:numFmt w:val="bullet"/>
      <w:lvlText w:val="•"/>
      <w:lvlJc w:val="left"/>
      <w:pPr>
        <w:tabs>
          <w:tab w:val="num" w:pos="5760"/>
        </w:tabs>
        <w:ind w:left="5760" w:hanging="360"/>
      </w:pPr>
      <w:rPr>
        <w:rFonts w:ascii="Ford CE Light" w:hAnsi="Ford CE Light" w:hint="default"/>
      </w:rPr>
    </w:lvl>
    <w:lvl w:ilvl="8" w:tentative="1">
      <w:start w:val="1"/>
      <w:numFmt w:val="bullet"/>
      <w:lvlText w:val="•"/>
      <w:lvlJc w:val="left"/>
      <w:pPr>
        <w:tabs>
          <w:tab w:val="num" w:pos="6480"/>
        </w:tabs>
        <w:ind w:left="6480" w:hanging="360"/>
      </w:pPr>
      <w:rPr>
        <w:rFonts w:ascii="Ford CE Light" w:hAnsi="Ford CE Light" w:hint="default"/>
      </w:rPr>
    </w:lvl>
  </w:abstractNum>
  <w:abstractNum w:abstractNumId="15">
    <w:nsid w:val="22763B36"/>
    <w:multiLevelType w:val="hybridMultilevel"/>
    <w:tmpl w:val="A5F410A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24A8694F"/>
    <w:multiLevelType w:val="multilevel"/>
    <w:tmpl w:val="93663A92"/>
    <w:lvl w:ilvl="0">
      <w:start w:val="2"/>
      <w:numFmt w:val="decimal"/>
      <w:lvlText w:val="%1"/>
      <w:lvlJc w:val="left"/>
      <w:pPr>
        <w:tabs>
          <w:tab w:val="num" w:pos="1005"/>
        </w:tabs>
        <w:ind w:left="1005" w:hanging="1005"/>
      </w:pPr>
      <w:rPr>
        <w:rFonts w:hint="default"/>
      </w:rPr>
    </w:lvl>
    <w:lvl w:ilvl="1">
      <w:start w:val="4"/>
      <w:numFmt w:val="decimal"/>
      <w:lvlText w:val="%1.%2"/>
      <w:lvlJc w:val="left"/>
      <w:pPr>
        <w:tabs>
          <w:tab w:val="num" w:pos="1138"/>
        </w:tabs>
        <w:ind w:left="1138" w:hanging="1005"/>
      </w:pPr>
      <w:rPr>
        <w:rFonts w:hint="default"/>
      </w:rPr>
    </w:lvl>
    <w:lvl w:ilvl="2">
      <w:start w:val="2"/>
      <w:numFmt w:val="decimal"/>
      <w:lvlText w:val="%1.%2.%3"/>
      <w:lvlJc w:val="left"/>
      <w:pPr>
        <w:tabs>
          <w:tab w:val="num" w:pos="1271"/>
        </w:tabs>
        <w:ind w:left="1271" w:hanging="1005"/>
      </w:pPr>
      <w:rPr>
        <w:rFonts w:hint="default"/>
      </w:rPr>
    </w:lvl>
    <w:lvl w:ilvl="3">
      <w:start w:val="9"/>
      <w:numFmt w:val="decimal"/>
      <w:lvlText w:val="%1.%2.%3.%4"/>
      <w:lvlJc w:val="left"/>
      <w:pPr>
        <w:tabs>
          <w:tab w:val="num" w:pos="1404"/>
        </w:tabs>
        <w:ind w:left="1404" w:hanging="1005"/>
      </w:pPr>
      <w:rPr>
        <w:rFonts w:hint="default"/>
      </w:rPr>
    </w:lvl>
    <w:lvl w:ilvl="4">
      <w:start w:val="1"/>
      <w:numFmt w:val="decimal"/>
      <w:lvlText w:val="%1.%2.%3.%4.%5"/>
      <w:lvlJc w:val="left"/>
      <w:pPr>
        <w:tabs>
          <w:tab w:val="num" w:pos="1537"/>
        </w:tabs>
        <w:ind w:left="1537" w:hanging="1005"/>
      </w:pPr>
      <w:rPr>
        <w:rFonts w:hint="default"/>
      </w:rPr>
    </w:lvl>
    <w:lvl w:ilvl="5">
      <w:start w:val="1"/>
      <w:numFmt w:val="decimal"/>
      <w:lvlText w:val="%1.%2.%3.%4.%5.%6"/>
      <w:lvlJc w:val="left"/>
      <w:pPr>
        <w:tabs>
          <w:tab w:val="num" w:pos="1745"/>
        </w:tabs>
        <w:ind w:left="1745" w:hanging="1080"/>
      </w:pPr>
      <w:rPr>
        <w:rFonts w:hint="default"/>
      </w:rPr>
    </w:lvl>
    <w:lvl w:ilvl="6">
      <w:start w:val="1"/>
      <w:numFmt w:val="decimal"/>
      <w:lvlText w:val="%1.%2.%3.%4.%5.%6.%7"/>
      <w:lvlJc w:val="left"/>
      <w:pPr>
        <w:tabs>
          <w:tab w:val="num" w:pos="1878"/>
        </w:tabs>
        <w:ind w:left="1878" w:hanging="1080"/>
      </w:pPr>
      <w:rPr>
        <w:rFonts w:hint="default"/>
      </w:rPr>
    </w:lvl>
    <w:lvl w:ilvl="7">
      <w:start w:val="1"/>
      <w:numFmt w:val="decimal"/>
      <w:lvlText w:val="%1.%2.%3.%4.%5.%6.%7.%8"/>
      <w:lvlJc w:val="left"/>
      <w:pPr>
        <w:tabs>
          <w:tab w:val="num" w:pos="2371"/>
        </w:tabs>
        <w:ind w:left="2371" w:hanging="1440"/>
      </w:pPr>
      <w:rPr>
        <w:rFonts w:hint="default"/>
      </w:rPr>
    </w:lvl>
    <w:lvl w:ilvl="8">
      <w:start w:val="1"/>
      <w:numFmt w:val="decimal"/>
      <w:lvlText w:val="%1.%2.%3.%4.%5.%6.%7.%8.%9"/>
      <w:lvlJc w:val="left"/>
      <w:pPr>
        <w:tabs>
          <w:tab w:val="num" w:pos="2504"/>
        </w:tabs>
        <w:ind w:left="2504" w:hanging="1440"/>
      </w:pPr>
      <w:rPr>
        <w:rFonts w:hint="default"/>
      </w:rPr>
    </w:lvl>
  </w:abstractNum>
  <w:abstractNum w:abstractNumId="17">
    <w:nsid w:val="25C817CC"/>
    <w:multiLevelType w:val="multilevel"/>
    <w:tmpl w:val="5CB02502"/>
    <w:lvl w:ilvl="0">
      <w:start w:val="2"/>
      <w:numFmt w:val="decimal"/>
      <w:lvlText w:val="%1"/>
      <w:lvlJc w:val="left"/>
      <w:pPr>
        <w:tabs>
          <w:tab w:val="num" w:pos="930"/>
        </w:tabs>
        <w:ind w:left="930" w:hanging="930"/>
      </w:pPr>
      <w:rPr>
        <w:rFonts w:hint="default"/>
      </w:rPr>
    </w:lvl>
    <w:lvl w:ilvl="1">
      <w:start w:val="4"/>
      <w:numFmt w:val="decimal"/>
      <w:lvlText w:val="%1.%2"/>
      <w:lvlJc w:val="left"/>
      <w:pPr>
        <w:tabs>
          <w:tab w:val="num" w:pos="1063"/>
        </w:tabs>
        <w:ind w:left="1063" w:hanging="930"/>
      </w:pPr>
      <w:rPr>
        <w:rFonts w:hint="default"/>
      </w:rPr>
    </w:lvl>
    <w:lvl w:ilvl="2">
      <w:start w:val="2"/>
      <w:numFmt w:val="decimal"/>
      <w:lvlText w:val="%1.%2.%3"/>
      <w:lvlJc w:val="left"/>
      <w:pPr>
        <w:tabs>
          <w:tab w:val="num" w:pos="1196"/>
        </w:tabs>
        <w:ind w:left="1196" w:hanging="930"/>
      </w:pPr>
      <w:rPr>
        <w:rFonts w:hint="default"/>
      </w:rPr>
    </w:lvl>
    <w:lvl w:ilvl="3">
      <w:start w:val="2"/>
      <w:numFmt w:val="decimal"/>
      <w:lvlText w:val="%1.%2.%3.%4"/>
      <w:lvlJc w:val="left"/>
      <w:pPr>
        <w:tabs>
          <w:tab w:val="num" w:pos="1329"/>
        </w:tabs>
        <w:ind w:left="1329" w:hanging="930"/>
      </w:pPr>
      <w:rPr>
        <w:rFonts w:hint="default"/>
      </w:rPr>
    </w:lvl>
    <w:lvl w:ilvl="4">
      <w:start w:val="1"/>
      <w:numFmt w:val="decimal"/>
      <w:lvlText w:val="%1.%2.%3.%4.%5"/>
      <w:lvlJc w:val="left"/>
      <w:pPr>
        <w:tabs>
          <w:tab w:val="num" w:pos="1462"/>
        </w:tabs>
        <w:ind w:left="1462" w:hanging="930"/>
      </w:pPr>
      <w:rPr>
        <w:rFonts w:hint="default"/>
      </w:rPr>
    </w:lvl>
    <w:lvl w:ilvl="5">
      <w:start w:val="1"/>
      <w:numFmt w:val="decimal"/>
      <w:lvlText w:val="%1.%2.%3.%4.%5.%6"/>
      <w:lvlJc w:val="left"/>
      <w:pPr>
        <w:tabs>
          <w:tab w:val="num" w:pos="1745"/>
        </w:tabs>
        <w:ind w:left="1745" w:hanging="1080"/>
      </w:pPr>
      <w:rPr>
        <w:rFonts w:hint="default"/>
      </w:rPr>
    </w:lvl>
    <w:lvl w:ilvl="6">
      <w:start w:val="1"/>
      <w:numFmt w:val="decimal"/>
      <w:lvlText w:val="%1.%2.%3.%4.%5.%6.%7"/>
      <w:lvlJc w:val="left"/>
      <w:pPr>
        <w:tabs>
          <w:tab w:val="num" w:pos="1878"/>
        </w:tabs>
        <w:ind w:left="1878" w:hanging="1080"/>
      </w:pPr>
      <w:rPr>
        <w:rFonts w:hint="default"/>
      </w:rPr>
    </w:lvl>
    <w:lvl w:ilvl="7">
      <w:start w:val="1"/>
      <w:numFmt w:val="decimal"/>
      <w:lvlText w:val="%1.%2.%3.%4.%5.%6.%7.%8"/>
      <w:lvlJc w:val="left"/>
      <w:pPr>
        <w:tabs>
          <w:tab w:val="num" w:pos="2371"/>
        </w:tabs>
        <w:ind w:left="2371" w:hanging="1440"/>
      </w:pPr>
      <w:rPr>
        <w:rFonts w:hint="default"/>
      </w:rPr>
    </w:lvl>
    <w:lvl w:ilvl="8">
      <w:start w:val="1"/>
      <w:numFmt w:val="decimal"/>
      <w:lvlText w:val="%1.%2.%3.%4.%5.%6.%7.%8.%9"/>
      <w:lvlJc w:val="left"/>
      <w:pPr>
        <w:tabs>
          <w:tab w:val="num" w:pos="2504"/>
        </w:tabs>
        <w:ind w:left="2504" w:hanging="1440"/>
      </w:pPr>
      <w:rPr>
        <w:rFonts w:hint="default"/>
      </w:rPr>
    </w:lvl>
  </w:abstractNum>
  <w:abstractNum w:abstractNumId="18">
    <w:nsid w:val="273D152F"/>
    <w:multiLevelType w:val="hybridMultilevel"/>
    <w:tmpl w:val="A40845C2"/>
    <w:lvl w:ilvl="0">
      <w:start w:val="1"/>
      <w:numFmt w:val="bullet"/>
      <w:lvlText w:val="•"/>
      <w:lvlJc w:val="left"/>
      <w:pPr>
        <w:tabs>
          <w:tab w:val="num" w:pos="720"/>
        </w:tabs>
        <w:ind w:left="720" w:hanging="360"/>
      </w:pPr>
      <w:rPr>
        <w:rFonts w:ascii="Ford CE Light" w:hAnsi="Ford CE Light" w:hint="default"/>
      </w:rPr>
    </w:lvl>
    <w:lvl w:ilvl="1" w:tentative="1">
      <w:start w:val="1"/>
      <w:numFmt w:val="bullet"/>
      <w:lvlText w:val="•"/>
      <w:lvlJc w:val="left"/>
      <w:pPr>
        <w:tabs>
          <w:tab w:val="num" w:pos="1440"/>
        </w:tabs>
        <w:ind w:left="1440" w:hanging="360"/>
      </w:pPr>
      <w:rPr>
        <w:rFonts w:ascii="Ford CE Light" w:hAnsi="Ford CE Light" w:hint="default"/>
      </w:rPr>
    </w:lvl>
    <w:lvl w:ilvl="2" w:tentative="1">
      <w:start w:val="1"/>
      <w:numFmt w:val="bullet"/>
      <w:lvlText w:val="•"/>
      <w:lvlJc w:val="left"/>
      <w:pPr>
        <w:tabs>
          <w:tab w:val="num" w:pos="2160"/>
        </w:tabs>
        <w:ind w:left="2160" w:hanging="360"/>
      </w:pPr>
      <w:rPr>
        <w:rFonts w:ascii="Ford CE Light" w:hAnsi="Ford CE Light" w:hint="default"/>
      </w:rPr>
    </w:lvl>
    <w:lvl w:ilvl="3" w:tentative="1">
      <w:start w:val="1"/>
      <w:numFmt w:val="bullet"/>
      <w:lvlText w:val="•"/>
      <w:lvlJc w:val="left"/>
      <w:pPr>
        <w:tabs>
          <w:tab w:val="num" w:pos="2880"/>
        </w:tabs>
        <w:ind w:left="2880" w:hanging="360"/>
      </w:pPr>
      <w:rPr>
        <w:rFonts w:ascii="Ford CE Light" w:hAnsi="Ford CE Light" w:hint="default"/>
      </w:rPr>
    </w:lvl>
    <w:lvl w:ilvl="4" w:tentative="1">
      <w:start w:val="1"/>
      <w:numFmt w:val="bullet"/>
      <w:lvlText w:val="•"/>
      <w:lvlJc w:val="left"/>
      <w:pPr>
        <w:tabs>
          <w:tab w:val="num" w:pos="3600"/>
        </w:tabs>
        <w:ind w:left="3600" w:hanging="360"/>
      </w:pPr>
      <w:rPr>
        <w:rFonts w:ascii="Ford CE Light" w:hAnsi="Ford CE Light" w:hint="default"/>
      </w:rPr>
    </w:lvl>
    <w:lvl w:ilvl="5" w:tentative="1">
      <w:start w:val="1"/>
      <w:numFmt w:val="bullet"/>
      <w:lvlText w:val="•"/>
      <w:lvlJc w:val="left"/>
      <w:pPr>
        <w:tabs>
          <w:tab w:val="num" w:pos="4320"/>
        </w:tabs>
        <w:ind w:left="4320" w:hanging="360"/>
      </w:pPr>
      <w:rPr>
        <w:rFonts w:ascii="Ford CE Light" w:hAnsi="Ford CE Light" w:hint="default"/>
      </w:rPr>
    </w:lvl>
    <w:lvl w:ilvl="6" w:tentative="1">
      <w:start w:val="1"/>
      <w:numFmt w:val="bullet"/>
      <w:lvlText w:val="•"/>
      <w:lvlJc w:val="left"/>
      <w:pPr>
        <w:tabs>
          <w:tab w:val="num" w:pos="5040"/>
        </w:tabs>
        <w:ind w:left="5040" w:hanging="360"/>
      </w:pPr>
      <w:rPr>
        <w:rFonts w:ascii="Ford CE Light" w:hAnsi="Ford CE Light" w:hint="default"/>
      </w:rPr>
    </w:lvl>
    <w:lvl w:ilvl="7" w:tentative="1">
      <w:start w:val="1"/>
      <w:numFmt w:val="bullet"/>
      <w:lvlText w:val="•"/>
      <w:lvlJc w:val="left"/>
      <w:pPr>
        <w:tabs>
          <w:tab w:val="num" w:pos="5760"/>
        </w:tabs>
        <w:ind w:left="5760" w:hanging="360"/>
      </w:pPr>
      <w:rPr>
        <w:rFonts w:ascii="Ford CE Light" w:hAnsi="Ford CE Light" w:hint="default"/>
      </w:rPr>
    </w:lvl>
    <w:lvl w:ilvl="8" w:tentative="1">
      <w:start w:val="1"/>
      <w:numFmt w:val="bullet"/>
      <w:lvlText w:val="•"/>
      <w:lvlJc w:val="left"/>
      <w:pPr>
        <w:tabs>
          <w:tab w:val="num" w:pos="6480"/>
        </w:tabs>
        <w:ind w:left="6480" w:hanging="360"/>
      </w:pPr>
      <w:rPr>
        <w:rFonts w:ascii="Ford CE Light" w:hAnsi="Ford CE Light" w:hint="default"/>
      </w:rPr>
    </w:lvl>
  </w:abstractNum>
  <w:abstractNum w:abstractNumId="19">
    <w:nsid w:val="292F2A48"/>
    <w:multiLevelType w:val="multilevel"/>
    <w:tmpl w:val="6B8A1352"/>
    <w:lvl w:ilvl="0">
      <w:start w:val="2"/>
      <w:numFmt w:val="decimal"/>
      <w:lvlText w:val="%1"/>
      <w:lvlJc w:val="left"/>
      <w:pPr>
        <w:tabs>
          <w:tab w:val="num" w:pos="915"/>
        </w:tabs>
        <w:ind w:left="915" w:hanging="915"/>
      </w:pPr>
      <w:rPr>
        <w:rFonts w:hint="default"/>
      </w:rPr>
    </w:lvl>
    <w:lvl w:ilvl="1">
      <w:start w:val="1"/>
      <w:numFmt w:val="decimal"/>
      <w:lvlText w:val="%1.%2"/>
      <w:lvlJc w:val="left"/>
      <w:pPr>
        <w:tabs>
          <w:tab w:val="num" w:pos="1040"/>
        </w:tabs>
        <w:ind w:left="1040" w:hanging="915"/>
      </w:pPr>
      <w:rPr>
        <w:rFonts w:hint="default"/>
      </w:rPr>
    </w:lvl>
    <w:lvl w:ilvl="2">
      <w:start w:val="2"/>
      <w:numFmt w:val="decimal"/>
      <w:lvlText w:val="%1.%2.%3"/>
      <w:lvlJc w:val="left"/>
      <w:pPr>
        <w:tabs>
          <w:tab w:val="num" w:pos="1165"/>
        </w:tabs>
        <w:ind w:left="1165" w:hanging="915"/>
      </w:pPr>
      <w:rPr>
        <w:rFonts w:hint="default"/>
      </w:rPr>
    </w:lvl>
    <w:lvl w:ilvl="3">
      <w:start w:val="2"/>
      <w:numFmt w:val="decimal"/>
      <w:lvlText w:val="%1.%2.%3.%4"/>
      <w:lvlJc w:val="left"/>
      <w:pPr>
        <w:tabs>
          <w:tab w:val="num" w:pos="1290"/>
        </w:tabs>
        <w:ind w:left="1290" w:hanging="915"/>
      </w:pPr>
      <w:rPr>
        <w:rFonts w:hint="default"/>
      </w:rPr>
    </w:lvl>
    <w:lvl w:ilvl="4">
      <w:start w:val="1"/>
      <w:numFmt w:val="decimal"/>
      <w:lvlText w:val="%1.%2.%3.%4.%5"/>
      <w:lvlJc w:val="left"/>
      <w:pPr>
        <w:tabs>
          <w:tab w:val="num" w:pos="1415"/>
        </w:tabs>
        <w:ind w:left="1415" w:hanging="915"/>
      </w:pPr>
      <w:rPr>
        <w:rFonts w:hint="default"/>
      </w:rPr>
    </w:lvl>
    <w:lvl w:ilvl="5">
      <w:start w:val="1"/>
      <w:numFmt w:val="decimal"/>
      <w:lvlText w:val="%1.%2.%3.%4.%5.%6"/>
      <w:lvlJc w:val="left"/>
      <w:pPr>
        <w:tabs>
          <w:tab w:val="num" w:pos="1705"/>
        </w:tabs>
        <w:ind w:left="1705" w:hanging="1080"/>
      </w:pPr>
      <w:rPr>
        <w:rFonts w:hint="default"/>
      </w:rPr>
    </w:lvl>
    <w:lvl w:ilvl="6">
      <w:start w:val="1"/>
      <w:numFmt w:val="decimal"/>
      <w:lvlText w:val="%1.%2.%3.%4.%5.%6.%7"/>
      <w:lvlJc w:val="left"/>
      <w:pPr>
        <w:tabs>
          <w:tab w:val="num" w:pos="1830"/>
        </w:tabs>
        <w:ind w:left="1830" w:hanging="1080"/>
      </w:pPr>
      <w:rPr>
        <w:rFonts w:hint="default"/>
      </w:rPr>
    </w:lvl>
    <w:lvl w:ilvl="7">
      <w:start w:val="1"/>
      <w:numFmt w:val="decimal"/>
      <w:lvlText w:val="%1.%2.%3.%4.%5.%6.%7.%8"/>
      <w:lvlJc w:val="left"/>
      <w:pPr>
        <w:tabs>
          <w:tab w:val="num" w:pos="2315"/>
        </w:tabs>
        <w:ind w:left="2315" w:hanging="1440"/>
      </w:pPr>
      <w:rPr>
        <w:rFonts w:hint="default"/>
      </w:rPr>
    </w:lvl>
    <w:lvl w:ilvl="8">
      <w:start w:val="1"/>
      <w:numFmt w:val="decimal"/>
      <w:lvlText w:val="%1.%2.%3.%4.%5.%6.%7.%8.%9"/>
      <w:lvlJc w:val="left"/>
      <w:pPr>
        <w:tabs>
          <w:tab w:val="num" w:pos="2440"/>
        </w:tabs>
        <w:ind w:left="2440" w:hanging="1440"/>
      </w:pPr>
      <w:rPr>
        <w:rFonts w:hint="default"/>
      </w:rPr>
    </w:lvl>
  </w:abstractNum>
  <w:abstractNum w:abstractNumId="20">
    <w:nsid w:val="2A4C5EC7"/>
    <w:multiLevelType w:val="hybridMultilevel"/>
    <w:tmpl w:val="2242C528"/>
    <w:lvl w:ilvl="0">
      <w:start w:val="1"/>
      <w:numFmt w:val="lowerLetter"/>
      <w:lvlText w:val="%1."/>
      <w:lvlJc w:val="left"/>
      <w:pPr>
        <w:tabs>
          <w:tab w:val="num" w:pos="760"/>
        </w:tabs>
        <w:ind w:left="760" w:hanging="360"/>
      </w:pPr>
      <w:rPr>
        <w:rFonts w:hint="default"/>
      </w:rPr>
    </w:lvl>
    <w:lvl w:ilvl="1" w:tentative="1">
      <w:start w:val="1"/>
      <w:numFmt w:val="lowerLetter"/>
      <w:lvlText w:val="%2."/>
      <w:lvlJc w:val="left"/>
      <w:pPr>
        <w:tabs>
          <w:tab w:val="num" w:pos="1480"/>
        </w:tabs>
        <w:ind w:left="1480" w:hanging="360"/>
      </w:pPr>
    </w:lvl>
    <w:lvl w:ilvl="2" w:tentative="1">
      <w:start w:val="1"/>
      <w:numFmt w:val="lowerRoman"/>
      <w:lvlText w:val="%3."/>
      <w:lvlJc w:val="right"/>
      <w:pPr>
        <w:tabs>
          <w:tab w:val="num" w:pos="2200"/>
        </w:tabs>
        <w:ind w:left="2200" w:hanging="180"/>
      </w:pPr>
    </w:lvl>
    <w:lvl w:ilvl="3" w:tentative="1">
      <w:start w:val="1"/>
      <w:numFmt w:val="decimal"/>
      <w:lvlText w:val="%4."/>
      <w:lvlJc w:val="left"/>
      <w:pPr>
        <w:tabs>
          <w:tab w:val="num" w:pos="2920"/>
        </w:tabs>
        <w:ind w:left="2920" w:hanging="360"/>
      </w:pPr>
    </w:lvl>
    <w:lvl w:ilvl="4" w:tentative="1">
      <w:start w:val="1"/>
      <w:numFmt w:val="lowerLetter"/>
      <w:lvlText w:val="%5."/>
      <w:lvlJc w:val="left"/>
      <w:pPr>
        <w:tabs>
          <w:tab w:val="num" w:pos="3640"/>
        </w:tabs>
        <w:ind w:left="3640" w:hanging="360"/>
      </w:pPr>
    </w:lvl>
    <w:lvl w:ilvl="5" w:tentative="1">
      <w:start w:val="1"/>
      <w:numFmt w:val="lowerRoman"/>
      <w:lvlText w:val="%6."/>
      <w:lvlJc w:val="right"/>
      <w:pPr>
        <w:tabs>
          <w:tab w:val="num" w:pos="4360"/>
        </w:tabs>
        <w:ind w:left="4360" w:hanging="180"/>
      </w:pPr>
    </w:lvl>
    <w:lvl w:ilvl="6" w:tentative="1">
      <w:start w:val="1"/>
      <w:numFmt w:val="decimal"/>
      <w:lvlText w:val="%7."/>
      <w:lvlJc w:val="left"/>
      <w:pPr>
        <w:tabs>
          <w:tab w:val="num" w:pos="5080"/>
        </w:tabs>
        <w:ind w:left="5080" w:hanging="360"/>
      </w:pPr>
    </w:lvl>
    <w:lvl w:ilvl="7" w:tentative="1">
      <w:start w:val="1"/>
      <w:numFmt w:val="lowerLetter"/>
      <w:lvlText w:val="%8."/>
      <w:lvlJc w:val="left"/>
      <w:pPr>
        <w:tabs>
          <w:tab w:val="num" w:pos="5800"/>
        </w:tabs>
        <w:ind w:left="5800" w:hanging="360"/>
      </w:pPr>
    </w:lvl>
    <w:lvl w:ilvl="8" w:tentative="1">
      <w:start w:val="1"/>
      <w:numFmt w:val="lowerRoman"/>
      <w:lvlText w:val="%9."/>
      <w:lvlJc w:val="right"/>
      <w:pPr>
        <w:tabs>
          <w:tab w:val="num" w:pos="6520"/>
        </w:tabs>
        <w:ind w:left="6520" w:hanging="180"/>
      </w:pPr>
    </w:lvl>
  </w:abstractNum>
  <w:abstractNum w:abstractNumId="21">
    <w:nsid w:val="2C714D97"/>
    <w:multiLevelType w:val="multilevel"/>
    <w:tmpl w:val="1CE03B3C"/>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1170"/>
        </w:tabs>
        <w:ind w:left="1170" w:hanging="72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430"/>
        </w:tabs>
        <w:ind w:left="2430" w:hanging="108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690"/>
        </w:tabs>
        <w:ind w:left="3690" w:hanging="1440"/>
      </w:pPr>
      <w:rPr>
        <w:rFonts w:hint="default"/>
      </w:rPr>
    </w:lvl>
    <w:lvl w:ilvl="6">
      <w:start w:val="1"/>
      <w:numFmt w:val="decimal"/>
      <w:lvlText w:val="%1.%2.%3.%4.%5.%6.%7"/>
      <w:lvlJc w:val="left"/>
      <w:pPr>
        <w:tabs>
          <w:tab w:val="num" w:pos="4500"/>
        </w:tabs>
        <w:ind w:left="4500" w:hanging="1800"/>
      </w:pPr>
      <w:rPr>
        <w:rFonts w:hint="default"/>
      </w:rPr>
    </w:lvl>
    <w:lvl w:ilvl="7">
      <w:start w:val="1"/>
      <w:numFmt w:val="decimal"/>
      <w:lvlText w:val="%1.%2.%3.%4.%5.%6.%7.%8"/>
      <w:lvlJc w:val="left"/>
      <w:pPr>
        <w:tabs>
          <w:tab w:val="num" w:pos="4950"/>
        </w:tabs>
        <w:ind w:left="4950" w:hanging="1800"/>
      </w:pPr>
      <w:rPr>
        <w:rFonts w:hint="default"/>
      </w:rPr>
    </w:lvl>
    <w:lvl w:ilvl="8">
      <w:start w:val="1"/>
      <w:numFmt w:val="decimal"/>
      <w:lvlText w:val="%1.%2.%3.%4.%5.%6.%7.%8.%9"/>
      <w:lvlJc w:val="left"/>
      <w:pPr>
        <w:tabs>
          <w:tab w:val="num" w:pos="5760"/>
        </w:tabs>
        <w:ind w:left="5760" w:hanging="2160"/>
      </w:pPr>
      <w:rPr>
        <w:rFonts w:hint="default"/>
      </w:rPr>
    </w:lvl>
  </w:abstractNum>
  <w:abstractNum w:abstractNumId="22">
    <w:nsid w:val="2ECF06AF"/>
    <w:multiLevelType w:val="hybridMultilevel"/>
    <w:tmpl w:val="0A969F72"/>
    <w:lvl w:ilvl="0">
      <w:start w:val="1"/>
      <w:numFmt w:val="bullet"/>
      <w:lvlText w:val="•"/>
      <w:lvlJc w:val="left"/>
      <w:pPr>
        <w:tabs>
          <w:tab w:val="num" w:pos="720"/>
        </w:tabs>
        <w:ind w:left="720" w:hanging="360"/>
      </w:pPr>
      <w:rPr>
        <w:rFonts w:ascii="Ford CE Light" w:hAnsi="Ford CE Light" w:hint="default"/>
      </w:rPr>
    </w:lvl>
    <w:lvl w:ilvl="1" w:tentative="1">
      <w:start w:val="1"/>
      <w:numFmt w:val="bullet"/>
      <w:lvlText w:val="•"/>
      <w:lvlJc w:val="left"/>
      <w:pPr>
        <w:tabs>
          <w:tab w:val="num" w:pos="1440"/>
        </w:tabs>
        <w:ind w:left="1440" w:hanging="360"/>
      </w:pPr>
      <w:rPr>
        <w:rFonts w:ascii="Ford CE Light" w:hAnsi="Ford CE Light" w:hint="default"/>
      </w:rPr>
    </w:lvl>
    <w:lvl w:ilvl="2" w:tentative="1">
      <w:start w:val="1"/>
      <w:numFmt w:val="bullet"/>
      <w:lvlText w:val="•"/>
      <w:lvlJc w:val="left"/>
      <w:pPr>
        <w:tabs>
          <w:tab w:val="num" w:pos="2160"/>
        </w:tabs>
        <w:ind w:left="2160" w:hanging="360"/>
      </w:pPr>
      <w:rPr>
        <w:rFonts w:ascii="Ford CE Light" w:hAnsi="Ford CE Light" w:hint="default"/>
      </w:rPr>
    </w:lvl>
    <w:lvl w:ilvl="3" w:tentative="1">
      <w:start w:val="1"/>
      <w:numFmt w:val="bullet"/>
      <w:lvlText w:val="•"/>
      <w:lvlJc w:val="left"/>
      <w:pPr>
        <w:tabs>
          <w:tab w:val="num" w:pos="2880"/>
        </w:tabs>
        <w:ind w:left="2880" w:hanging="360"/>
      </w:pPr>
      <w:rPr>
        <w:rFonts w:ascii="Ford CE Light" w:hAnsi="Ford CE Light" w:hint="default"/>
      </w:rPr>
    </w:lvl>
    <w:lvl w:ilvl="4" w:tentative="1">
      <w:start w:val="1"/>
      <w:numFmt w:val="bullet"/>
      <w:lvlText w:val="•"/>
      <w:lvlJc w:val="left"/>
      <w:pPr>
        <w:tabs>
          <w:tab w:val="num" w:pos="3600"/>
        </w:tabs>
        <w:ind w:left="3600" w:hanging="360"/>
      </w:pPr>
      <w:rPr>
        <w:rFonts w:ascii="Ford CE Light" w:hAnsi="Ford CE Light" w:hint="default"/>
      </w:rPr>
    </w:lvl>
    <w:lvl w:ilvl="5" w:tentative="1">
      <w:start w:val="1"/>
      <w:numFmt w:val="bullet"/>
      <w:lvlText w:val="•"/>
      <w:lvlJc w:val="left"/>
      <w:pPr>
        <w:tabs>
          <w:tab w:val="num" w:pos="4320"/>
        </w:tabs>
        <w:ind w:left="4320" w:hanging="360"/>
      </w:pPr>
      <w:rPr>
        <w:rFonts w:ascii="Ford CE Light" w:hAnsi="Ford CE Light" w:hint="default"/>
      </w:rPr>
    </w:lvl>
    <w:lvl w:ilvl="6" w:tentative="1">
      <w:start w:val="1"/>
      <w:numFmt w:val="bullet"/>
      <w:lvlText w:val="•"/>
      <w:lvlJc w:val="left"/>
      <w:pPr>
        <w:tabs>
          <w:tab w:val="num" w:pos="5040"/>
        </w:tabs>
        <w:ind w:left="5040" w:hanging="360"/>
      </w:pPr>
      <w:rPr>
        <w:rFonts w:ascii="Ford CE Light" w:hAnsi="Ford CE Light" w:hint="default"/>
      </w:rPr>
    </w:lvl>
    <w:lvl w:ilvl="7" w:tentative="1">
      <w:start w:val="1"/>
      <w:numFmt w:val="bullet"/>
      <w:lvlText w:val="•"/>
      <w:lvlJc w:val="left"/>
      <w:pPr>
        <w:tabs>
          <w:tab w:val="num" w:pos="5760"/>
        </w:tabs>
        <w:ind w:left="5760" w:hanging="360"/>
      </w:pPr>
      <w:rPr>
        <w:rFonts w:ascii="Ford CE Light" w:hAnsi="Ford CE Light" w:hint="default"/>
      </w:rPr>
    </w:lvl>
    <w:lvl w:ilvl="8" w:tentative="1">
      <w:start w:val="1"/>
      <w:numFmt w:val="bullet"/>
      <w:lvlText w:val="•"/>
      <w:lvlJc w:val="left"/>
      <w:pPr>
        <w:tabs>
          <w:tab w:val="num" w:pos="6480"/>
        </w:tabs>
        <w:ind w:left="6480" w:hanging="360"/>
      </w:pPr>
      <w:rPr>
        <w:rFonts w:ascii="Ford CE Light" w:hAnsi="Ford CE Light" w:hint="default"/>
      </w:rPr>
    </w:lvl>
  </w:abstractNum>
  <w:abstractNum w:abstractNumId="23">
    <w:nsid w:val="310837B6"/>
    <w:multiLevelType w:val="hybridMultilevel"/>
    <w:tmpl w:val="38D013CC"/>
    <w:lvl w:ilvl="0">
      <w:start w:val="1"/>
      <w:numFmt w:val="bullet"/>
      <w:lvlText w:val=""/>
      <w:lvlJc w:val="left"/>
      <w:pPr>
        <w:ind w:left="2085" w:hanging="420"/>
      </w:pPr>
      <w:rPr>
        <w:rFonts w:ascii="Wingdings" w:hAnsi="Wingdings" w:hint="default"/>
      </w:rPr>
    </w:lvl>
    <w:lvl w:ilvl="1">
      <w:start w:val="1"/>
      <w:numFmt w:val="bullet"/>
      <w:lvlText w:val=""/>
      <w:lvlJc w:val="left"/>
      <w:pPr>
        <w:tabs>
          <w:tab w:val="num" w:pos="2445"/>
        </w:tabs>
        <w:ind w:left="2445" w:hanging="360"/>
      </w:pPr>
      <w:rPr>
        <w:rFonts w:ascii="Wingdings" w:hAnsi="Wingdings" w:hint="default"/>
      </w:rPr>
    </w:lvl>
    <w:lvl w:ilvl="2" w:tentative="1">
      <w:start w:val="1"/>
      <w:numFmt w:val="bullet"/>
      <w:lvlText w:val=""/>
      <w:lvlJc w:val="left"/>
      <w:pPr>
        <w:ind w:left="2925" w:hanging="420"/>
      </w:pPr>
      <w:rPr>
        <w:rFonts w:ascii="Wingdings" w:hAnsi="Wingdings" w:hint="default"/>
      </w:rPr>
    </w:lvl>
    <w:lvl w:ilvl="3" w:tentative="1">
      <w:start w:val="1"/>
      <w:numFmt w:val="bullet"/>
      <w:lvlText w:val=""/>
      <w:lvlJc w:val="left"/>
      <w:pPr>
        <w:ind w:left="3345" w:hanging="420"/>
      </w:pPr>
      <w:rPr>
        <w:rFonts w:ascii="Wingdings" w:hAnsi="Wingdings" w:hint="default"/>
      </w:rPr>
    </w:lvl>
    <w:lvl w:ilvl="4" w:tentative="1">
      <w:start w:val="1"/>
      <w:numFmt w:val="bullet"/>
      <w:lvlText w:val=""/>
      <w:lvlJc w:val="left"/>
      <w:pPr>
        <w:ind w:left="3765" w:hanging="420"/>
      </w:pPr>
      <w:rPr>
        <w:rFonts w:ascii="Wingdings" w:hAnsi="Wingdings" w:hint="default"/>
      </w:rPr>
    </w:lvl>
    <w:lvl w:ilvl="5" w:tentative="1">
      <w:start w:val="1"/>
      <w:numFmt w:val="bullet"/>
      <w:lvlText w:val=""/>
      <w:lvlJc w:val="left"/>
      <w:pPr>
        <w:ind w:left="4185" w:hanging="420"/>
      </w:pPr>
      <w:rPr>
        <w:rFonts w:ascii="Wingdings" w:hAnsi="Wingdings" w:hint="default"/>
      </w:rPr>
    </w:lvl>
    <w:lvl w:ilvl="6" w:tentative="1">
      <w:start w:val="1"/>
      <w:numFmt w:val="bullet"/>
      <w:lvlText w:val=""/>
      <w:lvlJc w:val="left"/>
      <w:pPr>
        <w:ind w:left="4605" w:hanging="420"/>
      </w:pPr>
      <w:rPr>
        <w:rFonts w:ascii="Wingdings" w:hAnsi="Wingdings" w:hint="default"/>
      </w:rPr>
    </w:lvl>
    <w:lvl w:ilvl="7" w:tentative="1">
      <w:start w:val="1"/>
      <w:numFmt w:val="bullet"/>
      <w:lvlText w:val=""/>
      <w:lvlJc w:val="left"/>
      <w:pPr>
        <w:ind w:left="5025" w:hanging="420"/>
      </w:pPr>
      <w:rPr>
        <w:rFonts w:ascii="Wingdings" w:hAnsi="Wingdings" w:hint="default"/>
      </w:rPr>
    </w:lvl>
    <w:lvl w:ilvl="8" w:tentative="1">
      <w:start w:val="1"/>
      <w:numFmt w:val="bullet"/>
      <w:lvlText w:val=""/>
      <w:lvlJc w:val="left"/>
      <w:pPr>
        <w:ind w:left="5445" w:hanging="420"/>
      </w:pPr>
      <w:rPr>
        <w:rFonts w:ascii="Wingdings" w:hAnsi="Wingdings" w:hint="default"/>
      </w:rPr>
    </w:lvl>
  </w:abstractNum>
  <w:abstractNum w:abstractNumId="24">
    <w:nsid w:val="315A00AD"/>
    <w:multiLevelType w:val="multilevel"/>
    <w:tmpl w:val="2144A544"/>
    <w:lvl w:ilvl="0">
      <w:start w:val="1"/>
      <w:numFmt w:val="decimal"/>
      <w:lvlText w:val="%1"/>
      <w:lvlJc w:val="left"/>
      <w:pPr>
        <w:tabs>
          <w:tab w:val="num" w:pos="510"/>
        </w:tabs>
        <w:ind w:left="510" w:hanging="510"/>
      </w:pPr>
      <w:rPr>
        <w:rFonts w:hint="default"/>
      </w:rPr>
    </w:lvl>
    <w:lvl w:ilvl="1">
      <w:start w:val="2"/>
      <w:numFmt w:val="decimal"/>
      <w:lvlText w:val="%1.%2"/>
      <w:lvlJc w:val="left"/>
      <w:pPr>
        <w:tabs>
          <w:tab w:val="num" w:pos="936"/>
        </w:tabs>
        <w:ind w:left="936" w:hanging="510"/>
      </w:pPr>
      <w:rPr>
        <w:rFonts w:hint="default"/>
      </w:rPr>
    </w:lvl>
    <w:lvl w:ilvl="2">
      <w:start w:val="1"/>
      <w:numFmt w:val="decimal"/>
      <w:lvlText w:val="%1.%2.%3"/>
      <w:lvlJc w:val="left"/>
      <w:pPr>
        <w:tabs>
          <w:tab w:val="num" w:pos="2460"/>
        </w:tabs>
        <w:ind w:left="2460" w:hanging="720"/>
      </w:pPr>
      <w:rPr>
        <w:rFonts w:hint="default"/>
      </w:rPr>
    </w:lvl>
    <w:lvl w:ilvl="3">
      <w:start w:val="1"/>
      <w:numFmt w:val="decimal"/>
      <w:lvlText w:val="%1.%2.%3.%4"/>
      <w:lvlJc w:val="left"/>
      <w:pPr>
        <w:tabs>
          <w:tab w:val="num" w:pos="3330"/>
        </w:tabs>
        <w:ind w:left="3330" w:hanging="720"/>
      </w:pPr>
      <w:rPr>
        <w:rFonts w:hint="default"/>
      </w:rPr>
    </w:lvl>
    <w:lvl w:ilvl="4">
      <w:start w:val="1"/>
      <w:numFmt w:val="decimal"/>
      <w:lvlText w:val="%1.%2.%3.%4.%5"/>
      <w:lvlJc w:val="left"/>
      <w:pPr>
        <w:tabs>
          <w:tab w:val="num" w:pos="4560"/>
        </w:tabs>
        <w:ind w:left="4560" w:hanging="1080"/>
      </w:pPr>
      <w:rPr>
        <w:rFonts w:hint="default"/>
      </w:rPr>
    </w:lvl>
    <w:lvl w:ilvl="5">
      <w:start w:val="1"/>
      <w:numFmt w:val="decimal"/>
      <w:lvlText w:val="%1.%2.%3.%4.%5.%6"/>
      <w:lvlJc w:val="left"/>
      <w:pPr>
        <w:tabs>
          <w:tab w:val="num" w:pos="5790"/>
        </w:tabs>
        <w:ind w:left="5790" w:hanging="1440"/>
      </w:pPr>
      <w:rPr>
        <w:rFonts w:hint="default"/>
      </w:rPr>
    </w:lvl>
    <w:lvl w:ilvl="6">
      <w:start w:val="1"/>
      <w:numFmt w:val="decimal"/>
      <w:lvlText w:val="%1.%2.%3.%4.%5.%6.%7"/>
      <w:lvlJc w:val="left"/>
      <w:pPr>
        <w:tabs>
          <w:tab w:val="num" w:pos="6660"/>
        </w:tabs>
        <w:ind w:left="6660" w:hanging="1440"/>
      </w:pPr>
      <w:rPr>
        <w:rFonts w:hint="default"/>
      </w:rPr>
    </w:lvl>
    <w:lvl w:ilvl="7">
      <w:start w:val="1"/>
      <w:numFmt w:val="decimal"/>
      <w:lvlText w:val="%1.%2.%3.%4.%5.%6.%7.%8"/>
      <w:lvlJc w:val="left"/>
      <w:pPr>
        <w:tabs>
          <w:tab w:val="num" w:pos="7890"/>
        </w:tabs>
        <w:ind w:left="7890" w:hanging="1800"/>
      </w:pPr>
      <w:rPr>
        <w:rFonts w:hint="default"/>
      </w:rPr>
    </w:lvl>
    <w:lvl w:ilvl="8">
      <w:start w:val="1"/>
      <w:numFmt w:val="decimal"/>
      <w:lvlText w:val="%1.%2.%3.%4.%5.%6.%7.%8.%9"/>
      <w:lvlJc w:val="left"/>
      <w:pPr>
        <w:tabs>
          <w:tab w:val="num" w:pos="8760"/>
        </w:tabs>
        <w:ind w:left="8760" w:hanging="1800"/>
      </w:pPr>
      <w:rPr>
        <w:rFonts w:hint="default"/>
      </w:rPr>
    </w:lvl>
  </w:abstractNum>
  <w:abstractNum w:abstractNumId="25">
    <w:nsid w:val="35A95ED2"/>
    <w:multiLevelType w:val="hybridMultilevel"/>
    <w:tmpl w:val="C2942B78"/>
    <w:lvl w:ilvl="0">
      <w:start w:val="2"/>
      <w:numFmt w:val="bullet"/>
      <w:lvlText w:val=""/>
      <w:lvlJc w:val="left"/>
      <w:pPr>
        <w:ind w:left="420" w:hanging="420"/>
      </w:pPr>
      <w:rPr>
        <w:rFonts w:ascii="Symbol" w:hAnsi="Symbol"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26">
    <w:nsid w:val="3BC541E8"/>
    <w:multiLevelType w:val="multilevel"/>
    <w:tmpl w:val="36FE30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55"/>
        </w:tabs>
        <w:ind w:left="1455" w:hanging="720"/>
      </w:pPr>
      <w:rPr>
        <w:rFonts w:hint="default"/>
      </w:rPr>
    </w:lvl>
    <w:lvl w:ilvl="2">
      <w:start w:val="1"/>
      <w:numFmt w:val="decimal"/>
      <w:lvlText w:val="%1.%2.%3"/>
      <w:lvlJc w:val="left"/>
      <w:pPr>
        <w:tabs>
          <w:tab w:val="num" w:pos="2190"/>
        </w:tabs>
        <w:ind w:left="2190" w:hanging="720"/>
      </w:pPr>
      <w:rPr>
        <w:rFonts w:hint="default"/>
      </w:rPr>
    </w:lvl>
    <w:lvl w:ilvl="3">
      <w:start w:val="1"/>
      <w:numFmt w:val="decimal"/>
      <w:lvlText w:val="%1.%2.%3.%4"/>
      <w:lvlJc w:val="left"/>
      <w:pPr>
        <w:tabs>
          <w:tab w:val="num" w:pos="3285"/>
        </w:tabs>
        <w:ind w:left="3285" w:hanging="1080"/>
      </w:pPr>
      <w:rPr>
        <w:rFonts w:hint="default"/>
      </w:rPr>
    </w:lvl>
    <w:lvl w:ilvl="4">
      <w:start w:val="1"/>
      <w:numFmt w:val="decimal"/>
      <w:lvlText w:val="%1.%2.%3.%4.%5"/>
      <w:lvlJc w:val="left"/>
      <w:pPr>
        <w:tabs>
          <w:tab w:val="num" w:pos="4020"/>
        </w:tabs>
        <w:ind w:left="4020" w:hanging="1080"/>
      </w:pPr>
      <w:rPr>
        <w:rFonts w:hint="default"/>
      </w:rPr>
    </w:lvl>
    <w:lvl w:ilvl="5">
      <w:start w:val="1"/>
      <w:numFmt w:val="decimal"/>
      <w:lvlText w:val="%1.%2.%3.%4.%5.%6"/>
      <w:lvlJc w:val="left"/>
      <w:pPr>
        <w:tabs>
          <w:tab w:val="num" w:pos="5115"/>
        </w:tabs>
        <w:ind w:left="5115" w:hanging="1440"/>
      </w:pPr>
      <w:rPr>
        <w:rFonts w:hint="default"/>
      </w:rPr>
    </w:lvl>
    <w:lvl w:ilvl="6">
      <w:start w:val="1"/>
      <w:numFmt w:val="decimal"/>
      <w:lvlText w:val="%1.%2.%3.%4.%5.%6.%7"/>
      <w:lvlJc w:val="left"/>
      <w:pPr>
        <w:tabs>
          <w:tab w:val="num" w:pos="6210"/>
        </w:tabs>
        <w:ind w:left="6210" w:hanging="1800"/>
      </w:pPr>
      <w:rPr>
        <w:rFonts w:hint="default"/>
      </w:rPr>
    </w:lvl>
    <w:lvl w:ilvl="7">
      <w:start w:val="1"/>
      <w:numFmt w:val="decimal"/>
      <w:lvlText w:val="%1.%2.%3.%4.%5.%6.%7.%8"/>
      <w:lvlJc w:val="left"/>
      <w:pPr>
        <w:tabs>
          <w:tab w:val="num" w:pos="6945"/>
        </w:tabs>
        <w:ind w:left="6945" w:hanging="1800"/>
      </w:pPr>
      <w:rPr>
        <w:rFonts w:hint="default"/>
      </w:rPr>
    </w:lvl>
    <w:lvl w:ilvl="8">
      <w:start w:val="1"/>
      <w:numFmt w:val="decimal"/>
      <w:lvlText w:val="%1.%2.%3.%4.%5.%6.%7.%8.%9"/>
      <w:lvlJc w:val="left"/>
      <w:pPr>
        <w:tabs>
          <w:tab w:val="num" w:pos="8040"/>
        </w:tabs>
        <w:ind w:left="8040" w:hanging="2160"/>
      </w:pPr>
      <w:rPr>
        <w:rFonts w:hint="default"/>
      </w:rPr>
    </w:lvl>
  </w:abstractNum>
  <w:abstractNum w:abstractNumId="27">
    <w:nsid w:val="3CDC177A"/>
    <w:multiLevelType w:val="hybridMultilevel"/>
    <w:tmpl w:val="9906F0E6"/>
    <w:lvl w:ilvl="0">
      <w:start w:val="1"/>
      <w:numFmt w:val="bullet"/>
      <w:lvlText w:val="•"/>
      <w:lvlJc w:val="left"/>
      <w:pPr>
        <w:tabs>
          <w:tab w:val="num" w:pos="720"/>
        </w:tabs>
        <w:ind w:left="720" w:hanging="360"/>
      </w:pPr>
      <w:rPr>
        <w:rFonts w:ascii="Ford CE Light" w:hAnsi="Ford CE Light" w:hint="default"/>
      </w:rPr>
    </w:lvl>
    <w:lvl w:ilvl="1" w:tentative="1">
      <w:start w:val="1"/>
      <w:numFmt w:val="bullet"/>
      <w:lvlText w:val="•"/>
      <w:lvlJc w:val="left"/>
      <w:pPr>
        <w:tabs>
          <w:tab w:val="num" w:pos="1440"/>
        </w:tabs>
        <w:ind w:left="1440" w:hanging="360"/>
      </w:pPr>
      <w:rPr>
        <w:rFonts w:ascii="Ford CE Light" w:hAnsi="Ford CE Light" w:hint="default"/>
      </w:rPr>
    </w:lvl>
    <w:lvl w:ilvl="2" w:tentative="1">
      <w:start w:val="1"/>
      <w:numFmt w:val="bullet"/>
      <w:lvlText w:val="•"/>
      <w:lvlJc w:val="left"/>
      <w:pPr>
        <w:tabs>
          <w:tab w:val="num" w:pos="2160"/>
        </w:tabs>
        <w:ind w:left="2160" w:hanging="360"/>
      </w:pPr>
      <w:rPr>
        <w:rFonts w:ascii="Ford CE Light" w:hAnsi="Ford CE Light" w:hint="default"/>
      </w:rPr>
    </w:lvl>
    <w:lvl w:ilvl="3" w:tentative="1">
      <w:start w:val="1"/>
      <w:numFmt w:val="bullet"/>
      <w:lvlText w:val="•"/>
      <w:lvlJc w:val="left"/>
      <w:pPr>
        <w:tabs>
          <w:tab w:val="num" w:pos="2880"/>
        </w:tabs>
        <w:ind w:left="2880" w:hanging="360"/>
      </w:pPr>
      <w:rPr>
        <w:rFonts w:ascii="Ford CE Light" w:hAnsi="Ford CE Light" w:hint="default"/>
      </w:rPr>
    </w:lvl>
    <w:lvl w:ilvl="4" w:tentative="1">
      <w:start w:val="1"/>
      <w:numFmt w:val="bullet"/>
      <w:lvlText w:val="•"/>
      <w:lvlJc w:val="left"/>
      <w:pPr>
        <w:tabs>
          <w:tab w:val="num" w:pos="3600"/>
        </w:tabs>
        <w:ind w:left="3600" w:hanging="360"/>
      </w:pPr>
      <w:rPr>
        <w:rFonts w:ascii="Ford CE Light" w:hAnsi="Ford CE Light" w:hint="default"/>
      </w:rPr>
    </w:lvl>
    <w:lvl w:ilvl="5" w:tentative="1">
      <w:start w:val="1"/>
      <w:numFmt w:val="bullet"/>
      <w:lvlText w:val="•"/>
      <w:lvlJc w:val="left"/>
      <w:pPr>
        <w:tabs>
          <w:tab w:val="num" w:pos="4320"/>
        </w:tabs>
        <w:ind w:left="4320" w:hanging="360"/>
      </w:pPr>
      <w:rPr>
        <w:rFonts w:ascii="Ford CE Light" w:hAnsi="Ford CE Light" w:hint="default"/>
      </w:rPr>
    </w:lvl>
    <w:lvl w:ilvl="6" w:tentative="1">
      <w:start w:val="1"/>
      <w:numFmt w:val="bullet"/>
      <w:lvlText w:val="•"/>
      <w:lvlJc w:val="left"/>
      <w:pPr>
        <w:tabs>
          <w:tab w:val="num" w:pos="5040"/>
        </w:tabs>
        <w:ind w:left="5040" w:hanging="360"/>
      </w:pPr>
      <w:rPr>
        <w:rFonts w:ascii="Ford CE Light" w:hAnsi="Ford CE Light" w:hint="default"/>
      </w:rPr>
    </w:lvl>
    <w:lvl w:ilvl="7" w:tentative="1">
      <w:start w:val="1"/>
      <w:numFmt w:val="bullet"/>
      <w:lvlText w:val="•"/>
      <w:lvlJc w:val="left"/>
      <w:pPr>
        <w:tabs>
          <w:tab w:val="num" w:pos="5760"/>
        </w:tabs>
        <w:ind w:left="5760" w:hanging="360"/>
      </w:pPr>
      <w:rPr>
        <w:rFonts w:ascii="Ford CE Light" w:hAnsi="Ford CE Light" w:hint="default"/>
      </w:rPr>
    </w:lvl>
    <w:lvl w:ilvl="8" w:tentative="1">
      <w:start w:val="1"/>
      <w:numFmt w:val="bullet"/>
      <w:lvlText w:val="•"/>
      <w:lvlJc w:val="left"/>
      <w:pPr>
        <w:tabs>
          <w:tab w:val="num" w:pos="6480"/>
        </w:tabs>
        <w:ind w:left="6480" w:hanging="360"/>
      </w:pPr>
      <w:rPr>
        <w:rFonts w:ascii="Ford CE Light" w:hAnsi="Ford CE Light" w:hint="default"/>
      </w:rPr>
    </w:lvl>
  </w:abstractNum>
  <w:abstractNum w:abstractNumId="28">
    <w:nsid w:val="416E4D91"/>
    <w:multiLevelType w:val="multilevel"/>
    <w:tmpl w:val="D2EA136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1155"/>
        </w:tabs>
        <w:ind w:left="1155" w:hanging="720"/>
      </w:pPr>
      <w:rPr>
        <w:rFonts w:hint="default"/>
      </w:rPr>
    </w:lvl>
    <w:lvl w:ilvl="2">
      <w:start w:val="1"/>
      <w:numFmt w:val="decimal"/>
      <w:lvlText w:val="%1.%2.%3"/>
      <w:lvlJc w:val="left"/>
      <w:pPr>
        <w:tabs>
          <w:tab w:val="num" w:pos="1590"/>
        </w:tabs>
        <w:ind w:left="1590" w:hanging="720"/>
      </w:pPr>
      <w:rPr>
        <w:rFonts w:hint="default"/>
      </w:rPr>
    </w:lvl>
    <w:lvl w:ilvl="3">
      <w:start w:val="1"/>
      <w:numFmt w:val="decimal"/>
      <w:lvlText w:val="%1.%2.%3.%4"/>
      <w:lvlJc w:val="left"/>
      <w:pPr>
        <w:tabs>
          <w:tab w:val="num" w:pos="2385"/>
        </w:tabs>
        <w:ind w:left="2385" w:hanging="1080"/>
      </w:pPr>
      <w:rPr>
        <w:rFonts w:hint="default"/>
      </w:rPr>
    </w:lvl>
    <w:lvl w:ilvl="4">
      <w:start w:val="1"/>
      <w:numFmt w:val="decimal"/>
      <w:lvlText w:val="%1.%2.%3.%4.%5"/>
      <w:lvlJc w:val="left"/>
      <w:pPr>
        <w:tabs>
          <w:tab w:val="num" w:pos="3180"/>
        </w:tabs>
        <w:ind w:left="3180" w:hanging="1440"/>
      </w:pPr>
      <w:rPr>
        <w:rFonts w:hint="default"/>
      </w:rPr>
    </w:lvl>
    <w:lvl w:ilvl="5">
      <w:start w:val="1"/>
      <w:numFmt w:val="decimal"/>
      <w:lvlText w:val="%1.%2.%3.%4.%5.%6"/>
      <w:lvlJc w:val="left"/>
      <w:pPr>
        <w:tabs>
          <w:tab w:val="num" w:pos="3615"/>
        </w:tabs>
        <w:ind w:left="3615" w:hanging="1440"/>
      </w:pPr>
      <w:rPr>
        <w:rFonts w:hint="default"/>
      </w:rPr>
    </w:lvl>
    <w:lvl w:ilvl="6">
      <w:start w:val="1"/>
      <w:numFmt w:val="decimal"/>
      <w:lvlText w:val="%1.%2.%3.%4.%5.%6.%7"/>
      <w:lvlJc w:val="left"/>
      <w:pPr>
        <w:tabs>
          <w:tab w:val="num" w:pos="4410"/>
        </w:tabs>
        <w:ind w:left="4410" w:hanging="1800"/>
      </w:pPr>
      <w:rPr>
        <w:rFonts w:hint="default"/>
      </w:rPr>
    </w:lvl>
    <w:lvl w:ilvl="7">
      <w:start w:val="1"/>
      <w:numFmt w:val="decimal"/>
      <w:lvlText w:val="%1.%2.%3.%4.%5.%6.%7.%8"/>
      <w:lvlJc w:val="left"/>
      <w:pPr>
        <w:tabs>
          <w:tab w:val="num" w:pos="4845"/>
        </w:tabs>
        <w:ind w:left="4845" w:hanging="1800"/>
      </w:pPr>
      <w:rPr>
        <w:rFonts w:hint="default"/>
      </w:rPr>
    </w:lvl>
    <w:lvl w:ilvl="8">
      <w:start w:val="1"/>
      <w:numFmt w:val="decimal"/>
      <w:lvlText w:val="%1.%2.%3.%4.%5.%6.%7.%8.%9"/>
      <w:lvlJc w:val="left"/>
      <w:pPr>
        <w:tabs>
          <w:tab w:val="num" w:pos="5640"/>
        </w:tabs>
        <w:ind w:left="5640" w:hanging="2160"/>
      </w:pPr>
      <w:rPr>
        <w:rFonts w:hint="default"/>
      </w:rPr>
    </w:lvl>
  </w:abstractNum>
  <w:abstractNum w:abstractNumId="29">
    <w:nsid w:val="41E82088"/>
    <w:multiLevelType w:val="multilevel"/>
    <w:tmpl w:val="5C0463CC"/>
    <w:lvl w:ilvl="0">
      <w:start w:val="2"/>
      <w:numFmt w:val="decimal"/>
      <w:lvlText w:val="%1"/>
      <w:lvlJc w:val="left"/>
      <w:pPr>
        <w:tabs>
          <w:tab w:val="num" w:pos="1005"/>
        </w:tabs>
        <w:ind w:left="1005" w:hanging="1005"/>
      </w:pPr>
      <w:rPr>
        <w:rFonts w:hint="default"/>
      </w:rPr>
    </w:lvl>
    <w:lvl w:ilvl="1">
      <w:start w:val="4"/>
      <w:numFmt w:val="decimal"/>
      <w:lvlText w:val="%1.%2"/>
      <w:lvlJc w:val="left"/>
      <w:pPr>
        <w:tabs>
          <w:tab w:val="num" w:pos="1138"/>
        </w:tabs>
        <w:ind w:left="1138" w:hanging="1005"/>
      </w:pPr>
      <w:rPr>
        <w:rFonts w:hint="default"/>
      </w:rPr>
    </w:lvl>
    <w:lvl w:ilvl="2">
      <w:start w:val="2"/>
      <w:numFmt w:val="decimal"/>
      <w:lvlText w:val="%1.%2.%3"/>
      <w:lvlJc w:val="left"/>
      <w:pPr>
        <w:tabs>
          <w:tab w:val="num" w:pos="1271"/>
        </w:tabs>
        <w:ind w:left="1271" w:hanging="1005"/>
      </w:pPr>
      <w:rPr>
        <w:rFonts w:hint="default"/>
      </w:rPr>
    </w:lvl>
    <w:lvl w:ilvl="3">
      <w:start w:val="8"/>
      <w:numFmt w:val="decimal"/>
      <w:lvlText w:val="%1.%2.%3.%4"/>
      <w:lvlJc w:val="left"/>
      <w:pPr>
        <w:tabs>
          <w:tab w:val="num" w:pos="1404"/>
        </w:tabs>
        <w:ind w:left="1404" w:hanging="1005"/>
      </w:pPr>
      <w:rPr>
        <w:rFonts w:hint="default"/>
      </w:rPr>
    </w:lvl>
    <w:lvl w:ilvl="4">
      <w:start w:val="1"/>
      <w:numFmt w:val="decimal"/>
      <w:lvlText w:val="%1.%2.%3.%4.%5"/>
      <w:lvlJc w:val="left"/>
      <w:pPr>
        <w:tabs>
          <w:tab w:val="num" w:pos="1537"/>
        </w:tabs>
        <w:ind w:left="1537" w:hanging="1005"/>
      </w:pPr>
      <w:rPr>
        <w:rFonts w:hint="default"/>
      </w:rPr>
    </w:lvl>
    <w:lvl w:ilvl="5">
      <w:start w:val="1"/>
      <w:numFmt w:val="decimal"/>
      <w:lvlText w:val="%1.%2.%3.%4.%5.%6"/>
      <w:lvlJc w:val="left"/>
      <w:pPr>
        <w:tabs>
          <w:tab w:val="num" w:pos="1745"/>
        </w:tabs>
        <w:ind w:left="1745" w:hanging="1080"/>
      </w:pPr>
      <w:rPr>
        <w:rFonts w:hint="default"/>
      </w:rPr>
    </w:lvl>
    <w:lvl w:ilvl="6">
      <w:start w:val="1"/>
      <w:numFmt w:val="decimal"/>
      <w:lvlText w:val="%1.%2.%3.%4.%5.%6.%7"/>
      <w:lvlJc w:val="left"/>
      <w:pPr>
        <w:tabs>
          <w:tab w:val="num" w:pos="1878"/>
        </w:tabs>
        <w:ind w:left="1878" w:hanging="1080"/>
      </w:pPr>
      <w:rPr>
        <w:rFonts w:hint="default"/>
      </w:rPr>
    </w:lvl>
    <w:lvl w:ilvl="7">
      <w:start w:val="1"/>
      <w:numFmt w:val="decimal"/>
      <w:lvlText w:val="%1.%2.%3.%4.%5.%6.%7.%8"/>
      <w:lvlJc w:val="left"/>
      <w:pPr>
        <w:tabs>
          <w:tab w:val="num" w:pos="2371"/>
        </w:tabs>
        <w:ind w:left="2371" w:hanging="1440"/>
      </w:pPr>
      <w:rPr>
        <w:rFonts w:hint="default"/>
      </w:rPr>
    </w:lvl>
    <w:lvl w:ilvl="8">
      <w:start w:val="1"/>
      <w:numFmt w:val="decimal"/>
      <w:lvlText w:val="%1.%2.%3.%4.%5.%6.%7.%8.%9"/>
      <w:lvlJc w:val="left"/>
      <w:pPr>
        <w:tabs>
          <w:tab w:val="num" w:pos="2504"/>
        </w:tabs>
        <w:ind w:left="2504" w:hanging="1440"/>
      </w:pPr>
      <w:rPr>
        <w:rFonts w:hint="default"/>
      </w:rPr>
    </w:lvl>
  </w:abstractNum>
  <w:abstractNum w:abstractNumId="30">
    <w:nsid w:val="47A00122"/>
    <w:multiLevelType w:val="hybridMultilevel"/>
    <w:tmpl w:val="651A0E10"/>
    <w:lvl w:ilvl="0">
      <w:start w:val="1"/>
      <w:numFmt w:val="bullet"/>
      <w:lvlText w:val="•"/>
      <w:lvlJc w:val="left"/>
      <w:pPr>
        <w:tabs>
          <w:tab w:val="num" w:pos="720"/>
        </w:tabs>
        <w:ind w:left="720" w:hanging="360"/>
      </w:pPr>
      <w:rPr>
        <w:rFonts w:ascii="Ford CE Light" w:hAnsi="Ford CE Light" w:hint="default"/>
      </w:rPr>
    </w:lvl>
    <w:lvl w:ilvl="1" w:tentative="1">
      <w:start w:val="1"/>
      <w:numFmt w:val="bullet"/>
      <w:lvlText w:val="•"/>
      <w:lvlJc w:val="left"/>
      <w:pPr>
        <w:tabs>
          <w:tab w:val="num" w:pos="1440"/>
        </w:tabs>
        <w:ind w:left="1440" w:hanging="360"/>
      </w:pPr>
      <w:rPr>
        <w:rFonts w:ascii="Ford CE Light" w:hAnsi="Ford CE Light" w:hint="default"/>
      </w:rPr>
    </w:lvl>
    <w:lvl w:ilvl="2" w:tentative="1">
      <w:start w:val="1"/>
      <w:numFmt w:val="bullet"/>
      <w:lvlText w:val="•"/>
      <w:lvlJc w:val="left"/>
      <w:pPr>
        <w:tabs>
          <w:tab w:val="num" w:pos="2160"/>
        </w:tabs>
        <w:ind w:left="2160" w:hanging="360"/>
      </w:pPr>
      <w:rPr>
        <w:rFonts w:ascii="Ford CE Light" w:hAnsi="Ford CE Light" w:hint="default"/>
      </w:rPr>
    </w:lvl>
    <w:lvl w:ilvl="3" w:tentative="1">
      <w:start w:val="1"/>
      <w:numFmt w:val="bullet"/>
      <w:lvlText w:val="•"/>
      <w:lvlJc w:val="left"/>
      <w:pPr>
        <w:tabs>
          <w:tab w:val="num" w:pos="2880"/>
        </w:tabs>
        <w:ind w:left="2880" w:hanging="360"/>
      </w:pPr>
      <w:rPr>
        <w:rFonts w:ascii="Ford CE Light" w:hAnsi="Ford CE Light" w:hint="default"/>
      </w:rPr>
    </w:lvl>
    <w:lvl w:ilvl="4" w:tentative="1">
      <w:start w:val="1"/>
      <w:numFmt w:val="bullet"/>
      <w:lvlText w:val="•"/>
      <w:lvlJc w:val="left"/>
      <w:pPr>
        <w:tabs>
          <w:tab w:val="num" w:pos="3600"/>
        </w:tabs>
        <w:ind w:left="3600" w:hanging="360"/>
      </w:pPr>
      <w:rPr>
        <w:rFonts w:ascii="Ford CE Light" w:hAnsi="Ford CE Light" w:hint="default"/>
      </w:rPr>
    </w:lvl>
    <w:lvl w:ilvl="5" w:tentative="1">
      <w:start w:val="1"/>
      <w:numFmt w:val="bullet"/>
      <w:lvlText w:val="•"/>
      <w:lvlJc w:val="left"/>
      <w:pPr>
        <w:tabs>
          <w:tab w:val="num" w:pos="4320"/>
        </w:tabs>
        <w:ind w:left="4320" w:hanging="360"/>
      </w:pPr>
      <w:rPr>
        <w:rFonts w:ascii="Ford CE Light" w:hAnsi="Ford CE Light" w:hint="default"/>
      </w:rPr>
    </w:lvl>
    <w:lvl w:ilvl="6" w:tentative="1">
      <w:start w:val="1"/>
      <w:numFmt w:val="bullet"/>
      <w:lvlText w:val="•"/>
      <w:lvlJc w:val="left"/>
      <w:pPr>
        <w:tabs>
          <w:tab w:val="num" w:pos="5040"/>
        </w:tabs>
        <w:ind w:left="5040" w:hanging="360"/>
      </w:pPr>
      <w:rPr>
        <w:rFonts w:ascii="Ford CE Light" w:hAnsi="Ford CE Light" w:hint="default"/>
      </w:rPr>
    </w:lvl>
    <w:lvl w:ilvl="7" w:tentative="1">
      <w:start w:val="1"/>
      <w:numFmt w:val="bullet"/>
      <w:lvlText w:val="•"/>
      <w:lvlJc w:val="left"/>
      <w:pPr>
        <w:tabs>
          <w:tab w:val="num" w:pos="5760"/>
        </w:tabs>
        <w:ind w:left="5760" w:hanging="360"/>
      </w:pPr>
      <w:rPr>
        <w:rFonts w:ascii="Ford CE Light" w:hAnsi="Ford CE Light" w:hint="default"/>
      </w:rPr>
    </w:lvl>
    <w:lvl w:ilvl="8" w:tentative="1">
      <w:start w:val="1"/>
      <w:numFmt w:val="bullet"/>
      <w:lvlText w:val="•"/>
      <w:lvlJc w:val="left"/>
      <w:pPr>
        <w:tabs>
          <w:tab w:val="num" w:pos="6480"/>
        </w:tabs>
        <w:ind w:left="6480" w:hanging="360"/>
      </w:pPr>
      <w:rPr>
        <w:rFonts w:ascii="Ford CE Light" w:hAnsi="Ford CE Light" w:hint="default"/>
      </w:rPr>
    </w:lvl>
  </w:abstractNum>
  <w:abstractNum w:abstractNumId="31">
    <w:nsid w:val="47AA0552"/>
    <w:multiLevelType w:val="hybridMultilevel"/>
    <w:tmpl w:val="7F10FB5E"/>
    <w:lvl w:ilvl="0">
      <w:start w:val="2"/>
      <w:numFmt w:val="bullet"/>
      <w:lvlText w:val=""/>
      <w:lvlJc w:val="left"/>
      <w:pPr>
        <w:ind w:left="420" w:hanging="420"/>
      </w:pPr>
      <w:rPr>
        <w:rFonts w:ascii="Symbol" w:hAnsi="Symbol"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32">
    <w:nsid w:val="492BDA82"/>
    <w:multiLevelType w:val="hybridMultilevel"/>
    <w:tmpl w:val="A55A21C8"/>
    <w:lvl w:ilvl="0">
      <w:start w:val="1"/>
      <w:numFmt w:val="lowerLetter"/>
      <w:lvlText w:val="%1."/>
      <w:lvlJc w:val="left"/>
      <w:pPr>
        <w:ind w:left="3060" w:hanging="360"/>
      </w:pPr>
      <w:rPr>
        <w:rFonts w:hint="default"/>
        <w:color w:val="auto"/>
      </w:rPr>
    </w:lvl>
    <w:lvl w:ilvl="1" w:tentative="1">
      <w:start w:val="1"/>
      <w:numFmt w:val="lowerLetter"/>
      <w:lvlText w:val="%2)"/>
      <w:lvlJc w:val="left"/>
      <w:pPr>
        <w:ind w:left="4845" w:hanging="420"/>
      </w:pPr>
    </w:lvl>
    <w:lvl w:ilvl="2" w:tentative="1">
      <w:start w:val="1"/>
      <w:numFmt w:val="lowerRoman"/>
      <w:lvlText w:val="%3."/>
      <w:lvlJc w:val="right"/>
      <w:pPr>
        <w:ind w:left="5265" w:hanging="420"/>
      </w:pPr>
    </w:lvl>
    <w:lvl w:ilvl="3" w:tentative="1">
      <w:start w:val="1"/>
      <w:numFmt w:val="decimal"/>
      <w:lvlText w:val="%4."/>
      <w:lvlJc w:val="left"/>
      <w:pPr>
        <w:ind w:left="5685" w:hanging="420"/>
      </w:pPr>
    </w:lvl>
    <w:lvl w:ilvl="4" w:tentative="1">
      <w:start w:val="1"/>
      <w:numFmt w:val="lowerLetter"/>
      <w:lvlText w:val="%5)"/>
      <w:lvlJc w:val="left"/>
      <w:pPr>
        <w:ind w:left="6105" w:hanging="420"/>
      </w:pPr>
    </w:lvl>
    <w:lvl w:ilvl="5" w:tentative="1">
      <w:start w:val="1"/>
      <w:numFmt w:val="lowerRoman"/>
      <w:lvlText w:val="%6."/>
      <w:lvlJc w:val="right"/>
      <w:pPr>
        <w:ind w:left="6525" w:hanging="420"/>
      </w:pPr>
    </w:lvl>
    <w:lvl w:ilvl="6" w:tentative="1">
      <w:start w:val="1"/>
      <w:numFmt w:val="decimal"/>
      <w:lvlText w:val="%7."/>
      <w:lvlJc w:val="left"/>
      <w:pPr>
        <w:ind w:left="6945" w:hanging="420"/>
      </w:pPr>
    </w:lvl>
    <w:lvl w:ilvl="7" w:tentative="1">
      <w:start w:val="1"/>
      <w:numFmt w:val="lowerLetter"/>
      <w:lvlText w:val="%8)"/>
      <w:lvlJc w:val="left"/>
      <w:pPr>
        <w:ind w:left="7365" w:hanging="420"/>
      </w:pPr>
    </w:lvl>
    <w:lvl w:ilvl="8" w:tentative="1">
      <w:start w:val="1"/>
      <w:numFmt w:val="lowerRoman"/>
      <w:lvlText w:val="%9."/>
      <w:lvlJc w:val="right"/>
      <w:pPr>
        <w:ind w:left="7785" w:hanging="420"/>
      </w:pPr>
    </w:lvl>
  </w:abstractNum>
  <w:abstractNum w:abstractNumId="33">
    <w:nsid w:val="4ACA6B0F"/>
    <w:multiLevelType w:val="hybridMultilevel"/>
    <w:tmpl w:val="6602C824"/>
    <w:lvl w:ilvl="0">
      <w:start w:val="2"/>
      <w:numFmt w:val="bullet"/>
      <w:lvlText w:val=""/>
      <w:lvlJc w:val="left"/>
      <w:pPr>
        <w:ind w:left="420" w:hanging="420"/>
      </w:pPr>
      <w:rPr>
        <w:rFonts w:ascii="Symbol" w:hAnsi="Symbol"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34">
    <w:nsid w:val="4AF97703"/>
    <w:multiLevelType w:val="multilevel"/>
    <w:tmpl w:val="1CE03B3C"/>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1170"/>
        </w:tabs>
        <w:ind w:left="1170" w:hanging="720"/>
      </w:pPr>
      <w:rPr>
        <w:rFonts w:hint="default"/>
      </w:rPr>
    </w:lvl>
    <w:lvl w:ilvl="2">
      <w:start w:val="1"/>
      <w:numFmt w:val="decimal"/>
      <w:lvlText w:val="%1.%2.%3"/>
      <w:lvlJc w:val="left"/>
      <w:pPr>
        <w:tabs>
          <w:tab w:val="num" w:pos="1620"/>
        </w:tabs>
        <w:ind w:left="1620" w:hanging="720"/>
      </w:pPr>
      <w:rPr>
        <w:rFonts w:hint="default"/>
      </w:rPr>
    </w:lvl>
    <w:lvl w:ilvl="3">
      <w:start w:val="1"/>
      <w:numFmt w:val="decimal"/>
      <w:lvlText w:val="%1.%2.%3.%4"/>
      <w:lvlJc w:val="left"/>
      <w:pPr>
        <w:tabs>
          <w:tab w:val="num" w:pos="2430"/>
        </w:tabs>
        <w:ind w:left="2430" w:hanging="108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690"/>
        </w:tabs>
        <w:ind w:left="3690" w:hanging="1440"/>
      </w:pPr>
      <w:rPr>
        <w:rFonts w:hint="default"/>
      </w:rPr>
    </w:lvl>
    <w:lvl w:ilvl="6">
      <w:start w:val="1"/>
      <w:numFmt w:val="decimal"/>
      <w:lvlText w:val="%1.%2.%3.%4.%5.%6.%7"/>
      <w:lvlJc w:val="left"/>
      <w:pPr>
        <w:tabs>
          <w:tab w:val="num" w:pos="4500"/>
        </w:tabs>
        <w:ind w:left="4500" w:hanging="1800"/>
      </w:pPr>
      <w:rPr>
        <w:rFonts w:hint="default"/>
      </w:rPr>
    </w:lvl>
    <w:lvl w:ilvl="7">
      <w:start w:val="1"/>
      <w:numFmt w:val="decimal"/>
      <w:lvlText w:val="%1.%2.%3.%4.%5.%6.%7.%8"/>
      <w:lvlJc w:val="left"/>
      <w:pPr>
        <w:tabs>
          <w:tab w:val="num" w:pos="4950"/>
        </w:tabs>
        <w:ind w:left="4950" w:hanging="1800"/>
      </w:pPr>
      <w:rPr>
        <w:rFonts w:hint="default"/>
      </w:rPr>
    </w:lvl>
    <w:lvl w:ilvl="8">
      <w:start w:val="1"/>
      <w:numFmt w:val="decimal"/>
      <w:lvlText w:val="%1.%2.%3.%4.%5.%6.%7.%8.%9"/>
      <w:lvlJc w:val="left"/>
      <w:pPr>
        <w:tabs>
          <w:tab w:val="num" w:pos="5760"/>
        </w:tabs>
        <w:ind w:left="5760" w:hanging="2160"/>
      </w:pPr>
      <w:rPr>
        <w:rFonts w:hint="default"/>
      </w:rPr>
    </w:lvl>
  </w:abstractNum>
  <w:abstractNum w:abstractNumId="35">
    <w:nsid w:val="4DF65A46"/>
    <w:multiLevelType w:val="hybridMultilevel"/>
    <w:tmpl w:val="F0A6952C"/>
    <w:lvl w:ilvl="0">
      <w:start w:val="1"/>
      <w:numFmt w:val="bullet"/>
      <w:lvlText w:val=""/>
      <w:lvlJc w:val="left"/>
      <w:pPr>
        <w:ind w:left="2385" w:hanging="420"/>
      </w:pPr>
      <w:rPr>
        <w:rFonts w:ascii="Wingdings" w:hAnsi="Wingdings" w:hint="default"/>
      </w:rPr>
    </w:lvl>
    <w:lvl w:ilvl="1" w:tentative="1">
      <w:start w:val="1"/>
      <w:numFmt w:val="bullet"/>
      <w:lvlText w:val=""/>
      <w:lvlJc w:val="left"/>
      <w:pPr>
        <w:ind w:left="2805" w:hanging="420"/>
      </w:pPr>
      <w:rPr>
        <w:rFonts w:ascii="Wingdings" w:hAnsi="Wingdings" w:hint="default"/>
      </w:rPr>
    </w:lvl>
    <w:lvl w:ilvl="2" w:tentative="1">
      <w:start w:val="1"/>
      <w:numFmt w:val="bullet"/>
      <w:lvlText w:val=""/>
      <w:lvlJc w:val="left"/>
      <w:pPr>
        <w:ind w:left="3225" w:hanging="420"/>
      </w:pPr>
      <w:rPr>
        <w:rFonts w:ascii="Wingdings" w:hAnsi="Wingdings" w:hint="default"/>
      </w:rPr>
    </w:lvl>
    <w:lvl w:ilvl="3" w:tentative="1">
      <w:start w:val="1"/>
      <w:numFmt w:val="bullet"/>
      <w:lvlText w:val=""/>
      <w:lvlJc w:val="left"/>
      <w:pPr>
        <w:ind w:left="3645" w:hanging="420"/>
      </w:pPr>
      <w:rPr>
        <w:rFonts w:ascii="Wingdings" w:hAnsi="Wingdings" w:hint="default"/>
      </w:rPr>
    </w:lvl>
    <w:lvl w:ilvl="4" w:tentative="1">
      <w:start w:val="1"/>
      <w:numFmt w:val="bullet"/>
      <w:lvlText w:val=""/>
      <w:lvlJc w:val="left"/>
      <w:pPr>
        <w:ind w:left="4065" w:hanging="420"/>
      </w:pPr>
      <w:rPr>
        <w:rFonts w:ascii="Wingdings" w:hAnsi="Wingdings" w:hint="default"/>
      </w:rPr>
    </w:lvl>
    <w:lvl w:ilvl="5" w:tentative="1">
      <w:start w:val="1"/>
      <w:numFmt w:val="bullet"/>
      <w:lvlText w:val=""/>
      <w:lvlJc w:val="left"/>
      <w:pPr>
        <w:ind w:left="4485" w:hanging="420"/>
      </w:pPr>
      <w:rPr>
        <w:rFonts w:ascii="Wingdings" w:hAnsi="Wingdings" w:hint="default"/>
      </w:rPr>
    </w:lvl>
    <w:lvl w:ilvl="6" w:tentative="1">
      <w:start w:val="1"/>
      <w:numFmt w:val="bullet"/>
      <w:lvlText w:val=""/>
      <w:lvlJc w:val="left"/>
      <w:pPr>
        <w:ind w:left="4905" w:hanging="420"/>
      </w:pPr>
      <w:rPr>
        <w:rFonts w:ascii="Wingdings" w:hAnsi="Wingdings" w:hint="default"/>
      </w:rPr>
    </w:lvl>
    <w:lvl w:ilvl="7" w:tentative="1">
      <w:start w:val="1"/>
      <w:numFmt w:val="bullet"/>
      <w:lvlText w:val=""/>
      <w:lvlJc w:val="left"/>
      <w:pPr>
        <w:ind w:left="5325" w:hanging="420"/>
      </w:pPr>
      <w:rPr>
        <w:rFonts w:ascii="Wingdings" w:hAnsi="Wingdings" w:hint="default"/>
      </w:rPr>
    </w:lvl>
    <w:lvl w:ilvl="8" w:tentative="1">
      <w:start w:val="1"/>
      <w:numFmt w:val="bullet"/>
      <w:lvlText w:val=""/>
      <w:lvlJc w:val="left"/>
      <w:pPr>
        <w:ind w:left="5745" w:hanging="420"/>
      </w:pPr>
      <w:rPr>
        <w:rFonts w:ascii="Wingdings" w:hAnsi="Wingdings" w:hint="default"/>
      </w:rPr>
    </w:lvl>
  </w:abstractNum>
  <w:abstractNum w:abstractNumId="36">
    <w:nsid w:val="4E2830F8"/>
    <w:multiLevelType w:val="hybridMultilevel"/>
    <w:tmpl w:val="F0A6952C"/>
    <w:lvl w:ilvl="0">
      <w:start w:val="1"/>
      <w:numFmt w:val="bullet"/>
      <w:lvlText w:val=""/>
      <w:lvlJc w:val="left"/>
      <w:pPr>
        <w:ind w:left="2385" w:hanging="420"/>
      </w:pPr>
      <w:rPr>
        <w:rFonts w:ascii="Wingdings" w:hAnsi="Wingdings" w:hint="default"/>
      </w:rPr>
    </w:lvl>
    <w:lvl w:ilvl="1" w:tentative="1">
      <w:start w:val="1"/>
      <w:numFmt w:val="bullet"/>
      <w:lvlText w:val=""/>
      <w:lvlJc w:val="left"/>
      <w:pPr>
        <w:ind w:left="2805" w:hanging="420"/>
      </w:pPr>
      <w:rPr>
        <w:rFonts w:ascii="Wingdings" w:hAnsi="Wingdings" w:hint="default"/>
      </w:rPr>
    </w:lvl>
    <w:lvl w:ilvl="2" w:tentative="1">
      <w:start w:val="1"/>
      <w:numFmt w:val="bullet"/>
      <w:lvlText w:val=""/>
      <w:lvlJc w:val="left"/>
      <w:pPr>
        <w:ind w:left="3225" w:hanging="420"/>
      </w:pPr>
      <w:rPr>
        <w:rFonts w:ascii="Wingdings" w:hAnsi="Wingdings" w:hint="default"/>
      </w:rPr>
    </w:lvl>
    <w:lvl w:ilvl="3" w:tentative="1">
      <w:start w:val="1"/>
      <w:numFmt w:val="bullet"/>
      <w:lvlText w:val=""/>
      <w:lvlJc w:val="left"/>
      <w:pPr>
        <w:ind w:left="3645" w:hanging="420"/>
      </w:pPr>
      <w:rPr>
        <w:rFonts w:ascii="Wingdings" w:hAnsi="Wingdings" w:hint="default"/>
      </w:rPr>
    </w:lvl>
    <w:lvl w:ilvl="4" w:tentative="1">
      <w:start w:val="1"/>
      <w:numFmt w:val="bullet"/>
      <w:lvlText w:val=""/>
      <w:lvlJc w:val="left"/>
      <w:pPr>
        <w:ind w:left="4065" w:hanging="420"/>
      </w:pPr>
      <w:rPr>
        <w:rFonts w:ascii="Wingdings" w:hAnsi="Wingdings" w:hint="default"/>
      </w:rPr>
    </w:lvl>
    <w:lvl w:ilvl="5" w:tentative="1">
      <w:start w:val="1"/>
      <w:numFmt w:val="bullet"/>
      <w:lvlText w:val=""/>
      <w:lvlJc w:val="left"/>
      <w:pPr>
        <w:ind w:left="4485" w:hanging="420"/>
      </w:pPr>
      <w:rPr>
        <w:rFonts w:ascii="Wingdings" w:hAnsi="Wingdings" w:hint="default"/>
      </w:rPr>
    </w:lvl>
    <w:lvl w:ilvl="6" w:tentative="1">
      <w:start w:val="1"/>
      <w:numFmt w:val="bullet"/>
      <w:lvlText w:val=""/>
      <w:lvlJc w:val="left"/>
      <w:pPr>
        <w:ind w:left="4905" w:hanging="420"/>
      </w:pPr>
      <w:rPr>
        <w:rFonts w:ascii="Wingdings" w:hAnsi="Wingdings" w:hint="default"/>
      </w:rPr>
    </w:lvl>
    <w:lvl w:ilvl="7" w:tentative="1">
      <w:start w:val="1"/>
      <w:numFmt w:val="bullet"/>
      <w:lvlText w:val=""/>
      <w:lvlJc w:val="left"/>
      <w:pPr>
        <w:ind w:left="5325" w:hanging="420"/>
      </w:pPr>
      <w:rPr>
        <w:rFonts w:ascii="Wingdings" w:hAnsi="Wingdings" w:hint="default"/>
      </w:rPr>
    </w:lvl>
    <w:lvl w:ilvl="8" w:tentative="1">
      <w:start w:val="1"/>
      <w:numFmt w:val="bullet"/>
      <w:lvlText w:val=""/>
      <w:lvlJc w:val="left"/>
      <w:pPr>
        <w:ind w:left="5745" w:hanging="420"/>
      </w:pPr>
      <w:rPr>
        <w:rFonts w:ascii="Wingdings" w:hAnsi="Wingdings" w:hint="default"/>
      </w:rPr>
    </w:lvl>
  </w:abstractNum>
  <w:abstractNum w:abstractNumId="37">
    <w:nsid w:val="52A002C4"/>
    <w:multiLevelType w:val="hybridMultilevel"/>
    <w:tmpl w:val="37F89FB2"/>
    <w:lvl w:ilvl="0">
      <w:start w:val="2"/>
      <w:numFmt w:val="bullet"/>
      <w:lvlText w:val=""/>
      <w:lvlJc w:val="left"/>
      <w:pPr>
        <w:ind w:left="420" w:hanging="420"/>
      </w:pPr>
      <w:rPr>
        <w:rFonts w:ascii="Symbol" w:hAnsi="Symbol" w:hint="default"/>
      </w:rPr>
    </w:lvl>
    <w:lvl w:ilvl="1">
      <w:start w:val="2"/>
      <w:numFmt w:val="bullet"/>
      <w:lvlText w:val="-"/>
      <w:lvlJc w:val="left"/>
      <w:pPr>
        <w:tabs>
          <w:tab w:val="num" w:pos="780"/>
        </w:tabs>
        <w:ind w:left="780" w:hanging="360"/>
      </w:pPr>
      <w:rPr>
        <w:rFonts w:ascii="Arial" w:eastAsia="宋体" w:hAnsi="Arial" w:cs="Arial" w:hint="default"/>
        <w:sz w:val="32"/>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38">
    <w:nsid w:val="53CD2F62"/>
    <w:multiLevelType w:val="hybridMultilevel"/>
    <w:tmpl w:val="0C02F24A"/>
    <w:lvl w:ilvl="0">
      <w:start w:val="1"/>
      <w:numFmt w:val="bullet"/>
      <w:lvlText w:val="•"/>
      <w:lvlJc w:val="left"/>
      <w:pPr>
        <w:tabs>
          <w:tab w:val="num" w:pos="720"/>
        </w:tabs>
        <w:ind w:left="720" w:hanging="360"/>
      </w:pPr>
      <w:rPr>
        <w:rFonts w:ascii="Ford CE Light" w:hAnsi="Ford CE Light" w:hint="default"/>
      </w:rPr>
    </w:lvl>
    <w:lvl w:ilvl="1" w:tentative="1">
      <w:start w:val="1"/>
      <w:numFmt w:val="bullet"/>
      <w:lvlText w:val="•"/>
      <w:lvlJc w:val="left"/>
      <w:pPr>
        <w:tabs>
          <w:tab w:val="num" w:pos="1440"/>
        </w:tabs>
        <w:ind w:left="1440" w:hanging="360"/>
      </w:pPr>
      <w:rPr>
        <w:rFonts w:ascii="Ford CE Light" w:hAnsi="Ford CE Light" w:hint="default"/>
      </w:rPr>
    </w:lvl>
    <w:lvl w:ilvl="2" w:tentative="1">
      <w:start w:val="1"/>
      <w:numFmt w:val="bullet"/>
      <w:lvlText w:val="•"/>
      <w:lvlJc w:val="left"/>
      <w:pPr>
        <w:tabs>
          <w:tab w:val="num" w:pos="2160"/>
        </w:tabs>
        <w:ind w:left="2160" w:hanging="360"/>
      </w:pPr>
      <w:rPr>
        <w:rFonts w:ascii="Ford CE Light" w:hAnsi="Ford CE Light" w:hint="default"/>
      </w:rPr>
    </w:lvl>
    <w:lvl w:ilvl="3" w:tentative="1">
      <w:start w:val="1"/>
      <w:numFmt w:val="bullet"/>
      <w:lvlText w:val="•"/>
      <w:lvlJc w:val="left"/>
      <w:pPr>
        <w:tabs>
          <w:tab w:val="num" w:pos="2880"/>
        </w:tabs>
        <w:ind w:left="2880" w:hanging="360"/>
      </w:pPr>
      <w:rPr>
        <w:rFonts w:ascii="Ford CE Light" w:hAnsi="Ford CE Light" w:hint="default"/>
      </w:rPr>
    </w:lvl>
    <w:lvl w:ilvl="4" w:tentative="1">
      <w:start w:val="1"/>
      <w:numFmt w:val="bullet"/>
      <w:lvlText w:val="•"/>
      <w:lvlJc w:val="left"/>
      <w:pPr>
        <w:tabs>
          <w:tab w:val="num" w:pos="3600"/>
        </w:tabs>
        <w:ind w:left="3600" w:hanging="360"/>
      </w:pPr>
      <w:rPr>
        <w:rFonts w:ascii="Ford CE Light" w:hAnsi="Ford CE Light" w:hint="default"/>
      </w:rPr>
    </w:lvl>
    <w:lvl w:ilvl="5" w:tentative="1">
      <w:start w:val="1"/>
      <w:numFmt w:val="bullet"/>
      <w:lvlText w:val="•"/>
      <w:lvlJc w:val="left"/>
      <w:pPr>
        <w:tabs>
          <w:tab w:val="num" w:pos="4320"/>
        </w:tabs>
        <w:ind w:left="4320" w:hanging="360"/>
      </w:pPr>
      <w:rPr>
        <w:rFonts w:ascii="Ford CE Light" w:hAnsi="Ford CE Light" w:hint="default"/>
      </w:rPr>
    </w:lvl>
    <w:lvl w:ilvl="6" w:tentative="1">
      <w:start w:val="1"/>
      <w:numFmt w:val="bullet"/>
      <w:lvlText w:val="•"/>
      <w:lvlJc w:val="left"/>
      <w:pPr>
        <w:tabs>
          <w:tab w:val="num" w:pos="5040"/>
        </w:tabs>
        <w:ind w:left="5040" w:hanging="360"/>
      </w:pPr>
      <w:rPr>
        <w:rFonts w:ascii="Ford CE Light" w:hAnsi="Ford CE Light" w:hint="default"/>
      </w:rPr>
    </w:lvl>
    <w:lvl w:ilvl="7" w:tentative="1">
      <w:start w:val="1"/>
      <w:numFmt w:val="bullet"/>
      <w:lvlText w:val="•"/>
      <w:lvlJc w:val="left"/>
      <w:pPr>
        <w:tabs>
          <w:tab w:val="num" w:pos="5760"/>
        </w:tabs>
        <w:ind w:left="5760" w:hanging="360"/>
      </w:pPr>
      <w:rPr>
        <w:rFonts w:ascii="Ford CE Light" w:hAnsi="Ford CE Light" w:hint="default"/>
      </w:rPr>
    </w:lvl>
    <w:lvl w:ilvl="8" w:tentative="1">
      <w:start w:val="1"/>
      <w:numFmt w:val="bullet"/>
      <w:lvlText w:val="•"/>
      <w:lvlJc w:val="left"/>
      <w:pPr>
        <w:tabs>
          <w:tab w:val="num" w:pos="6480"/>
        </w:tabs>
        <w:ind w:left="6480" w:hanging="360"/>
      </w:pPr>
      <w:rPr>
        <w:rFonts w:ascii="Ford CE Light" w:hAnsi="Ford CE Light" w:hint="default"/>
      </w:rPr>
    </w:lvl>
  </w:abstractNum>
  <w:abstractNum w:abstractNumId="39">
    <w:nsid w:val="56856679"/>
    <w:multiLevelType w:val="hybridMultilevel"/>
    <w:tmpl w:val="E9142882"/>
    <w:lvl w:ilvl="0">
      <w:start w:val="1"/>
      <w:numFmt w:val="bullet"/>
      <w:lvlText w:val="•"/>
      <w:lvlJc w:val="left"/>
      <w:pPr>
        <w:tabs>
          <w:tab w:val="num" w:pos="720"/>
        </w:tabs>
        <w:ind w:left="720" w:hanging="360"/>
      </w:pPr>
      <w:rPr>
        <w:rFonts w:ascii="宋体" w:hAnsi="宋体" w:hint="default"/>
      </w:rPr>
    </w:lvl>
    <w:lvl w:ilvl="1" w:tentative="1">
      <w:start w:val="1"/>
      <w:numFmt w:val="bullet"/>
      <w:lvlText w:val="•"/>
      <w:lvlJc w:val="left"/>
      <w:pPr>
        <w:tabs>
          <w:tab w:val="num" w:pos="1440"/>
        </w:tabs>
        <w:ind w:left="1440" w:hanging="360"/>
      </w:pPr>
      <w:rPr>
        <w:rFonts w:ascii="宋体" w:hAnsi="宋体" w:hint="default"/>
      </w:rPr>
    </w:lvl>
    <w:lvl w:ilvl="2" w:tentative="1">
      <w:start w:val="1"/>
      <w:numFmt w:val="bullet"/>
      <w:lvlText w:val="•"/>
      <w:lvlJc w:val="left"/>
      <w:pPr>
        <w:tabs>
          <w:tab w:val="num" w:pos="2160"/>
        </w:tabs>
        <w:ind w:left="2160" w:hanging="360"/>
      </w:pPr>
      <w:rPr>
        <w:rFonts w:ascii="宋体" w:hAnsi="宋体" w:hint="default"/>
      </w:rPr>
    </w:lvl>
    <w:lvl w:ilvl="3" w:tentative="1">
      <w:start w:val="1"/>
      <w:numFmt w:val="bullet"/>
      <w:lvlText w:val="•"/>
      <w:lvlJc w:val="left"/>
      <w:pPr>
        <w:tabs>
          <w:tab w:val="num" w:pos="2880"/>
        </w:tabs>
        <w:ind w:left="2880" w:hanging="360"/>
      </w:pPr>
      <w:rPr>
        <w:rFonts w:ascii="宋体" w:hAnsi="宋体" w:hint="default"/>
      </w:rPr>
    </w:lvl>
    <w:lvl w:ilvl="4" w:tentative="1">
      <w:start w:val="1"/>
      <w:numFmt w:val="bullet"/>
      <w:lvlText w:val="•"/>
      <w:lvlJc w:val="left"/>
      <w:pPr>
        <w:tabs>
          <w:tab w:val="num" w:pos="3600"/>
        </w:tabs>
        <w:ind w:left="3600" w:hanging="360"/>
      </w:pPr>
      <w:rPr>
        <w:rFonts w:ascii="宋体" w:hAnsi="宋体" w:hint="default"/>
      </w:rPr>
    </w:lvl>
    <w:lvl w:ilvl="5" w:tentative="1">
      <w:start w:val="1"/>
      <w:numFmt w:val="bullet"/>
      <w:lvlText w:val="•"/>
      <w:lvlJc w:val="left"/>
      <w:pPr>
        <w:tabs>
          <w:tab w:val="num" w:pos="4320"/>
        </w:tabs>
        <w:ind w:left="4320" w:hanging="360"/>
      </w:pPr>
      <w:rPr>
        <w:rFonts w:ascii="宋体" w:hAnsi="宋体" w:hint="default"/>
      </w:rPr>
    </w:lvl>
    <w:lvl w:ilvl="6" w:tentative="1">
      <w:start w:val="1"/>
      <w:numFmt w:val="bullet"/>
      <w:lvlText w:val="•"/>
      <w:lvlJc w:val="left"/>
      <w:pPr>
        <w:tabs>
          <w:tab w:val="num" w:pos="5040"/>
        </w:tabs>
        <w:ind w:left="5040" w:hanging="360"/>
      </w:pPr>
      <w:rPr>
        <w:rFonts w:ascii="宋体" w:hAnsi="宋体" w:hint="default"/>
      </w:rPr>
    </w:lvl>
    <w:lvl w:ilvl="7" w:tentative="1">
      <w:start w:val="1"/>
      <w:numFmt w:val="bullet"/>
      <w:lvlText w:val="•"/>
      <w:lvlJc w:val="left"/>
      <w:pPr>
        <w:tabs>
          <w:tab w:val="num" w:pos="5760"/>
        </w:tabs>
        <w:ind w:left="5760" w:hanging="360"/>
      </w:pPr>
      <w:rPr>
        <w:rFonts w:ascii="宋体" w:hAnsi="宋体" w:hint="default"/>
      </w:rPr>
    </w:lvl>
    <w:lvl w:ilvl="8" w:tentative="1">
      <w:start w:val="1"/>
      <w:numFmt w:val="bullet"/>
      <w:lvlText w:val="•"/>
      <w:lvlJc w:val="left"/>
      <w:pPr>
        <w:tabs>
          <w:tab w:val="num" w:pos="6480"/>
        </w:tabs>
        <w:ind w:left="6480" w:hanging="360"/>
      </w:pPr>
      <w:rPr>
        <w:rFonts w:ascii="宋体" w:hAnsi="宋体" w:hint="default"/>
      </w:rPr>
    </w:lvl>
  </w:abstractNum>
  <w:abstractNum w:abstractNumId="40">
    <w:nsid w:val="58657303"/>
    <w:multiLevelType w:val="hybridMultilevel"/>
    <w:tmpl w:val="2878D958"/>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1">
    <w:nsid w:val="592070BB"/>
    <w:multiLevelType w:val="hybridMultilevel"/>
    <w:tmpl w:val="0FDCF15E"/>
    <w:lvl w:ilvl="0">
      <w:start w:val="1"/>
      <w:numFmt w:val="bullet"/>
      <w:lvlText w:val="•"/>
      <w:lvlJc w:val="left"/>
      <w:pPr>
        <w:tabs>
          <w:tab w:val="num" w:pos="720"/>
        </w:tabs>
        <w:ind w:left="720" w:hanging="360"/>
      </w:pPr>
      <w:rPr>
        <w:rFonts w:ascii="Times New Roman" w:hAnsi="Times New Roman" w:hint="default"/>
      </w:rPr>
    </w:lvl>
    <w:lvl w:ilvl="1" w:tentative="1">
      <w:start w:val="1"/>
      <w:numFmt w:val="bullet"/>
      <w:lvlText w:val="•"/>
      <w:lvlJc w:val="left"/>
      <w:pPr>
        <w:tabs>
          <w:tab w:val="num" w:pos="1440"/>
        </w:tabs>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Times New Roman" w:hAnsi="Times New Roman" w:hint="default"/>
      </w:rPr>
    </w:lvl>
    <w:lvl w:ilvl="3" w:tentative="1">
      <w:start w:val="1"/>
      <w:numFmt w:val="bullet"/>
      <w:lvlText w:val="•"/>
      <w:lvlJc w:val="left"/>
      <w:pPr>
        <w:tabs>
          <w:tab w:val="num" w:pos="2880"/>
        </w:tabs>
        <w:ind w:left="2880" w:hanging="360"/>
      </w:pPr>
      <w:rPr>
        <w:rFonts w:ascii="Times New Roman" w:hAnsi="Times New Roman" w:hint="default"/>
      </w:rPr>
    </w:lvl>
    <w:lvl w:ilvl="4" w:tentative="1">
      <w:start w:val="1"/>
      <w:numFmt w:val="bullet"/>
      <w:lvlText w:val="•"/>
      <w:lvlJc w:val="left"/>
      <w:pPr>
        <w:tabs>
          <w:tab w:val="num" w:pos="3600"/>
        </w:tabs>
        <w:ind w:left="3600" w:hanging="360"/>
      </w:pPr>
      <w:rPr>
        <w:rFonts w:ascii="Times New Roman" w:hAnsi="Times New Roman" w:hint="default"/>
      </w:rPr>
    </w:lvl>
    <w:lvl w:ilvl="5" w:tentative="1">
      <w:start w:val="1"/>
      <w:numFmt w:val="bullet"/>
      <w:lvlText w:val="•"/>
      <w:lvlJc w:val="left"/>
      <w:pPr>
        <w:tabs>
          <w:tab w:val="num" w:pos="4320"/>
        </w:tabs>
        <w:ind w:left="4320" w:hanging="360"/>
      </w:pPr>
      <w:rPr>
        <w:rFonts w:ascii="Times New Roman" w:hAnsi="Times New Roman" w:hint="default"/>
      </w:rPr>
    </w:lvl>
    <w:lvl w:ilvl="6" w:tentative="1">
      <w:start w:val="1"/>
      <w:numFmt w:val="bullet"/>
      <w:lvlText w:val="•"/>
      <w:lvlJc w:val="left"/>
      <w:pPr>
        <w:tabs>
          <w:tab w:val="num" w:pos="5040"/>
        </w:tabs>
        <w:ind w:left="5040" w:hanging="360"/>
      </w:pPr>
      <w:rPr>
        <w:rFonts w:ascii="Times New Roman" w:hAnsi="Times New Roman" w:hint="default"/>
      </w:rPr>
    </w:lvl>
    <w:lvl w:ilvl="7" w:tentative="1">
      <w:start w:val="1"/>
      <w:numFmt w:val="bullet"/>
      <w:lvlText w:val="•"/>
      <w:lvlJc w:val="left"/>
      <w:pPr>
        <w:tabs>
          <w:tab w:val="num" w:pos="5760"/>
        </w:tabs>
        <w:ind w:left="5760" w:hanging="360"/>
      </w:pPr>
      <w:rPr>
        <w:rFonts w:ascii="Times New Roman" w:hAnsi="Times New Roman" w:hint="default"/>
      </w:rPr>
    </w:lvl>
    <w:lvl w:ilvl="8" w:tentative="1">
      <w:start w:val="1"/>
      <w:numFmt w:val="bullet"/>
      <w:lvlText w:val="•"/>
      <w:lvlJc w:val="left"/>
      <w:pPr>
        <w:tabs>
          <w:tab w:val="num" w:pos="6480"/>
        </w:tabs>
        <w:ind w:left="6480" w:hanging="360"/>
      </w:pPr>
      <w:rPr>
        <w:rFonts w:ascii="Times New Roman" w:hAnsi="Times New Roman" w:hint="default"/>
      </w:rPr>
    </w:lvl>
  </w:abstractNum>
  <w:abstractNum w:abstractNumId="42">
    <w:nsid w:val="5C712DC5"/>
    <w:multiLevelType w:val="hybridMultilevel"/>
    <w:tmpl w:val="3F7621E8"/>
    <w:lvl w:ilvl="0">
      <w:start w:val="1"/>
      <w:numFmt w:val="bullet"/>
      <w:lvlText w:val=""/>
      <w:lvlJc w:val="left"/>
      <w:pPr>
        <w:ind w:left="2107" w:hanging="420"/>
      </w:pPr>
      <w:rPr>
        <w:rFonts w:ascii="Wingdings" w:hAnsi="Wingdings" w:hint="default"/>
      </w:rPr>
    </w:lvl>
    <w:lvl w:ilvl="1">
      <w:start w:val="1"/>
      <w:numFmt w:val="bullet"/>
      <w:lvlText w:val=""/>
      <w:lvlJc w:val="left"/>
      <w:pPr>
        <w:ind w:left="2527" w:hanging="420"/>
      </w:pPr>
      <w:rPr>
        <w:rFonts w:ascii="Wingdings" w:hAnsi="Wingdings" w:hint="default"/>
      </w:rPr>
    </w:lvl>
    <w:lvl w:ilvl="2" w:tentative="1">
      <w:start w:val="1"/>
      <w:numFmt w:val="bullet"/>
      <w:lvlText w:val=""/>
      <w:lvlJc w:val="left"/>
      <w:pPr>
        <w:ind w:left="2947" w:hanging="420"/>
      </w:pPr>
      <w:rPr>
        <w:rFonts w:ascii="Wingdings" w:hAnsi="Wingdings" w:hint="default"/>
      </w:rPr>
    </w:lvl>
    <w:lvl w:ilvl="3" w:tentative="1">
      <w:start w:val="1"/>
      <w:numFmt w:val="bullet"/>
      <w:lvlText w:val=""/>
      <w:lvlJc w:val="left"/>
      <w:pPr>
        <w:ind w:left="3367" w:hanging="420"/>
      </w:pPr>
      <w:rPr>
        <w:rFonts w:ascii="Wingdings" w:hAnsi="Wingdings" w:hint="default"/>
      </w:rPr>
    </w:lvl>
    <w:lvl w:ilvl="4" w:tentative="1">
      <w:start w:val="1"/>
      <w:numFmt w:val="bullet"/>
      <w:lvlText w:val=""/>
      <w:lvlJc w:val="left"/>
      <w:pPr>
        <w:ind w:left="3787" w:hanging="420"/>
      </w:pPr>
      <w:rPr>
        <w:rFonts w:ascii="Wingdings" w:hAnsi="Wingdings" w:hint="default"/>
      </w:rPr>
    </w:lvl>
    <w:lvl w:ilvl="5" w:tentative="1">
      <w:start w:val="1"/>
      <w:numFmt w:val="bullet"/>
      <w:lvlText w:val=""/>
      <w:lvlJc w:val="left"/>
      <w:pPr>
        <w:ind w:left="4207" w:hanging="420"/>
      </w:pPr>
      <w:rPr>
        <w:rFonts w:ascii="Wingdings" w:hAnsi="Wingdings" w:hint="default"/>
      </w:rPr>
    </w:lvl>
    <w:lvl w:ilvl="6" w:tentative="1">
      <w:start w:val="1"/>
      <w:numFmt w:val="bullet"/>
      <w:lvlText w:val=""/>
      <w:lvlJc w:val="left"/>
      <w:pPr>
        <w:ind w:left="4627" w:hanging="420"/>
      </w:pPr>
      <w:rPr>
        <w:rFonts w:ascii="Wingdings" w:hAnsi="Wingdings" w:hint="default"/>
      </w:rPr>
    </w:lvl>
    <w:lvl w:ilvl="7" w:tentative="1">
      <w:start w:val="1"/>
      <w:numFmt w:val="bullet"/>
      <w:lvlText w:val=""/>
      <w:lvlJc w:val="left"/>
      <w:pPr>
        <w:ind w:left="5047" w:hanging="420"/>
      </w:pPr>
      <w:rPr>
        <w:rFonts w:ascii="Wingdings" w:hAnsi="Wingdings" w:hint="default"/>
      </w:rPr>
    </w:lvl>
    <w:lvl w:ilvl="8" w:tentative="1">
      <w:start w:val="1"/>
      <w:numFmt w:val="bullet"/>
      <w:lvlText w:val=""/>
      <w:lvlJc w:val="left"/>
      <w:pPr>
        <w:ind w:left="5467" w:hanging="420"/>
      </w:pPr>
      <w:rPr>
        <w:rFonts w:ascii="Wingdings" w:hAnsi="Wingdings" w:hint="default"/>
      </w:rPr>
    </w:lvl>
  </w:abstractNum>
  <w:abstractNum w:abstractNumId="43">
    <w:nsid w:val="5FA50331"/>
    <w:multiLevelType w:val="hybridMultilevel"/>
    <w:tmpl w:val="1AB63E9C"/>
    <w:lvl w:ilvl="0">
      <w:start w:val="1"/>
      <w:numFmt w:val="bullet"/>
      <w:lvlText w:val="•"/>
      <w:lvlJc w:val="left"/>
      <w:pPr>
        <w:tabs>
          <w:tab w:val="num" w:pos="720"/>
        </w:tabs>
        <w:ind w:left="720" w:hanging="360"/>
      </w:pPr>
      <w:rPr>
        <w:rFonts w:ascii="Times New Roman" w:hAnsi="Times New Roman" w:hint="default"/>
      </w:rPr>
    </w:lvl>
    <w:lvl w:ilvl="1" w:tentative="1">
      <w:start w:val="1"/>
      <w:numFmt w:val="bullet"/>
      <w:lvlText w:val="•"/>
      <w:lvlJc w:val="left"/>
      <w:pPr>
        <w:tabs>
          <w:tab w:val="num" w:pos="1440"/>
        </w:tabs>
        <w:ind w:left="1440" w:hanging="360"/>
      </w:pPr>
      <w:rPr>
        <w:rFonts w:ascii="Times New Roman" w:hAnsi="Times New Roman" w:hint="default"/>
      </w:rPr>
    </w:lvl>
    <w:lvl w:ilvl="2" w:tentative="1">
      <w:start w:val="1"/>
      <w:numFmt w:val="bullet"/>
      <w:lvlText w:val="•"/>
      <w:lvlJc w:val="left"/>
      <w:pPr>
        <w:tabs>
          <w:tab w:val="num" w:pos="2160"/>
        </w:tabs>
        <w:ind w:left="2160" w:hanging="360"/>
      </w:pPr>
      <w:rPr>
        <w:rFonts w:ascii="Times New Roman" w:hAnsi="Times New Roman" w:hint="default"/>
      </w:rPr>
    </w:lvl>
    <w:lvl w:ilvl="3" w:tentative="1">
      <w:start w:val="1"/>
      <w:numFmt w:val="bullet"/>
      <w:lvlText w:val="•"/>
      <w:lvlJc w:val="left"/>
      <w:pPr>
        <w:tabs>
          <w:tab w:val="num" w:pos="2880"/>
        </w:tabs>
        <w:ind w:left="2880" w:hanging="360"/>
      </w:pPr>
      <w:rPr>
        <w:rFonts w:ascii="Times New Roman" w:hAnsi="Times New Roman" w:hint="default"/>
      </w:rPr>
    </w:lvl>
    <w:lvl w:ilvl="4" w:tentative="1">
      <w:start w:val="1"/>
      <w:numFmt w:val="bullet"/>
      <w:lvlText w:val="•"/>
      <w:lvlJc w:val="left"/>
      <w:pPr>
        <w:tabs>
          <w:tab w:val="num" w:pos="3600"/>
        </w:tabs>
        <w:ind w:left="3600" w:hanging="360"/>
      </w:pPr>
      <w:rPr>
        <w:rFonts w:ascii="Times New Roman" w:hAnsi="Times New Roman" w:hint="default"/>
      </w:rPr>
    </w:lvl>
    <w:lvl w:ilvl="5" w:tentative="1">
      <w:start w:val="1"/>
      <w:numFmt w:val="bullet"/>
      <w:lvlText w:val="•"/>
      <w:lvlJc w:val="left"/>
      <w:pPr>
        <w:tabs>
          <w:tab w:val="num" w:pos="4320"/>
        </w:tabs>
        <w:ind w:left="4320" w:hanging="360"/>
      </w:pPr>
      <w:rPr>
        <w:rFonts w:ascii="Times New Roman" w:hAnsi="Times New Roman" w:hint="default"/>
      </w:rPr>
    </w:lvl>
    <w:lvl w:ilvl="6" w:tentative="1">
      <w:start w:val="1"/>
      <w:numFmt w:val="bullet"/>
      <w:lvlText w:val="•"/>
      <w:lvlJc w:val="left"/>
      <w:pPr>
        <w:tabs>
          <w:tab w:val="num" w:pos="5040"/>
        </w:tabs>
        <w:ind w:left="5040" w:hanging="360"/>
      </w:pPr>
      <w:rPr>
        <w:rFonts w:ascii="Times New Roman" w:hAnsi="Times New Roman" w:hint="default"/>
      </w:rPr>
    </w:lvl>
    <w:lvl w:ilvl="7" w:tentative="1">
      <w:start w:val="1"/>
      <w:numFmt w:val="bullet"/>
      <w:lvlText w:val="•"/>
      <w:lvlJc w:val="left"/>
      <w:pPr>
        <w:tabs>
          <w:tab w:val="num" w:pos="5760"/>
        </w:tabs>
        <w:ind w:left="5760" w:hanging="360"/>
      </w:pPr>
      <w:rPr>
        <w:rFonts w:ascii="Times New Roman" w:hAnsi="Times New Roman" w:hint="default"/>
      </w:rPr>
    </w:lvl>
    <w:lvl w:ilvl="8" w:tentative="1">
      <w:start w:val="1"/>
      <w:numFmt w:val="bullet"/>
      <w:lvlText w:val="•"/>
      <w:lvlJc w:val="left"/>
      <w:pPr>
        <w:tabs>
          <w:tab w:val="num" w:pos="6480"/>
        </w:tabs>
        <w:ind w:left="6480" w:hanging="360"/>
      </w:pPr>
      <w:rPr>
        <w:rFonts w:ascii="Times New Roman" w:hAnsi="Times New Roman" w:hint="default"/>
      </w:rPr>
    </w:lvl>
  </w:abstractNum>
  <w:abstractNum w:abstractNumId="44">
    <w:nsid w:val="62912853"/>
    <w:multiLevelType w:val="hybridMultilevel"/>
    <w:tmpl w:val="8AA6A4B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Wingdings" w:hAnsi="Wingdings" w:hint="default"/>
      </w:rPr>
    </w:lvl>
    <w:lvl w:ilvl="4" w:tentative="1">
      <w:start w:val="1"/>
      <w:numFmt w:val="bullet"/>
      <w:lvlText w:val=""/>
      <w:lvlJc w:val="left"/>
      <w:pPr>
        <w:tabs>
          <w:tab w:val="num" w:pos="3600"/>
        </w:tabs>
        <w:ind w:left="3600" w:hanging="360"/>
      </w:pPr>
      <w:rPr>
        <w:rFonts w:ascii="Wingdings" w:hAnsi="Wingding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Wingdings" w:hAnsi="Wingdings" w:hint="default"/>
      </w:rPr>
    </w:lvl>
    <w:lvl w:ilvl="7" w:tentative="1">
      <w:start w:val="1"/>
      <w:numFmt w:val="bullet"/>
      <w:lvlText w:val=""/>
      <w:lvlJc w:val="left"/>
      <w:pPr>
        <w:tabs>
          <w:tab w:val="num" w:pos="5760"/>
        </w:tabs>
        <w:ind w:left="5760" w:hanging="360"/>
      </w:pPr>
      <w:rPr>
        <w:rFonts w:ascii="Wingdings" w:hAnsi="Wingding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
    <w:nsid w:val="63755A58"/>
    <w:multiLevelType w:val="hybridMultilevel"/>
    <w:tmpl w:val="74A6721C"/>
    <w:lvl w:ilvl="0">
      <w:start w:val="1"/>
      <w:numFmt w:val="bullet"/>
      <w:lvlText w:val="•"/>
      <w:lvlJc w:val="left"/>
      <w:pPr>
        <w:tabs>
          <w:tab w:val="num" w:pos="720"/>
        </w:tabs>
        <w:ind w:left="720" w:hanging="360"/>
      </w:pPr>
      <w:rPr>
        <w:rFonts w:ascii="Ford CE Light" w:hAnsi="Ford CE Light" w:hint="default"/>
      </w:rPr>
    </w:lvl>
    <w:lvl w:ilvl="1" w:tentative="1">
      <w:start w:val="1"/>
      <w:numFmt w:val="bullet"/>
      <w:lvlText w:val="•"/>
      <w:lvlJc w:val="left"/>
      <w:pPr>
        <w:tabs>
          <w:tab w:val="num" w:pos="1440"/>
        </w:tabs>
        <w:ind w:left="1440" w:hanging="360"/>
      </w:pPr>
      <w:rPr>
        <w:rFonts w:ascii="Ford CE Light" w:hAnsi="Ford CE Light" w:hint="default"/>
      </w:rPr>
    </w:lvl>
    <w:lvl w:ilvl="2" w:tentative="1">
      <w:start w:val="1"/>
      <w:numFmt w:val="bullet"/>
      <w:lvlText w:val="•"/>
      <w:lvlJc w:val="left"/>
      <w:pPr>
        <w:tabs>
          <w:tab w:val="num" w:pos="2160"/>
        </w:tabs>
        <w:ind w:left="2160" w:hanging="360"/>
      </w:pPr>
      <w:rPr>
        <w:rFonts w:ascii="Ford CE Light" w:hAnsi="Ford CE Light" w:hint="default"/>
      </w:rPr>
    </w:lvl>
    <w:lvl w:ilvl="3" w:tentative="1">
      <w:start w:val="1"/>
      <w:numFmt w:val="bullet"/>
      <w:lvlText w:val="•"/>
      <w:lvlJc w:val="left"/>
      <w:pPr>
        <w:tabs>
          <w:tab w:val="num" w:pos="2880"/>
        </w:tabs>
        <w:ind w:left="2880" w:hanging="360"/>
      </w:pPr>
      <w:rPr>
        <w:rFonts w:ascii="Ford CE Light" w:hAnsi="Ford CE Light" w:hint="default"/>
      </w:rPr>
    </w:lvl>
    <w:lvl w:ilvl="4" w:tentative="1">
      <w:start w:val="1"/>
      <w:numFmt w:val="bullet"/>
      <w:lvlText w:val="•"/>
      <w:lvlJc w:val="left"/>
      <w:pPr>
        <w:tabs>
          <w:tab w:val="num" w:pos="3600"/>
        </w:tabs>
        <w:ind w:left="3600" w:hanging="360"/>
      </w:pPr>
      <w:rPr>
        <w:rFonts w:ascii="Ford CE Light" w:hAnsi="Ford CE Light" w:hint="default"/>
      </w:rPr>
    </w:lvl>
    <w:lvl w:ilvl="5" w:tentative="1">
      <w:start w:val="1"/>
      <w:numFmt w:val="bullet"/>
      <w:lvlText w:val="•"/>
      <w:lvlJc w:val="left"/>
      <w:pPr>
        <w:tabs>
          <w:tab w:val="num" w:pos="4320"/>
        </w:tabs>
        <w:ind w:left="4320" w:hanging="360"/>
      </w:pPr>
      <w:rPr>
        <w:rFonts w:ascii="Ford CE Light" w:hAnsi="Ford CE Light" w:hint="default"/>
      </w:rPr>
    </w:lvl>
    <w:lvl w:ilvl="6" w:tentative="1">
      <w:start w:val="1"/>
      <w:numFmt w:val="bullet"/>
      <w:lvlText w:val="•"/>
      <w:lvlJc w:val="left"/>
      <w:pPr>
        <w:tabs>
          <w:tab w:val="num" w:pos="5040"/>
        </w:tabs>
        <w:ind w:left="5040" w:hanging="360"/>
      </w:pPr>
      <w:rPr>
        <w:rFonts w:ascii="Ford CE Light" w:hAnsi="Ford CE Light" w:hint="default"/>
      </w:rPr>
    </w:lvl>
    <w:lvl w:ilvl="7" w:tentative="1">
      <w:start w:val="1"/>
      <w:numFmt w:val="bullet"/>
      <w:lvlText w:val="•"/>
      <w:lvlJc w:val="left"/>
      <w:pPr>
        <w:tabs>
          <w:tab w:val="num" w:pos="5760"/>
        </w:tabs>
        <w:ind w:left="5760" w:hanging="360"/>
      </w:pPr>
      <w:rPr>
        <w:rFonts w:ascii="Ford CE Light" w:hAnsi="Ford CE Light" w:hint="default"/>
      </w:rPr>
    </w:lvl>
    <w:lvl w:ilvl="8" w:tentative="1">
      <w:start w:val="1"/>
      <w:numFmt w:val="bullet"/>
      <w:lvlText w:val="•"/>
      <w:lvlJc w:val="left"/>
      <w:pPr>
        <w:tabs>
          <w:tab w:val="num" w:pos="6480"/>
        </w:tabs>
        <w:ind w:left="6480" w:hanging="360"/>
      </w:pPr>
      <w:rPr>
        <w:rFonts w:ascii="Ford CE Light" w:hAnsi="Ford CE Light" w:hint="default"/>
      </w:rPr>
    </w:lvl>
  </w:abstractNum>
  <w:abstractNum w:abstractNumId="46">
    <w:nsid w:val="67ED4714"/>
    <w:multiLevelType w:val="multilevel"/>
    <w:tmpl w:val="36FE30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455"/>
        </w:tabs>
        <w:ind w:left="1455" w:hanging="720"/>
      </w:pPr>
      <w:rPr>
        <w:rFonts w:hint="default"/>
      </w:rPr>
    </w:lvl>
    <w:lvl w:ilvl="2">
      <w:start w:val="1"/>
      <w:numFmt w:val="decimal"/>
      <w:lvlText w:val="%1.%2.%3"/>
      <w:lvlJc w:val="left"/>
      <w:pPr>
        <w:tabs>
          <w:tab w:val="num" w:pos="2190"/>
        </w:tabs>
        <w:ind w:left="2190" w:hanging="720"/>
      </w:pPr>
      <w:rPr>
        <w:rFonts w:hint="default"/>
      </w:rPr>
    </w:lvl>
    <w:lvl w:ilvl="3">
      <w:start w:val="1"/>
      <w:numFmt w:val="decimal"/>
      <w:lvlText w:val="%1.%2.%3.%4"/>
      <w:lvlJc w:val="left"/>
      <w:pPr>
        <w:tabs>
          <w:tab w:val="num" w:pos="3285"/>
        </w:tabs>
        <w:ind w:left="3285" w:hanging="1080"/>
      </w:pPr>
      <w:rPr>
        <w:rFonts w:hint="default"/>
      </w:rPr>
    </w:lvl>
    <w:lvl w:ilvl="4">
      <w:start w:val="1"/>
      <w:numFmt w:val="decimal"/>
      <w:lvlText w:val="%1.%2.%3.%4.%5"/>
      <w:lvlJc w:val="left"/>
      <w:pPr>
        <w:tabs>
          <w:tab w:val="num" w:pos="4020"/>
        </w:tabs>
        <w:ind w:left="4020" w:hanging="1080"/>
      </w:pPr>
      <w:rPr>
        <w:rFonts w:hint="default"/>
      </w:rPr>
    </w:lvl>
    <w:lvl w:ilvl="5">
      <w:start w:val="1"/>
      <w:numFmt w:val="decimal"/>
      <w:lvlText w:val="%1.%2.%3.%4.%5.%6"/>
      <w:lvlJc w:val="left"/>
      <w:pPr>
        <w:tabs>
          <w:tab w:val="num" w:pos="5115"/>
        </w:tabs>
        <w:ind w:left="5115" w:hanging="1440"/>
      </w:pPr>
      <w:rPr>
        <w:rFonts w:hint="default"/>
      </w:rPr>
    </w:lvl>
    <w:lvl w:ilvl="6">
      <w:start w:val="1"/>
      <w:numFmt w:val="decimal"/>
      <w:lvlText w:val="%1.%2.%3.%4.%5.%6.%7"/>
      <w:lvlJc w:val="left"/>
      <w:pPr>
        <w:tabs>
          <w:tab w:val="num" w:pos="6210"/>
        </w:tabs>
        <w:ind w:left="6210" w:hanging="1800"/>
      </w:pPr>
      <w:rPr>
        <w:rFonts w:hint="default"/>
      </w:rPr>
    </w:lvl>
    <w:lvl w:ilvl="7">
      <w:start w:val="1"/>
      <w:numFmt w:val="decimal"/>
      <w:lvlText w:val="%1.%2.%3.%4.%5.%6.%7.%8"/>
      <w:lvlJc w:val="left"/>
      <w:pPr>
        <w:tabs>
          <w:tab w:val="num" w:pos="6945"/>
        </w:tabs>
        <w:ind w:left="6945" w:hanging="1800"/>
      </w:pPr>
      <w:rPr>
        <w:rFonts w:hint="default"/>
      </w:rPr>
    </w:lvl>
    <w:lvl w:ilvl="8">
      <w:start w:val="1"/>
      <w:numFmt w:val="decimal"/>
      <w:lvlText w:val="%1.%2.%3.%4.%5.%6.%7.%8.%9"/>
      <w:lvlJc w:val="left"/>
      <w:pPr>
        <w:tabs>
          <w:tab w:val="num" w:pos="8040"/>
        </w:tabs>
        <w:ind w:left="8040" w:hanging="2160"/>
      </w:pPr>
      <w:rPr>
        <w:rFonts w:hint="default"/>
      </w:rPr>
    </w:lvl>
  </w:abstractNum>
  <w:abstractNum w:abstractNumId="47">
    <w:nsid w:val="6B3353A1"/>
    <w:multiLevelType w:val="hybridMultilevel"/>
    <w:tmpl w:val="0344A1FE"/>
    <w:lvl w:ilvl="0">
      <w:start w:val="1"/>
      <w:numFmt w:val="bullet"/>
      <w:lvlText w:val="•"/>
      <w:lvlJc w:val="left"/>
      <w:pPr>
        <w:tabs>
          <w:tab w:val="num" w:pos="720"/>
        </w:tabs>
        <w:ind w:left="720" w:hanging="360"/>
      </w:pPr>
      <w:rPr>
        <w:rFonts w:ascii="Ford CE Light" w:hAnsi="Ford CE Light" w:hint="default"/>
      </w:rPr>
    </w:lvl>
    <w:lvl w:ilvl="1" w:tentative="1">
      <w:start w:val="1"/>
      <w:numFmt w:val="bullet"/>
      <w:lvlText w:val="•"/>
      <w:lvlJc w:val="left"/>
      <w:pPr>
        <w:tabs>
          <w:tab w:val="num" w:pos="1440"/>
        </w:tabs>
        <w:ind w:left="1440" w:hanging="360"/>
      </w:pPr>
      <w:rPr>
        <w:rFonts w:ascii="Ford CE Light" w:hAnsi="Ford CE Light" w:hint="default"/>
      </w:rPr>
    </w:lvl>
    <w:lvl w:ilvl="2" w:tentative="1">
      <w:start w:val="1"/>
      <w:numFmt w:val="bullet"/>
      <w:lvlText w:val="•"/>
      <w:lvlJc w:val="left"/>
      <w:pPr>
        <w:tabs>
          <w:tab w:val="num" w:pos="2160"/>
        </w:tabs>
        <w:ind w:left="2160" w:hanging="360"/>
      </w:pPr>
      <w:rPr>
        <w:rFonts w:ascii="Ford CE Light" w:hAnsi="Ford CE Light" w:hint="default"/>
      </w:rPr>
    </w:lvl>
    <w:lvl w:ilvl="3" w:tentative="1">
      <w:start w:val="1"/>
      <w:numFmt w:val="bullet"/>
      <w:lvlText w:val="•"/>
      <w:lvlJc w:val="left"/>
      <w:pPr>
        <w:tabs>
          <w:tab w:val="num" w:pos="2880"/>
        </w:tabs>
        <w:ind w:left="2880" w:hanging="360"/>
      </w:pPr>
      <w:rPr>
        <w:rFonts w:ascii="Ford CE Light" w:hAnsi="Ford CE Light" w:hint="default"/>
      </w:rPr>
    </w:lvl>
    <w:lvl w:ilvl="4" w:tentative="1">
      <w:start w:val="1"/>
      <w:numFmt w:val="bullet"/>
      <w:lvlText w:val="•"/>
      <w:lvlJc w:val="left"/>
      <w:pPr>
        <w:tabs>
          <w:tab w:val="num" w:pos="3600"/>
        </w:tabs>
        <w:ind w:left="3600" w:hanging="360"/>
      </w:pPr>
      <w:rPr>
        <w:rFonts w:ascii="Ford CE Light" w:hAnsi="Ford CE Light" w:hint="default"/>
      </w:rPr>
    </w:lvl>
    <w:lvl w:ilvl="5" w:tentative="1">
      <w:start w:val="1"/>
      <w:numFmt w:val="bullet"/>
      <w:lvlText w:val="•"/>
      <w:lvlJc w:val="left"/>
      <w:pPr>
        <w:tabs>
          <w:tab w:val="num" w:pos="4320"/>
        </w:tabs>
        <w:ind w:left="4320" w:hanging="360"/>
      </w:pPr>
      <w:rPr>
        <w:rFonts w:ascii="Ford CE Light" w:hAnsi="Ford CE Light" w:hint="default"/>
      </w:rPr>
    </w:lvl>
    <w:lvl w:ilvl="6" w:tentative="1">
      <w:start w:val="1"/>
      <w:numFmt w:val="bullet"/>
      <w:lvlText w:val="•"/>
      <w:lvlJc w:val="left"/>
      <w:pPr>
        <w:tabs>
          <w:tab w:val="num" w:pos="5040"/>
        </w:tabs>
        <w:ind w:left="5040" w:hanging="360"/>
      </w:pPr>
      <w:rPr>
        <w:rFonts w:ascii="Ford CE Light" w:hAnsi="Ford CE Light" w:hint="default"/>
      </w:rPr>
    </w:lvl>
    <w:lvl w:ilvl="7" w:tentative="1">
      <w:start w:val="1"/>
      <w:numFmt w:val="bullet"/>
      <w:lvlText w:val="•"/>
      <w:lvlJc w:val="left"/>
      <w:pPr>
        <w:tabs>
          <w:tab w:val="num" w:pos="5760"/>
        </w:tabs>
        <w:ind w:left="5760" w:hanging="360"/>
      </w:pPr>
      <w:rPr>
        <w:rFonts w:ascii="Ford CE Light" w:hAnsi="Ford CE Light" w:hint="default"/>
      </w:rPr>
    </w:lvl>
    <w:lvl w:ilvl="8" w:tentative="1">
      <w:start w:val="1"/>
      <w:numFmt w:val="bullet"/>
      <w:lvlText w:val="•"/>
      <w:lvlJc w:val="left"/>
      <w:pPr>
        <w:tabs>
          <w:tab w:val="num" w:pos="6480"/>
        </w:tabs>
        <w:ind w:left="6480" w:hanging="360"/>
      </w:pPr>
      <w:rPr>
        <w:rFonts w:ascii="Ford CE Light" w:hAnsi="Ford CE Light" w:hint="default"/>
      </w:rPr>
    </w:lvl>
  </w:abstractNum>
  <w:abstractNum w:abstractNumId="48">
    <w:nsid w:val="6C764701"/>
    <w:multiLevelType w:val="multilevel"/>
    <w:tmpl w:val="6DC4918C"/>
    <w:lvl w:ilvl="0">
      <w:start w:val="2"/>
      <w:numFmt w:val="decimal"/>
      <w:lvlText w:val="%1"/>
      <w:lvlJc w:val="left"/>
      <w:pPr>
        <w:tabs>
          <w:tab w:val="num" w:pos="795"/>
        </w:tabs>
        <w:ind w:left="795" w:hanging="795"/>
      </w:pPr>
      <w:rPr>
        <w:rFonts w:hint="default"/>
      </w:rPr>
    </w:lvl>
    <w:lvl w:ilvl="1">
      <w:start w:val="2"/>
      <w:numFmt w:val="decimal"/>
      <w:lvlText w:val="%1.%2"/>
      <w:lvlJc w:val="left"/>
      <w:pPr>
        <w:tabs>
          <w:tab w:val="num" w:pos="945"/>
        </w:tabs>
        <w:ind w:left="945" w:hanging="795"/>
      </w:pPr>
      <w:rPr>
        <w:rFonts w:hint="default"/>
      </w:rPr>
    </w:lvl>
    <w:lvl w:ilvl="2">
      <w:start w:val="3"/>
      <w:numFmt w:val="decimal"/>
      <w:lvlText w:val="%1.%2.%3"/>
      <w:lvlJc w:val="left"/>
      <w:pPr>
        <w:tabs>
          <w:tab w:val="num" w:pos="1095"/>
        </w:tabs>
        <w:ind w:left="1095" w:hanging="795"/>
      </w:pPr>
      <w:rPr>
        <w:rFonts w:hint="default"/>
      </w:rPr>
    </w:lvl>
    <w:lvl w:ilvl="3">
      <w:start w:val="1"/>
      <w:numFmt w:val="decimal"/>
      <w:lvlText w:val="%1.%2.%3.%4"/>
      <w:lvlJc w:val="left"/>
      <w:pPr>
        <w:tabs>
          <w:tab w:val="num" w:pos="1245"/>
        </w:tabs>
        <w:ind w:left="1245" w:hanging="795"/>
      </w:pPr>
      <w:rPr>
        <w:rFonts w:hint="default"/>
      </w:rPr>
    </w:lvl>
    <w:lvl w:ilvl="4">
      <w:start w:val="1"/>
      <w:numFmt w:val="decimal"/>
      <w:lvlText w:val="%1.%2.%3.%4.%5"/>
      <w:lvlJc w:val="left"/>
      <w:pPr>
        <w:tabs>
          <w:tab w:val="num" w:pos="1395"/>
        </w:tabs>
        <w:ind w:left="1395" w:hanging="795"/>
      </w:pPr>
      <w:rPr>
        <w:rFonts w:hint="default"/>
      </w:rPr>
    </w:lvl>
    <w:lvl w:ilvl="5">
      <w:start w:val="1"/>
      <w:numFmt w:val="decimal"/>
      <w:lvlText w:val="%1.%2.%3.%4.%5.%6"/>
      <w:lvlJc w:val="left"/>
      <w:pPr>
        <w:tabs>
          <w:tab w:val="num" w:pos="1830"/>
        </w:tabs>
        <w:ind w:left="1830" w:hanging="1080"/>
      </w:pPr>
      <w:rPr>
        <w:rFonts w:hint="default"/>
      </w:rPr>
    </w:lvl>
    <w:lvl w:ilvl="6">
      <w:start w:val="1"/>
      <w:numFmt w:val="decimal"/>
      <w:lvlText w:val="%1.%2.%3.%4.%5.%6.%7"/>
      <w:lvlJc w:val="left"/>
      <w:pPr>
        <w:tabs>
          <w:tab w:val="num" w:pos="1980"/>
        </w:tabs>
        <w:ind w:left="1980" w:hanging="1080"/>
      </w:pPr>
      <w:rPr>
        <w:rFonts w:hint="default"/>
      </w:rPr>
    </w:lvl>
    <w:lvl w:ilvl="7">
      <w:start w:val="1"/>
      <w:numFmt w:val="decimal"/>
      <w:lvlText w:val="%1.%2.%3.%4.%5.%6.%7.%8"/>
      <w:lvlJc w:val="left"/>
      <w:pPr>
        <w:tabs>
          <w:tab w:val="num" w:pos="2490"/>
        </w:tabs>
        <w:ind w:left="2490" w:hanging="1440"/>
      </w:pPr>
      <w:rPr>
        <w:rFonts w:hint="default"/>
      </w:rPr>
    </w:lvl>
    <w:lvl w:ilvl="8">
      <w:start w:val="1"/>
      <w:numFmt w:val="decimal"/>
      <w:lvlText w:val="%1.%2.%3.%4.%5.%6.%7.%8.%9"/>
      <w:lvlJc w:val="left"/>
      <w:pPr>
        <w:tabs>
          <w:tab w:val="num" w:pos="2640"/>
        </w:tabs>
        <w:ind w:left="2640" w:hanging="1440"/>
      </w:pPr>
      <w:rPr>
        <w:rFonts w:hint="default"/>
      </w:rPr>
    </w:lvl>
  </w:abstractNum>
  <w:abstractNum w:abstractNumId="49">
    <w:nsid w:val="6C7C1BB4"/>
    <w:multiLevelType w:val="hybridMultilevel"/>
    <w:tmpl w:val="D724FCFA"/>
    <w:lvl w:ilvl="0">
      <w:start w:val="2"/>
      <w:numFmt w:val="bullet"/>
      <w:lvlText w:val=""/>
      <w:lvlJc w:val="left"/>
      <w:pPr>
        <w:ind w:left="420" w:hanging="420"/>
      </w:pPr>
      <w:rPr>
        <w:rFonts w:ascii="Symbol" w:hAnsi="Symbol"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abstractNum w:abstractNumId="50">
    <w:nsid w:val="6CA960AE"/>
    <w:multiLevelType w:val="hybridMultilevel"/>
    <w:tmpl w:val="BD24B5E6"/>
    <w:lvl w:ilvl="0">
      <w:start w:val="1"/>
      <w:numFmt w:val="decimal"/>
      <w:lvlText w:val="%1、"/>
      <w:lvlJc w:val="left"/>
      <w:pPr>
        <w:ind w:left="360" w:hanging="360"/>
      </w:pPr>
      <w:rPr>
        <w:rFonts w:ascii="宋体" w:eastAsia="宋体" w:hAnsi="宋体" w:cs="Times New Roman"/>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1">
    <w:nsid w:val="73875190"/>
    <w:multiLevelType w:val="multilevel"/>
    <w:tmpl w:val="7C7E5558"/>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1119"/>
        </w:tabs>
        <w:ind w:left="1119" w:hanging="720"/>
      </w:pPr>
      <w:rPr>
        <w:rFonts w:hint="default"/>
      </w:rPr>
    </w:lvl>
    <w:lvl w:ilvl="2">
      <w:start w:val="1"/>
      <w:numFmt w:val="decimal"/>
      <w:lvlText w:val="%1.%2.%3"/>
      <w:lvlJc w:val="left"/>
      <w:pPr>
        <w:tabs>
          <w:tab w:val="num" w:pos="1518"/>
        </w:tabs>
        <w:ind w:left="1518" w:hanging="720"/>
      </w:pPr>
      <w:rPr>
        <w:rFonts w:hint="default"/>
      </w:rPr>
    </w:lvl>
    <w:lvl w:ilvl="3">
      <w:start w:val="1"/>
      <w:numFmt w:val="decimal"/>
      <w:lvlText w:val="%1.%2.%3.%4"/>
      <w:lvlJc w:val="left"/>
      <w:pPr>
        <w:tabs>
          <w:tab w:val="num" w:pos="2277"/>
        </w:tabs>
        <w:ind w:left="2277" w:hanging="1080"/>
      </w:pPr>
      <w:rPr>
        <w:rFonts w:hint="default"/>
      </w:rPr>
    </w:lvl>
    <w:lvl w:ilvl="4">
      <w:start w:val="1"/>
      <w:numFmt w:val="decimal"/>
      <w:lvlText w:val="%1.%2.%3.%4.%5"/>
      <w:lvlJc w:val="left"/>
      <w:pPr>
        <w:tabs>
          <w:tab w:val="num" w:pos="2676"/>
        </w:tabs>
        <w:ind w:left="2676" w:hanging="1080"/>
      </w:pPr>
      <w:rPr>
        <w:rFonts w:hint="default"/>
      </w:rPr>
    </w:lvl>
    <w:lvl w:ilvl="5">
      <w:start w:val="1"/>
      <w:numFmt w:val="decimal"/>
      <w:lvlText w:val="%1.%2.%3.%4.%5.%6"/>
      <w:lvlJc w:val="left"/>
      <w:pPr>
        <w:tabs>
          <w:tab w:val="num" w:pos="3435"/>
        </w:tabs>
        <w:ind w:left="3435" w:hanging="1440"/>
      </w:pPr>
      <w:rPr>
        <w:rFonts w:hint="default"/>
      </w:rPr>
    </w:lvl>
    <w:lvl w:ilvl="6">
      <w:start w:val="1"/>
      <w:numFmt w:val="decimal"/>
      <w:lvlText w:val="%1.%2.%3.%4.%5.%6.%7"/>
      <w:lvlJc w:val="left"/>
      <w:pPr>
        <w:tabs>
          <w:tab w:val="num" w:pos="4194"/>
        </w:tabs>
        <w:ind w:left="4194" w:hanging="1800"/>
      </w:pPr>
      <w:rPr>
        <w:rFonts w:hint="default"/>
      </w:rPr>
    </w:lvl>
    <w:lvl w:ilvl="7">
      <w:start w:val="1"/>
      <w:numFmt w:val="decimal"/>
      <w:lvlText w:val="%1.%2.%3.%4.%5.%6.%7.%8"/>
      <w:lvlJc w:val="left"/>
      <w:pPr>
        <w:tabs>
          <w:tab w:val="num" w:pos="4593"/>
        </w:tabs>
        <w:ind w:left="4593" w:hanging="1800"/>
      </w:pPr>
      <w:rPr>
        <w:rFonts w:hint="default"/>
      </w:rPr>
    </w:lvl>
    <w:lvl w:ilvl="8">
      <w:start w:val="1"/>
      <w:numFmt w:val="decimal"/>
      <w:lvlText w:val="%1.%2.%3.%4.%5.%6.%7.%8.%9"/>
      <w:lvlJc w:val="left"/>
      <w:pPr>
        <w:tabs>
          <w:tab w:val="num" w:pos="5352"/>
        </w:tabs>
        <w:ind w:left="5352" w:hanging="2160"/>
      </w:pPr>
      <w:rPr>
        <w:rFonts w:hint="default"/>
      </w:rPr>
    </w:lvl>
  </w:abstractNum>
  <w:abstractNum w:abstractNumId="52">
    <w:nsid w:val="7C9F4164"/>
    <w:multiLevelType w:val="hybridMultilevel"/>
    <w:tmpl w:val="A55A21C8"/>
    <w:lvl w:ilvl="0">
      <w:start w:val="1"/>
      <w:numFmt w:val="lowerLetter"/>
      <w:lvlText w:val="%1."/>
      <w:lvlJc w:val="left"/>
      <w:pPr>
        <w:ind w:left="3060" w:hanging="360"/>
      </w:pPr>
      <w:rPr>
        <w:rFonts w:hint="default"/>
        <w:color w:val="auto"/>
      </w:rPr>
    </w:lvl>
    <w:lvl w:ilvl="1" w:tentative="1">
      <w:start w:val="1"/>
      <w:numFmt w:val="lowerLetter"/>
      <w:lvlText w:val="%2)"/>
      <w:lvlJc w:val="left"/>
      <w:pPr>
        <w:ind w:left="4845" w:hanging="420"/>
      </w:pPr>
    </w:lvl>
    <w:lvl w:ilvl="2" w:tentative="1">
      <w:start w:val="1"/>
      <w:numFmt w:val="lowerRoman"/>
      <w:lvlText w:val="%3."/>
      <w:lvlJc w:val="right"/>
      <w:pPr>
        <w:ind w:left="5265" w:hanging="420"/>
      </w:pPr>
    </w:lvl>
    <w:lvl w:ilvl="3" w:tentative="1">
      <w:start w:val="1"/>
      <w:numFmt w:val="decimal"/>
      <w:lvlText w:val="%4."/>
      <w:lvlJc w:val="left"/>
      <w:pPr>
        <w:ind w:left="5685" w:hanging="420"/>
      </w:pPr>
    </w:lvl>
    <w:lvl w:ilvl="4" w:tentative="1">
      <w:start w:val="1"/>
      <w:numFmt w:val="lowerLetter"/>
      <w:lvlText w:val="%5)"/>
      <w:lvlJc w:val="left"/>
      <w:pPr>
        <w:ind w:left="6105" w:hanging="420"/>
      </w:pPr>
    </w:lvl>
    <w:lvl w:ilvl="5" w:tentative="1">
      <w:start w:val="1"/>
      <w:numFmt w:val="lowerRoman"/>
      <w:lvlText w:val="%6."/>
      <w:lvlJc w:val="right"/>
      <w:pPr>
        <w:ind w:left="6525" w:hanging="420"/>
      </w:pPr>
    </w:lvl>
    <w:lvl w:ilvl="6" w:tentative="1">
      <w:start w:val="1"/>
      <w:numFmt w:val="decimal"/>
      <w:lvlText w:val="%7."/>
      <w:lvlJc w:val="left"/>
      <w:pPr>
        <w:ind w:left="6945" w:hanging="420"/>
      </w:pPr>
    </w:lvl>
    <w:lvl w:ilvl="7" w:tentative="1">
      <w:start w:val="1"/>
      <w:numFmt w:val="lowerLetter"/>
      <w:lvlText w:val="%8)"/>
      <w:lvlJc w:val="left"/>
      <w:pPr>
        <w:ind w:left="7365" w:hanging="420"/>
      </w:pPr>
    </w:lvl>
    <w:lvl w:ilvl="8" w:tentative="1">
      <w:start w:val="1"/>
      <w:numFmt w:val="lowerRoman"/>
      <w:lvlText w:val="%9."/>
      <w:lvlJc w:val="right"/>
      <w:pPr>
        <w:ind w:left="7785" w:hanging="420"/>
      </w:pPr>
    </w:lvl>
  </w:abstractNum>
  <w:abstractNum w:abstractNumId="53">
    <w:nsid w:val="7D9B74E9"/>
    <w:multiLevelType w:val="hybridMultilevel"/>
    <w:tmpl w:val="D7CC34B6"/>
    <w:lvl w:ilvl="0">
      <w:start w:val="1"/>
      <w:numFmt w:val="decimal"/>
      <w:lvlText w:val="%1、"/>
      <w:lvlJc w:val="left"/>
      <w:pPr>
        <w:ind w:left="360" w:hanging="360"/>
      </w:pPr>
      <w:rPr>
        <w:rFonts w:ascii="宋体" w:eastAsia="宋体" w:hAnsi="宋体" w:cs="Times New Roman"/>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24"/>
  </w:num>
  <w:num w:numId="2">
    <w:abstractNumId w:val="52"/>
  </w:num>
  <w:num w:numId="3">
    <w:abstractNumId w:val="0"/>
  </w:num>
  <w:num w:numId="4">
    <w:abstractNumId w:val="23"/>
  </w:num>
  <w:num w:numId="5">
    <w:abstractNumId w:val="4"/>
  </w:num>
  <w:num w:numId="6">
    <w:abstractNumId w:val="42"/>
  </w:num>
  <w:num w:numId="7">
    <w:abstractNumId w:val="12"/>
  </w:num>
  <w:num w:numId="8">
    <w:abstractNumId w:val="28"/>
  </w:num>
  <w:num w:numId="9">
    <w:abstractNumId w:val="3"/>
  </w:num>
  <w:num w:numId="10">
    <w:abstractNumId w:val="47"/>
  </w:num>
  <w:num w:numId="11">
    <w:abstractNumId w:val="45"/>
  </w:num>
  <w:num w:numId="12">
    <w:abstractNumId w:val="11"/>
  </w:num>
  <w:num w:numId="13">
    <w:abstractNumId w:val="43"/>
  </w:num>
  <w:num w:numId="14">
    <w:abstractNumId w:val="50"/>
  </w:num>
  <w:num w:numId="15">
    <w:abstractNumId w:val="53"/>
  </w:num>
  <w:num w:numId="16">
    <w:abstractNumId w:val="13"/>
  </w:num>
  <w:num w:numId="17">
    <w:abstractNumId w:val="37"/>
  </w:num>
  <w:num w:numId="18">
    <w:abstractNumId w:val="49"/>
  </w:num>
  <w:num w:numId="19">
    <w:abstractNumId w:val="33"/>
  </w:num>
  <w:num w:numId="20">
    <w:abstractNumId w:val="31"/>
  </w:num>
  <w:num w:numId="21">
    <w:abstractNumId w:val="25"/>
  </w:num>
  <w:num w:numId="22">
    <w:abstractNumId w:val="9"/>
  </w:num>
  <w:num w:numId="23">
    <w:abstractNumId w:val="44"/>
  </w:num>
  <w:num w:numId="24">
    <w:abstractNumId w:val="40"/>
  </w:num>
  <w:num w:numId="25">
    <w:abstractNumId w:val="15"/>
  </w:num>
  <w:num w:numId="26">
    <w:abstractNumId w:val="7"/>
  </w:num>
  <w:num w:numId="27">
    <w:abstractNumId w:val="41"/>
  </w:num>
  <w:num w:numId="28">
    <w:abstractNumId w:val="8"/>
  </w:num>
  <w:num w:numId="29">
    <w:abstractNumId w:val="27"/>
  </w:num>
  <w:num w:numId="30">
    <w:abstractNumId w:val="19"/>
  </w:num>
  <w:num w:numId="31">
    <w:abstractNumId w:val="38"/>
  </w:num>
  <w:num w:numId="32">
    <w:abstractNumId w:val="22"/>
  </w:num>
  <w:num w:numId="33">
    <w:abstractNumId w:val="6"/>
  </w:num>
  <w:num w:numId="34">
    <w:abstractNumId w:val="14"/>
  </w:num>
  <w:num w:numId="35">
    <w:abstractNumId w:val="1"/>
  </w:num>
  <w:num w:numId="36">
    <w:abstractNumId w:val="18"/>
  </w:num>
  <w:num w:numId="37">
    <w:abstractNumId w:val="20"/>
  </w:num>
  <w:num w:numId="38">
    <w:abstractNumId w:val="39"/>
  </w:num>
  <w:num w:numId="39">
    <w:abstractNumId w:val="30"/>
  </w:num>
  <w:num w:numId="40">
    <w:abstractNumId w:val="16"/>
  </w:num>
  <w:num w:numId="41">
    <w:abstractNumId w:val="29"/>
  </w:num>
  <w:num w:numId="42">
    <w:abstractNumId w:val="2"/>
  </w:num>
  <w:num w:numId="43">
    <w:abstractNumId w:val="17"/>
  </w:num>
  <w:num w:numId="44">
    <w:abstractNumId w:val="48"/>
  </w:num>
  <w:num w:numId="45">
    <w:abstractNumId w:val="26"/>
  </w:num>
  <w:num w:numId="46">
    <w:abstractNumId w:val="34"/>
  </w:num>
  <w:num w:numId="47">
    <w:abstractNumId w:val="51"/>
  </w:num>
  <w:num w:numId="48">
    <w:abstractNumId w:val="32"/>
  </w:num>
  <w:num w:numId="49">
    <w:abstractNumId w:val="10"/>
  </w:num>
  <w:num w:numId="50">
    <w:abstractNumId w:val="35"/>
  </w:num>
  <w:num w:numId="51">
    <w:abstractNumId w:val="36"/>
  </w:num>
  <w:num w:numId="52">
    <w:abstractNumId w:val="5"/>
  </w:num>
  <w:num w:numId="53">
    <w:abstractNumId w:val="46"/>
  </w:num>
  <w:num w:numId="54">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evenAndOddHeaders/>
  <w:drawingGridHorizontalSpacing w:val="100"/>
  <w:displayHorizontalDrawingGridEvery w:val="2"/>
  <w:displayVerticalDrawingGridEvery w:val="2"/>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1340D"/>
    <w:rsid w:val="000D2392"/>
    <w:rsid w:val="00687DB8"/>
    <w:rsid w:val="0071340D"/>
    <w:rsid w:val="00B9646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zh-CN" w:bidi="ar-SA"/>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link w:val="3Char"/>
    <w:qFormat/>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rPr>
      <w:sz w:val="18"/>
      <w:szCs w:val="18"/>
    </w:rPr>
  </w:style>
  <w:style w:type="paragraph" w:styleId="Footer">
    <w:name w:val="footer"/>
    <w:basedOn w:val="Normal"/>
    <w:link w:val="Char0"/>
    <w:pPr>
      <w:tabs>
        <w:tab w:val="center" w:pos="4153"/>
        <w:tab w:val="right" w:pos="8306"/>
      </w:tabs>
      <w:snapToGrid w:val="0"/>
    </w:pPr>
    <w:rPr>
      <w:sz w:val="18"/>
      <w:szCs w:val="18"/>
    </w:rPr>
  </w:style>
  <w:style w:type="character" w:customStyle="1" w:styleId="Char0">
    <w:name w:val="页脚 Char"/>
    <w:basedOn w:val="DefaultParagraphFont"/>
    <w:link w:val="Footer"/>
    <w:rPr>
      <w:sz w:val="18"/>
      <w:szCs w:val="18"/>
    </w:rPr>
  </w:style>
  <w:style w:type="paragraph" w:styleId="NormalWeb">
    <w:name w:val="Normal (Web)"/>
    <w:basedOn w:val="Normal"/>
    <w:uiPriority w:val="99"/>
    <w:unhideWhenUsed/>
    <w:pPr>
      <w:spacing w:before="100" w:beforeAutospacing="1" w:after="100" w:afterAutospacing="1"/>
    </w:pPr>
    <w:rPr>
      <w:rFonts w:ascii="宋体" w:hAnsi="宋体" w:cs="宋体"/>
      <w:sz w:val="24"/>
      <w:szCs w:val="24"/>
    </w:rPr>
  </w:style>
  <w:style w:type="paragraph" w:customStyle="1" w:styleId="1">
    <w:name w:val="列出段落1"/>
    <w:basedOn w:val="Normal"/>
    <w:uiPriority w:val="34"/>
    <w:qFormat/>
    <w:pPr>
      <w:ind w:firstLine="420" w:firstLineChars="200"/>
    </w:pPr>
  </w:style>
  <w:style w:type="character" w:styleId="Emphasis">
    <w:name w:val="Emphasis"/>
    <w:basedOn w:val="DefaultParagraphFont"/>
    <w:qFormat/>
    <w:rPr>
      <w:i/>
      <w:iCs/>
    </w:rPr>
  </w:style>
  <w:style w:type="character" w:customStyle="1" w:styleId="3Char">
    <w:name w:val="标题 3 Char"/>
    <w:basedOn w:val="DefaultParagraphFont"/>
    <w:link w:val="Heading3"/>
    <w:rPr>
      <w:rFonts w:ascii="Arial" w:eastAsia="宋体" w:hAnsi="Arial" w:cs="Arial"/>
      <w:b/>
      <w:bCs/>
      <w:sz w:val="26"/>
      <w:szCs w:val="26"/>
      <w:lang w:val="en-US" w:eastAsia="zh-CN" w:bidi="ar-SA"/>
    </w:rPr>
  </w:style>
  <w:style w:type="character" w:styleId="PageNumber">
    <w:name w:val="page number"/>
    <w:basedOn w:val="DefaultParagraphFont"/>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00" Type="http://schemas.openxmlformats.org/officeDocument/2006/relationships/header" Target="header46.xml" /><Relationship Id="rId101" Type="http://schemas.openxmlformats.org/officeDocument/2006/relationships/header" Target="header47.xml" /><Relationship Id="rId102" Type="http://schemas.openxmlformats.org/officeDocument/2006/relationships/footer" Target="footer46.xml" /><Relationship Id="rId103" Type="http://schemas.openxmlformats.org/officeDocument/2006/relationships/footer" Target="footer47.xml" /><Relationship Id="rId104" Type="http://schemas.openxmlformats.org/officeDocument/2006/relationships/header" Target="header48.xml" /><Relationship Id="rId105" Type="http://schemas.openxmlformats.org/officeDocument/2006/relationships/footer" Target="footer48.xml" /><Relationship Id="rId106" Type="http://schemas.openxmlformats.org/officeDocument/2006/relationships/hyperlink" Target="https://d.book118.com/468137076031006047" TargetMode="External" /><Relationship Id="rId107" Type="http://schemas.openxmlformats.org/officeDocument/2006/relationships/header" Target="header49.xml" /><Relationship Id="rId108" Type="http://schemas.openxmlformats.org/officeDocument/2006/relationships/header" Target="header50.xml" /><Relationship Id="rId109" Type="http://schemas.openxmlformats.org/officeDocument/2006/relationships/footer" Target="footer49.xml" /><Relationship Id="rId11" Type="http://schemas.openxmlformats.org/officeDocument/2006/relationships/footer" Target="footer3.xml" /><Relationship Id="rId110" Type="http://schemas.openxmlformats.org/officeDocument/2006/relationships/footer" Target="footer50.xml" /><Relationship Id="rId111" Type="http://schemas.openxmlformats.org/officeDocument/2006/relationships/header" Target="header51.xml" /><Relationship Id="rId112" Type="http://schemas.openxmlformats.org/officeDocument/2006/relationships/footer" Target="footer51.xml" /><Relationship Id="rId113" Type="http://schemas.openxmlformats.org/officeDocument/2006/relationships/theme" Target="theme/theme1.xml" /><Relationship Id="rId114" Type="http://schemas.openxmlformats.org/officeDocument/2006/relationships/numbering" Target="numbering.xml" /><Relationship Id="rId115" Type="http://schemas.openxmlformats.org/officeDocument/2006/relationships/styles" Target="styles.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header" Target="header6.xml" /><Relationship Id="rId17" Type="http://schemas.openxmlformats.org/officeDocument/2006/relationships/footer" Target="footer6.xml" /><Relationship Id="rId18" Type="http://schemas.openxmlformats.org/officeDocument/2006/relationships/header" Target="header7.xml" /><Relationship Id="rId19" Type="http://schemas.openxmlformats.org/officeDocument/2006/relationships/header" Target="header8.xml" /><Relationship Id="rId2" Type="http://schemas.openxmlformats.org/officeDocument/2006/relationships/webSettings" Target="webSettings.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header" Target="header9.xml" /><Relationship Id="rId23" Type="http://schemas.openxmlformats.org/officeDocument/2006/relationships/footer" Target="footer9.xml" /><Relationship Id="rId24" Type="http://schemas.openxmlformats.org/officeDocument/2006/relationships/header" Target="header10.xml" /><Relationship Id="rId25" Type="http://schemas.openxmlformats.org/officeDocument/2006/relationships/header" Target="header11.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header" Target="header12.xml" /><Relationship Id="rId29" Type="http://schemas.openxmlformats.org/officeDocument/2006/relationships/footer" Target="footer12.xml" /><Relationship Id="rId3" Type="http://schemas.openxmlformats.org/officeDocument/2006/relationships/fontTable" Target="fontTable.xml" /><Relationship Id="rId30" Type="http://schemas.openxmlformats.org/officeDocument/2006/relationships/header" Target="header13.xml" /><Relationship Id="rId31" Type="http://schemas.openxmlformats.org/officeDocument/2006/relationships/header" Target="header14.xml" /><Relationship Id="rId32" Type="http://schemas.openxmlformats.org/officeDocument/2006/relationships/footer" Target="footer13.xml" /><Relationship Id="rId33" Type="http://schemas.openxmlformats.org/officeDocument/2006/relationships/footer" Target="footer14.xml" /><Relationship Id="rId34" Type="http://schemas.openxmlformats.org/officeDocument/2006/relationships/header" Target="header15.xml" /><Relationship Id="rId35" Type="http://schemas.openxmlformats.org/officeDocument/2006/relationships/footer" Target="footer15.xml" /><Relationship Id="rId36" Type="http://schemas.openxmlformats.org/officeDocument/2006/relationships/image" Target="media/image3.png" /><Relationship Id="rId37" Type="http://schemas.openxmlformats.org/officeDocument/2006/relationships/header" Target="header16.xml" /><Relationship Id="rId38" Type="http://schemas.openxmlformats.org/officeDocument/2006/relationships/header" Target="header17.xml" /><Relationship Id="rId39" Type="http://schemas.openxmlformats.org/officeDocument/2006/relationships/footer" Target="footer16.xml" /><Relationship Id="rId4" Type="http://schemas.openxmlformats.org/officeDocument/2006/relationships/image" Target="media/image1.jpeg" /><Relationship Id="rId40" Type="http://schemas.openxmlformats.org/officeDocument/2006/relationships/footer" Target="footer17.xml" /><Relationship Id="rId41" Type="http://schemas.openxmlformats.org/officeDocument/2006/relationships/header" Target="header18.xml" /><Relationship Id="rId42" Type="http://schemas.openxmlformats.org/officeDocument/2006/relationships/footer" Target="footer18.xml" /><Relationship Id="rId43" Type="http://schemas.openxmlformats.org/officeDocument/2006/relationships/image" Target="media/image4.png" /><Relationship Id="rId44" Type="http://schemas.openxmlformats.org/officeDocument/2006/relationships/header" Target="header19.xml" /><Relationship Id="rId45" Type="http://schemas.openxmlformats.org/officeDocument/2006/relationships/header" Target="header20.xml" /><Relationship Id="rId46" Type="http://schemas.openxmlformats.org/officeDocument/2006/relationships/footer" Target="footer19.xml" /><Relationship Id="rId47" Type="http://schemas.openxmlformats.org/officeDocument/2006/relationships/footer" Target="footer20.xml" /><Relationship Id="rId48" Type="http://schemas.openxmlformats.org/officeDocument/2006/relationships/header" Target="header21.xml" /><Relationship Id="rId49" Type="http://schemas.openxmlformats.org/officeDocument/2006/relationships/footer" Target="footer21.xml" /><Relationship Id="rId5" Type="http://schemas.openxmlformats.org/officeDocument/2006/relationships/image" Target="media/image2.jpeg" /><Relationship Id="rId50" Type="http://schemas.openxmlformats.org/officeDocument/2006/relationships/header" Target="header22.xml" /><Relationship Id="rId51" Type="http://schemas.openxmlformats.org/officeDocument/2006/relationships/header" Target="header23.xml" /><Relationship Id="rId52" Type="http://schemas.openxmlformats.org/officeDocument/2006/relationships/footer" Target="footer22.xml" /><Relationship Id="rId53" Type="http://schemas.openxmlformats.org/officeDocument/2006/relationships/footer" Target="footer23.xml" /><Relationship Id="rId54" Type="http://schemas.openxmlformats.org/officeDocument/2006/relationships/header" Target="header24.xml" /><Relationship Id="rId55" Type="http://schemas.openxmlformats.org/officeDocument/2006/relationships/footer" Target="footer24.xml" /><Relationship Id="rId56" Type="http://schemas.openxmlformats.org/officeDocument/2006/relationships/header" Target="header25.xml" /><Relationship Id="rId57" Type="http://schemas.openxmlformats.org/officeDocument/2006/relationships/header" Target="header26.xml" /><Relationship Id="rId58" Type="http://schemas.openxmlformats.org/officeDocument/2006/relationships/footer" Target="footer25.xml" /><Relationship Id="rId59" Type="http://schemas.openxmlformats.org/officeDocument/2006/relationships/footer" Target="footer26.xml" /><Relationship Id="rId6" Type="http://schemas.openxmlformats.org/officeDocument/2006/relationships/header" Target="header1.xml" /><Relationship Id="rId60" Type="http://schemas.openxmlformats.org/officeDocument/2006/relationships/header" Target="header27.xml" /><Relationship Id="rId61" Type="http://schemas.openxmlformats.org/officeDocument/2006/relationships/footer" Target="footer27.xml" /><Relationship Id="rId62" Type="http://schemas.openxmlformats.org/officeDocument/2006/relationships/header" Target="header28.xml" /><Relationship Id="rId63" Type="http://schemas.openxmlformats.org/officeDocument/2006/relationships/header" Target="header29.xml" /><Relationship Id="rId64" Type="http://schemas.openxmlformats.org/officeDocument/2006/relationships/footer" Target="footer28.xml" /><Relationship Id="rId65" Type="http://schemas.openxmlformats.org/officeDocument/2006/relationships/footer" Target="footer29.xml" /><Relationship Id="rId66" Type="http://schemas.openxmlformats.org/officeDocument/2006/relationships/header" Target="header30.xml" /><Relationship Id="rId67" Type="http://schemas.openxmlformats.org/officeDocument/2006/relationships/footer" Target="footer30.xml" /><Relationship Id="rId68" Type="http://schemas.openxmlformats.org/officeDocument/2006/relationships/header" Target="header31.xml" /><Relationship Id="rId69" Type="http://schemas.openxmlformats.org/officeDocument/2006/relationships/header" Target="header32.xml" /><Relationship Id="rId7" Type="http://schemas.openxmlformats.org/officeDocument/2006/relationships/header" Target="header2.xml" /><Relationship Id="rId70" Type="http://schemas.openxmlformats.org/officeDocument/2006/relationships/footer" Target="footer31.xml" /><Relationship Id="rId71" Type="http://schemas.openxmlformats.org/officeDocument/2006/relationships/footer" Target="footer32.xml" /><Relationship Id="rId72" Type="http://schemas.openxmlformats.org/officeDocument/2006/relationships/header" Target="header33.xml" /><Relationship Id="rId73" Type="http://schemas.openxmlformats.org/officeDocument/2006/relationships/footer" Target="footer33.xml" /><Relationship Id="rId74" Type="http://schemas.openxmlformats.org/officeDocument/2006/relationships/image" Target="media/image5.jpeg" /><Relationship Id="rId75" Type="http://schemas.openxmlformats.org/officeDocument/2006/relationships/header" Target="header34.xml" /><Relationship Id="rId76" Type="http://schemas.openxmlformats.org/officeDocument/2006/relationships/header" Target="header35.xml" /><Relationship Id="rId77" Type="http://schemas.openxmlformats.org/officeDocument/2006/relationships/footer" Target="footer34.xml" /><Relationship Id="rId78" Type="http://schemas.openxmlformats.org/officeDocument/2006/relationships/footer" Target="footer35.xml" /><Relationship Id="rId79" Type="http://schemas.openxmlformats.org/officeDocument/2006/relationships/header" Target="header36.xml" /><Relationship Id="rId8" Type="http://schemas.openxmlformats.org/officeDocument/2006/relationships/footer" Target="footer1.xml" /><Relationship Id="rId80" Type="http://schemas.openxmlformats.org/officeDocument/2006/relationships/footer" Target="footer36.xml" /><Relationship Id="rId81" Type="http://schemas.openxmlformats.org/officeDocument/2006/relationships/header" Target="header37.xml" /><Relationship Id="rId82" Type="http://schemas.openxmlformats.org/officeDocument/2006/relationships/header" Target="header38.xml" /><Relationship Id="rId83" Type="http://schemas.openxmlformats.org/officeDocument/2006/relationships/footer" Target="footer37.xml" /><Relationship Id="rId84" Type="http://schemas.openxmlformats.org/officeDocument/2006/relationships/footer" Target="footer38.xml" /><Relationship Id="rId85" Type="http://schemas.openxmlformats.org/officeDocument/2006/relationships/header" Target="header39.xml" /><Relationship Id="rId86" Type="http://schemas.openxmlformats.org/officeDocument/2006/relationships/footer" Target="footer39.xml" /><Relationship Id="rId87" Type="http://schemas.openxmlformats.org/officeDocument/2006/relationships/header" Target="header40.xml" /><Relationship Id="rId88" Type="http://schemas.openxmlformats.org/officeDocument/2006/relationships/header" Target="header41.xml" /><Relationship Id="rId89" Type="http://schemas.openxmlformats.org/officeDocument/2006/relationships/footer" Target="footer40.xml" /><Relationship Id="rId9" Type="http://schemas.openxmlformats.org/officeDocument/2006/relationships/footer" Target="footer2.xml" /><Relationship Id="rId90" Type="http://schemas.openxmlformats.org/officeDocument/2006/relationships/footer" Target="footer41.xml" /><Relationship Id="rId91" Type="http://schemas.openxmlformats.org/officeDocument/2006/relationships/header" Target="header42.xml" /><Relationship Id="rId92" Type="http://schemas.openxmlformats.org/officeDocument/2006/relationships/footer" Target="footer42.xml" /><Relationship Id="rId93" Type="http://schemas.openxmlformats.org/officeDocument/2006/relationships/image" Target="media/image6.png" /><Relationship Id="rId94" Type="http://schemas.openxmlformats.org/officeDocument/2006/relationships/header" Target="header43.xml" /><Relationship Id="rId95" Type="http://schemas.openxmlformats.org/officeDocument/2006/relationships/header" Target="header44.xml" /><Relationship Id="rId96" Type="http://schemas.openxmlformats.org/officeDocument/2006/relationships/footer" Target="footer43.xml" /><Relationship Id="rId97" Type="http://schemas.openxmlformats.org/officeDocument/2006/relationships/footer" Target="footer44.xml" /><Relationship Id="rId98" Type="http://schemas.openxmlformats.org/officeDocument/2006/relationships/header" Target="header45.xml" /><Relationship Id="rId99" Type="http://schemas.openxmlformats.org/officeDocument/2006/relationships/footer" Target="footer45.xml" /></Relationships>
</file>

<file path=word/_rels/numbering.xml.rels><?xml version="1.0" encoding="utf-8" standalone="yes"?><Relationships xmlns="http://schemas.openxmlformats.org/package/2006/relationships"><Relationship Id="rId1"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3213</Words>
  <Characters>18319</Characters>
  <Application>Microsoft Office Word</Application>
  <DocSecurity>0</DocSecurity>
  <Lines>152</Lines>
  <Paragraphs>42</Paragraphs>
  <ScaleCrop>false</ScaleCrop>
  <Company>Ford Motor Company</Company>
  <LinksUpToDate>false</LinksUpToDate>
  <CharactersWithSpaces>21490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长安福特试驾执行手册大纲</dc:title>
  <dc:creator>lyang44</dc:creator>
  <cp:lastModifiedBy>JonMMx 2000</cp:lastModifiedBy>
  <cp:revision>3</cp:revision>
  <cp:lastPrinted>2010-02-10T03:38:00Z</cp:lastPrinted>
  <dcterms:created xsi:type="dcterms:W3CDTF">2021-11-08T02:56:00Z</dcterms:created>
  <dcterms:modified xsi:type="dcterms:W3CDTF">2021-11-30T02:07:00Z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