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三烷基叔胺及其甲基氯化铵项目规划设计方案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66" w:history="1">
        <w:r>
          <w:rPr>
            <w:rFonts w:ascii="仿宋" w:eastAsia="仿宋" w:hAnsi="仿宋" w:cs="仿宋" w:hint="eastAsia"/>
            <w:lang w:eastAsia="zh-CN"/>
          </w:rPr>
          <w:t>前言</w:t>
        </w:r>
        <w:r>
          <w:tab/>
        </w:r>
        <w:r>
          <w:fldChar w:fldCharType="begin"/>
        </w:r>
        <w:r>
          <w:instrText xml:space="preserve"> PAGEREF _Toc25866 \h </w:instrText>
        </w:r>
        <w:r>
          <w:fldChar w:fldCharType="separate"/>
        </w:r>
        <w:r>
          <w:t>3</w:t>
        </w:r>
        <w:r>
          <w:fldChar w:fldCharType="end"/>
        </w:r>
      </w:hyperlink>
    </w:p>
    <w:p>
      <w:pPr>
        <w:pStyle w:val="TOC1"/>
        <w:tabs>
          <w:tab w:val="right" w:leader="dot" w:pos="8306"/>
        </w:tabs>
      </w:pPr>
      <w:hyperlink w:anchor="_Toc25443" w:history="1">
        <w:r>
          <w:rPr>
            <w:rFonts w:ascii="仿宋" w:eastAsia="仿宋" w:hAnsi="仿宋" w:cs="仿宋" w:hint="eastAsia"/>
            <w:lang w:eastAsia="zh-CN"/>
          </w:rPr>
          <w:t>一、三烷基叔胺及其甲基氯化铵项目文档管理</w:t>
        </w:r>
        <w:r>
          <w:tab/>
        </w:r>
        <w:r>
          <w:fldChar w:fldCharType="begin"/>
        </w:r>
        <w:r>
          <w:instrText xml:space="preserve"> PAGEREF _Toc25443 \h </w:instrText>
        </w:r>
        <w:r>
          <w:fldChar w:fldCharType="separate"/>
        </w:r>
        <w:r>
          <w:t>3</w:t>
        </w:r>
        <w:r>
          <w:fldChar w:fldCharType="end"/>
        </w:r>
      </w:hyperlink>
    </w:p>
    <w:p>
      <w:pPr>
        <w:pStyle w:val="TOC2"/>
        <w:tabs>
          <w:tab w:val="right" w:leader="dot" w:pos="8306"/>
        </w:tabs>
      </w:pPr>
      <w:hyperlink w:anchor="_Toc265" w:history="1">
        <w:r>
          <w:rPr>
            <w:rFonts w:ascii="仿宋" w:eastAsia="仿宋" w:hAnsi="仿宋" w:cs="仿宋" w:hint="eastAsia"/>
            <w:lang w:eastAsia="zh-CN"/>
          </w:rPr>
          <w:t>(一)、文档编制与审查</w:t>
        </w:r>
        <w:r>
          <w:tab/>
        </w:r>
        <w:r>
          <w:fldChar w:fldCharType="begin"/>
        </w:r>
        <w:r>
          <w:instrText xml:space="preserve"> PAGEREF _Toc265 \h </w:instrText>
        </w:r>
        <w:r>
          <w:fldChar w:fldCharType="separate"/>
        </w:r>
        <w:r>
          <w:t>3</w:t>
        </w:r>
        <w:r>
          <w:fldChar w:fldCharType="end"/>
        </w:r>
      </w:hyperlink>
    </w:p>
    <w:p>
      <w:pPr>
        <w:pStyle w:val="TOC2"/>
        <w:tabs>
          <w:tab w:val="right" w:leader="dot" w:pos="8306"/>
        </w:tabs>
      </w:pPr>
      <w:hyperlink w:anchor="_Toc31096" w:history="1">
        <w:r>
          <w:rPr>
            <w:rFonts w:ascii="仿宋" w:eastAsia="仿宋" w:hAnsi="仿宋" w:cs="仿宋" w:hint="eastAsia"/>
            <w:lang w:eastAsia="zh-CN"/>
          </w:rPr>
          <w:t>(二)、文档发布与分发</w:t>
        </w:r>
        <w:r>
          <w:tab/>
        </w:r>
        <w:r>
          <w:fldChar w:fldCharType="begin"/>
        </w:r>
        <w:r>
          <w:instrText xml:space="preserve"> PAGEREF _Toc31096 \h </w:instrText>
        </w:r>
        <w:r>
          <w:fldChar w:fldCharType="separate"/>
        </w:r>
        <w:r>
          <w:t>4</w:t>
        </w:r>
        <w:r>
          <w:fldChar w:fldCharType="end"/>
        </w:r>
      </w:hyperlink>
    </w:p>
    <w:p>
      <w:pPr>
        <w:pStyle w:val="TOC2"/>
        <w:tabs>
          <w:tab w:val="right" w:leader="dot" w:pos="8306"/>
        </w:tabs>
      </w:pPr>
      <w:hyperlink w:anchor="_Toc2492" w:history="1">
        <w:r>
          <w:rPr>
            <w:rFonts w:ascii="仿宋" w:eastAsia="仿宋" w:hAnsi="仿宋" w:cs="仿宋" w:hint="eastAsia"/>
            <w:lang w:eastAsia="zh-CN"/>
          </w:rPr>
          <w:t>(三)、文档存档与归档</w:t>
        </w:r>
        <w:r>
          <w:tab/>
        </w:r>
        <w:r>
          <w:fldChar w:fldCharType="begin"/>
        </w:r>
        <w:r>
          <w:instrText xml:space="preserve"> PAGEREF _Toc2492 \h </w:instrText>
        </w:r>
        <w:r>
          <w:fldChar w:fldCharType="separate"/>
        </w:r>
        <w:r>
          <w:t>5</w:t>
        </w:r>
        <w:r>
          <w:fldChar w:fldCharType="end"/>
        </w:r>
      </w:hyperlink>
    </w:p>
    <w:p>
      <w:pPr>
        <w:pStyle w:val="TOC1"/>
        <w:tabs>
          <w:tab w:val="right" w:leader="dot" w:pos="8306"/>
        </w:tabs>
      </w:pPr>
      <w:hyperlink w:anchor="_Toc25388" w:history="1">
        <w:r>
          <w:rPr>
            <w:rFonts w:ascii="仿宋" w:eastAsia="仿宋" w:hAnsi="仿宋" w:cs="仿宋" w:hint="eastAsia"/>
            <w:lang w:eastAsia="zh-CN"/>
          </w:rPr>
          <w:t>二、三烷基叔胺及其甲基氯化铵项目可持续发展</w:t>
        </w:r>
        <w:r>
          <w:tab/>
        </w:r>
        <w:r>
          <w:fldChar w:fldCharType="begin"/>
        </w:r>
        <w:r>
          <w:instrText xml:space="preserve"> PAGEREF _Toc25388 \h </w:instrText>
        </w:r>
        <w:r>
          <w:fldChar w:fldCharType="separate"/>
        </w:r>
        <w:r>
          <w:t>7</w:t>
        </w:r>
        <w:r>
          <w:fldChar w:fldCharType="end"/>
        </w:r>
      </w:hyperlink>
    </w:p>
    <w:p>
      <w:pPr>
        <w:pStyle w:val="TOC2"/>
        <w:tabs>
          <w:tab w:val="right" w:leader="dot" w:pos="8306"/>
        </w:tabs>
      </w:pPr>
      <w:hyperlink w:anchor="_Toc4949" w:history="1">
        <w:r>
          <w:rPr>
            <w:rFonts w:ascii="仿宋" w:eastAsia="仿宋" w:hAnsi="仿宋" w:cs="仿宋" w:hint="eastAsia"/>
            <w:lang w:eastAsia="zh-CN"/>
          </w:rPr>
          <w:t>(一)、可持续战略与实践</w:t>
        </w:r>
        <w:r>
          <w:tab/>
        </w:r>
        <w:r>
          <w:fldChar w:fldCharType="begin"/>
        </w:r>
        <w:r>
          <w:instrText xml:space="preserve"> PAGEREF _Toc4949 \h </w:instrText>
        </w:r>
        <w:r>
          <w:fldChar w:fldCharType="separate"/>
        </w:r>
        <w:r>
          <w:t>7</w:t>
        </w:r>
        <w:r>
          <w:fldChar w:fldCharType="end"/>
        </w:r>
      </w:hyperlink>
    </w:p>
    <w:p>
      <w:pPr>
        <w:pStyle w:val="TOC2"/>
        <w:tabs>
          <w:tab w:val="right" w:leader="dot" w:pos="8306"/>
        </w:tabs>
      </w:pPr>
      <w:hyperlink w:anchor="_Toc31710" w:history="1">
        <w:r>
          <w:rPr>
            <w:rFonts w:ascii="仿宋" w:eastAsia="仿宋" w:hAnsi="仿宋" w:cs="仿宋" w:hint="eastAsia"/>
            <w:lang w:eastAsia="zh-CN"/>
          </w:rPr>
          <w:t>(二)、环保与社会责任</w:t>
        </w:r>
        <w:r>
          <w:tab/>
        </w:r>
        <w:r>
          <w:fldChar w:fldCharType="begin"/>
        </w:r>
        <w:r>
          <w:instrText xml:space="preserve"> PAGEREF _Toc31710 \h </w:instrText>
        </w:r>
        <w:r>
          <w:fldChar w:fldCharType="separate"/>
        </w:r>
        <w:r>
          <w:t>7</w:t>
        </w:r>
        <w:r>
          <w:fldChar w:fldCharType="end"/>
        </w:r>
      </w:hyperlink>
    </w:p>
    <w:p>
      <w:pPr>
        <w:pStyle w:val="TOC1"/>
        <w:tabs>
          <w:tab w:val="right" w:leader="dot" w:pos="8306"/>
        </w:tabs>
      </w:pPr>
      <w:hyperlink w:anchor="_Toc3045" w:history="1">
        <w:r>
          <w:rPr>
            <w:rFonts w:ascii="仿宋" w:eastAsia="仿宋" w:hAnsi="仿宋" w:cs="仿宋" w:hint="eastAsia"/>
            <w:lang w:eastAsia="zh-CN"/>
          </w:rPr>
          <w:t>三、三烷基叔胺及其甲基氯化铵项目绩效评估</w:t>
        </w:r>
        <w:r>
          <w:tab/>
        </w:r>
        <w:r>
          <w:fldChar w:fldCharType="begin"/>
        </w:r>
        <w:r>
          <w:instrText xml:space="preserve"> PAGEREF _Toc3045 \h </w:instrText>
        </w:r>
        <w:r>
          <w:fldChar w:fldCharType="separate"/>
        </w:r>
        <w:r>
          <w:t>9</w:t>
        </w:r>
        <w:r>
          <w:fldChar w:fldCharType="end"/>
        </w:r>
      </w:hyperlink>
    </w:p>
    <w:p>
      <w:pPr>
        <w:pStyle w:val="TOC2"/>
        <w:tabs>
          <w:tab w:val="right" w:leader="dot" w:pos="8306"/>
        </w:tabs>
      </w:pPr>
      <w:hyperlink w:anchor="_Toc8415" w:history="1">
        <w:r>
          <w:rPr>
            <w:rFonts w:ascii="仿宋" w:eastAsia="仿宋" w:hAnsi="仿宋" w:cs="仿宋" w:hint="eastAsia"/>
            <w:lang w:eastAsia="zh-CN"/>
          </w:rPr>
          <w:t>(一)、绩效评估指标</w:t>
        </w:r>
        <w:r>
          <w:tab/>
        </w:r>
        <w:r>
          <w:fldChar w:fldCharType="begin"/>
        </w:r>
        <w:r>
          <w:instrText xml:space="preserve"> PAGEREF _Toc8415 \h </w:instrText>
        </w:r>
        <w:r>
          <w:fldChar w:fldCharType="separate"/>
        </w:r>
        <w:r>
          <w:t>9</w:t>
        </w:r>
        <w:r>
          <w:fldChar w:fldCharType="end"/>
        </w:r>
      </w:hyperlink>
    </w:p>
    <w:p>
      <w:pPr>
        <w:pStyle w:val="TOC2"/>
        <w:tabs>
          <w:tab w:val="right" w:leader="dot" w:pos="8306"/>
        </w:tabs>
      </w:pPr>
      <w:hyperlink w:anchor="_Toc27887" w:history="1">
        <w:r>
          <w:rPr>
            <w:rFonts w:ascii="仿宋" w:eastAsia="仿宋" w:hAnsi="仿宋" w:cs="仿宋" w:hint="eastAsia"/>
            <w:lang w:eastAsia="zh-CN"/>
          </w:rPr>
          <w:t>(二)、绩效评估方法</w:t>
        </w:r>
        <w:r>
          <w:tab/>
        </w:r>
        <w:r>
          <w:fldChar w:fldCharType="begin"/>
        </w:r>
        <w:r>
          <w:instrText xml:space="preserve"> PAGEREF _Toc27887 \h </w:instrText>
        </w:r>
        <w:r>
          <w:fldChar w:fldCharType="separate"/>
        </w:r>
        <w:r>
          <w:t>10</w:t>
        </w:r>
        <w:r>
          <w:fldChar w:fldCharType="end"/>
        </w:r>
      </w:hyperlink>
    </w:p>
    <w:p>
      <w:pPr>
        <w:pStyle w:val="TOC2"/>
        <w:tabs>
          <w:tab w:val="right" w:leader="dot" w:pos="8306"/>
        </w:tabs>
      </w:pPr>
      <w:hyperlink w:anchor="_Toc6455" w:history="1">
        <w:r>
          <w:rPr>
            <w:rFonts w:ascii="仿宋" w:eastAsia="仿宋" w:hAnsi="仿宋" w:cs="仿宋" w:hint="eastAsia"/>
            <w:lang w:eastAsia="zh-CN"/>
          </w:rPr>
          <w:t>(三)、绩效评估周期</w:t>
        </w:r>
        <w:r>
          <w:tab/>
        </w:r>
        <w:r>
          <w:fldChar w:fldCharType="begin"/>
        </w:r>
        <w:r>
          <w:instrText xml:space="preserve"> PAGEREF _Toc6455 \h </w:instrText>
        </w:r>
        <w:r>
          <w:fldChar w:fldCharType="separate"/>
        </w:r>
        <w:r>
          <w:t>11</w:t>
        </w:r>
        <w:r>
          <w:fldChar w:fldCharType="end"/>
        </w:r>
      </w:hyperlink>
    </w:p>
    <w:p>
      <w:pPr>
        <w:pStyle w:val="TOC1"/>
        <w:tabs>
          <w:tab w:val="right" w:leader="dot" w:pos="8306"/>
        </w:tabs>
      </w:pPr>
      <w:hyperlink w:anchor="_Toc3752" w:history="1">
        <w:r>
          <w:rPr>
            <w:rFonts w:ascii="仿宋" w:eastAsia="仿宋" w:hAnsi="仿宋" w:cs="仿宋" w:hint="eastAsia"/>
            <w:lang w:eastAsia="zh-CN"/>
          </w:rPr>
          <w:t>四、三烷基叔胺及其甲基氯化铵项目土建工程</w:t>
        </w:r>
        <w:r>
          <w:tab/>
        </w:r>
        <w:r>
          <w:fldChar w:fldCharType="begin"/>
        </w:r>
        <w:r>
          <w:instrText xml:space="preserve"> PAGEREF _Toc3752 \h </w:instrText>
        </w:r>
        <w:r>
          <w:fldChar w:fldCharType="separate"/>
        </w:r>
        <w:r>
          <w:t>12</w:t>
        </w:r>
        <w:r>
          <w:fldChar w:fldCharType="end"/>
        </w:r>
      </w:hyperlink>
    </w:p>
    <w:p>
      <w:pPr>
        <w:pStyle w:val="TOC2"/>
        <w:tabs>
          <w:tab w:val="right" w:leader="dot" w:pos="8306"/>
        </w:tabs>
      </w:pPr>
      <w:hyperlink w:anchor="_Toc31847" w:history="1">
        <w:r>
          <w:rPr>
            <w:rFonts w:ascii="仿宋" w:eastAsia="仿宋" w:hAnsi="仿宋" w:cs="仿宋" w:hint="eastAsia"/>
            <w:lang w:eastAsia="zh-CN"/>
          </w:rPr>
          <w:t>(一)、建筑工程设计原则</w:t>
        </w:r>
        <w:r>
          <w:tab/>
        </w:r>
        <w:r>
          <w:fldChar w:fldCharType="begin"/>
        </w:r>
        <w:r>
          <w:instrText xml:space="preserve"> PAGEREF _Toc31847 \h </w:instrText>
        </w:r>
        <w:r>
          <w:fldChar w:fldCharType="separate"/>
        </w:r>
        <w:r>
          <w:t>12</w:t>
        </w:r>
        <w:r>
          <w:fldChar w:fldCharType="end"/>
        </w:r>
      </w:hyperlink>
    </w:p>
    <w:p>
      <w:pPr>
        <w:pStyle w:val="TOC2"/>
        <w:tabs>
          <w:tab w:val="right" w:leader="dot" w:pos="8306"/>
        </w:tabs>
      </w:pPr>
      <w:hyperlink w:anchor="_Toc21031" w:history="1">
        <w:r>
          <w:rPr>
            <w:rFonts w:ascii="仿宋" w:eastAsia="仿宋" w:hAnsi="仿宋" w:cs="仿宋" w:hint="eastAsia"/>
            <w:lang w:eastAsia="zh-CN"/>
          </w:rPr>
          <w:t>(二)、土建工程设计年限及安全等级</w:t>
        </w:r>
        <w:r>
          <w:tab/>
        </w:r>
        <w:r>
          <w:fldChar w:fldCharType="begin"/>
        </w:r>
        <w:r>
          <w:instrText xml:space="preserve"> PAGEREF _Toc21031 \h </w:instrText>
        </w:r>
        <w:r>
          <w:fldChar w:fldCharType="separate"/>
        </w:r>
        <w:r>
          <w:t>14</w:t>
        </w:r>
        <w:r>
          <w:fldChar w:fldCharType="end"/>
        </w:r>
      </w:hyperlink>
    </w:p>
    <w:p>
      <w:pPr>
        <w:pStyle w:val="TOC2"/>
        <w:tabs>
          <w:tab w:val="right" w:leader="dot" w:pos="8306"/>
        </w:tabs>
      </w:pPr>
      <w:hyperlink w:anchor="_Toc6237" w:history="1">
        <w:r>
          <w:rPr>
            <w:rFonts w:ascii="仿宋" w:eastAsia="仿宋" w:hAnsi="仿宋" w:cs="仿宋" w:hint="eastAsia"/>
            <w:lang w:eastAsia="zh-CN"/>
          </w:rPr>
          <w:t>(三)、建筑工程设计总体要求</w:t>
        </w:r>
        <w:r>
          <w:tab/>
        </w:r>
        <w:r>
          <w:fldChar w:fldCharType="begin"/>
        </w:r>
        <w:r>
          <w:instrText xml:space="preserve"> PAGEREF _Toc6237 \h </w:instrText>
        </w:r>
        <w:r>
          <w:fldChar w:fldCharType="separate"/>
        </w:r>
        <w:r>
          <w:t>15</w:t>
        </w:r>
        <w:r>
          <w:fldChar w:fldCharType="end"/>
        </w:r>
      </w:hyperlink>
    </w:p>
    <w:p>
      <w:pPr>
        <w:pStyle w:val="TOC2"/>
        <w:tabs>
          <w:tab w:val="right" w:leader="dot" w:pos="8306"/>
        </w:tabs>
      </w:pPr>
      <w:hyperlink w:anchor="_Toc16908" w:history="1">
        <w:r>
          <w:rPr>
            <w:rFonts w:ascii="仿宋" w:eastAsia="仿宋" w:hAnsi="仿宋" w:cs="仿宋" w:hint="eastAsia"/>
            <w:lang w:eastAsia="zh-CN"/>
          </w:rPr>
          <w:t>(四)、土建工程建设指标</w:t>
        </w:r>
        <w:r>
          <w:tab/>
        </w:r>
        <w:r>
          <w:fldChar w:fldCharType="begin"/>
        </w:r>
        <w:r>
          <w:instrText xml:space="preserve"> PAGEREF _Toc16908 \h </w:instrText>
        </w:r>
        <w:r>
          <w:fldChar w:fldCharType="separate"/>
        </w:r>
        <w:r>
          <w:t>15</w:t>
        </w:r>
        <w:r>
          <w:fldChar w:fldCharType="end"/>
        </w:r>
      </w:hyperlink>
    </w:p>
    <w:p>
      <w:pPr>
        <w:pStyle w:val="TOC1"/>
        <w:tabs>
          <w:tab w:val="right" w:leader="dot" w:pos="8306"/>
        </w:tabs>
      </w:pPr>
      <w:hyperlink w:anchor="_Toc6139" w:history="1">
        <w:r>
          <w:rPr>
            <w:rFonts w:ascii="仿宋" w:eastAsia="仿宋" w:hAnsi="仿宋" w:cs="仿宋" w:hint="eastAsia"/>
            <w:lang w:eastAsia="zh-CN"/>
          </w:rPr>
          <w:t>五、市场分析、调研</w:t>
        </w:r>
        <w:r>
          <w:tab/>
        </w:r>
        <w:r>
          <w:fldChar w:fldCharType="begin"/>
        </w:r>
        <w:r>
          <w:instrText xml:space="preserve"> PAGEREF _Toc6139 \h </w:instrText>
        </w:r>
        <w:r>
          <w:fldChar w:fldCharType="separate"/>
        </w:r>
        <w:r>
          <w:t>16</w:t>
        </w:r>
        <w:r>
          <w:fldChar w:fldCharType="end"/>
        </w:r>
      </w:hyperlink>
    </w:p>
    <w:p>
      <w:pPr>
        <w:pStyle w:val="TOC2"/>
        <w:tabs>
          <w:tab w:val="right" w:leader="dot" w:pos="8306"/>
        </w:tabs>
      </w:pPr>
      <w:hyperlink w:anchor="_Toc1385" w:history="1">
        <w:r>
          <w:rPr>
            <w:rFonts w:ascii="仿宋" w:eastAsia="仿宋" w:hAnsi="仿宋" w:cs="仿宋" w:hint="eastAsia"/>
            <w:lang w:eastAsia="zh-CN"/>
          </w:rPr>
          <w:t>(一)、三烷基叔胺及其甲基氯化铵行业分析</w:t>
        </w:r>
        <w:r>
          <w:tab/>
        </w:r>
        <w:r>
          <w:fldChar w:fldCharType="begin"/>
        </w:r>
        <w:r>
          <w:instrText xml:space="preserve"> PAGEREF _Toc1385 \h </w:instrText>
        </w:r>
        <w:r>
          <w:fldChar w:fldCharType="separate"/>
        </w:r>
        <w:r>
          <w:t>16</w:t>
        </w:r>
        <w:r>
          <w:fldChar w:fldCharType="end"/>
        </w:r>
      </w:hyperlink>
    </w:p>
    <w:p>
      <w:pPr>
        <w:pStyle w:val="TOC2"/>
        <w:tabs>
          <w:tab w:val="right" w:leader="dot" w:pos="8306"/>
        </w:tabs>
      </w:pPr>
      <w:hyperlink w:anchor="_Toc30429" w:history="1">
        <w:r>
          <w:rPr>
            <w:rFonts w:ascii="仿宋" w:eastAsia="仿宋" w:hAnsi="仿宋" w:cs="仿宋" w:hint="eastAsia"/>
            <w:lang w:eastAsia="zh-CN"/>
          </w:rPr>
          <w:t>(二)、三烷基叔胺及其甲基氯化铵市场分析预测</w:t>
        </w:r>
        <w:r>
          <w:tab/>
        </w:r>
        <w:r>
          <w:fldChar w:fldCharType="begin"/>
        </w:r>
        <w:r>
          <w:instrText xml:space="preserve"> PAGEREF _Toc30429 \h </w:instrText>
        </w:r>
        <w:r>
          <w:fldChar w:fldCharType="separate"/>
        </w:r>
        <w:r>
          <w:t>17</w:t>
        </w:r>
        <w:r>
          <w:fldChar w:fldCharType="end"/>
        </w:r>
      </w:hyperlink>
    </w:p>
    <w:p>
      <w:pPr>
        <w:pStyle w:val="TOC1"/>
        <w:tabs>
          <w:tab w:val="right" w:leader="dot" w:pos="8306"/>
        </w:tabs>
      </w:pPr>
      <w:hyperlink w:anchor="_Toc7925" w:history="1">
        <w:r>
          <w:rPr>
            <w:rFonts w:ascii="仿宋" w:eastAsia="仿宋" w:hAnsi="仿宋" w:cs="仿宋" w:hint="eastAsia"/>
            <w:lang w:eastAsia="zh-CN"/>
          </w:rPr>
          <w:t>六、三烷基叔胺及其甲基氯化铵项目选址可行性分析</w:t>
        </w:r>
        <w:r>
          <w:tab/>
        </w:r>
        <w:r>
          <w:fldChar w:fldCharType="begin"/>
        </w:r>
        <w:r>
          <w:instrText xml:space="preserve"> PAGEREF _Toc7925 \h </w:instrText>
        </w:r>
        <w:r>
          <w:fldChar w:fldCharType="separate"/>
        </w:r>
        <w:r>
          <w:t>17</w:t>
        </w:r>
        <w:r>
          <w:fldChar w:fldCharType="end"/>
        </w:r>
      </w:hyperlink>
    </w:p>
    <w:p>
      <w:pPr>
        <w:pStyle w:val="TOC2"/>
        <w:tabs>
          <w:tab w:val="right" w:leader="dot" w:pos="8306"/>
        </w:tabs>
      </w:pPr>
      <w:hyperlink w:anchor="_Toc29763" w:history="1">
        <w:r>
          <w:rPr>
            <w:rFonts w:ascii="仿宋" w:eastAsia="仿宋" w:hAnsi="仿宋" w:cs="仿宋" w:hint="eastAsia"/>
            <w:lang w:eastAsia="zh-CN"/>
          </w:rPr>
          <w:t>(一)、三烷基叔胺及其甲基氯化铵项目选址</w:t>
        </w:r>
        <w:r>
          <w:tab/>
        </w:r>
        <w:r>
          <w:fldChar w:fldCharType="begin"/>
        </w:r>
        <w:r>
          <w:instrText xml:space="preserve"> PAGEREF _Toc29763 \h </w:instrText>
        </w:r>
        <w:r>
          <w:fldChar w:fldCharType="separate"/>
        </w:r>
        <w:r>
          <w:t>17</w:t>
        </w:r>
        <w:r>
          <w:fldChar w:fldCharType="end"/>
        </w:r>
      </w:hyperlink>
    </w:p>
    <w:p>
      <w:pPr>
        <w:pStyle w:val="TOC2"/>
        <w:tabs>
          <w:tab w:val="right" w:leader="dot" w:pos="8306"/>
        </w:tabs>
      </w:pPr>
      <w:hyperlink w:anchor="_Toc717" w:history="1">
        <w:r>
          <w:rPr>
            <w:rFonts w:ascii="仿宋" w:eastAsia="仿宋" w:hAnsi="仿宋" w:cs="仿宋" w:hint="eastAsia"/>
            <w:lang w:eastAsia="zh-CN"/>
          </w:rPr>
          <w:t>(二)、用地控制指标</w:t>
        </w:r>
        <w:r>
          <w:tab/>
        </w:r>
        <w:r>
          <w:fldChar w:fldCharType="begin"/>
        </w:r>
        <w:r>
          <w:instrText xml:space="preserve"> PAGEREF _Toc717 \h </w:instrText>
        </w:r>
        <w:r>
          <w:fldChar w:fldCharType="separate"/>
        </w:r>
        <w:r>
          <w:t>18</w:t>
        </w:r>
        <w:r>
          <w:fldChar w:fldCharType="end"/>
        </w:r>
      </w:hyperlink>
    </w:p>
    <w:p>
      <w:pPr>
        <w:pStyle w:val="TOC2"/>
        <w:tabs>
          <w:tab w:val="right" w:leader="dot" w:pos="8306"/>
        </w:tabs>
      </w:pPr>
      <w:hyperlink w:anchor="_Toc1603" w:history="1">
        <w:r>
          <w:rPr>
            <w:rFonts w:ascii="仿宋" w:eastAsia="仿宋" w:hAnsi="仿宋" w:cs="仿宋" w:hint="eastAsia"/>
            <w:lang w:eastAsia="zh-CN"/>
          </w:rPr>
          <w:t>(三)、节约用地措施</w:t>
        </w:r>
        <w:r>
          <w:tab/>
        </w:r>
        <w:r>
          <w:fldChar w:fldCharType="begin"/>
        </w:r>
        <w:r>
          <w:instrText xml:space="preserve"> PAGEREF _Toc1603 \h </w:instrText>
        </w:r>
        <w:r>
          <w:fldChar w:fldCharType="separate"/>
        </w:r>
        <w:r>
          <w:t>20</w:t>
        </w:r>
        <w:r>
          <w:fldChar w:fldCharType="end"/>
        </w:r>
      </w:hyperlink>
    </w:p>
    <w:p>
      <w:pPr>
        <w:pStyle w:val="TOC2"/>
        <w:tabs>
          <w:tab w:val="right" w:leader="dot" w:pos="8306"/>
        </w:tabs>
      </w:pPr>
      <w:hyperlink w:anchor="_Toc8019" w:history="1">
        <w:r>
          <w:rPr>
            <w:rFonts w:ascii="仿宋" w:eastAsia="仿宋" w:hAnsi="仿宋" w:cs="仿宋" w:hint="eastAsia"/>
            <w:lang w:eastAsia="zh-CN"/>
          </w:rPr>
          <w:t>(四)、总图布置方案</w:t>
        </w:r>
        <w:r>
          <w:tab/>
        </w:r>
        <w:r>
          <w:fldChar w:fldCharType="begin"/>
        </w:r>
        <w:r>
          <w:instrText xml:space="preserve"> PAGEREF _Toc8019 \h </w:instrText>
        </w:r>
        <w:r>
          <w:fldChar w:fldCharType="separate"/>
        </w:r>
        <w:r>
          <w:t>21</w:t>
        </w:r>
        <w:r>
          <w:fldChar w:fldCharType="end"/>
        </w:r>
      </w:hyperlink>
    </w:p>
    <w:p>
      <w:pPr>
        <w:pStyle w:val="TOC2"/>
        <w:tabs>
          <w:tab w:val="right" w:leader="dot" w:pos="8306"/>
        </w:tabs>
      </w:pPr>
      <w:hyperlink w:anchor="_Toc6076" w:history="1">
        <w:r>
          <w:rPr>
            <w:rFonts w:ascii="仿宋" w:eastAsia="仿宋" w:hAnsi="仿宋" w:cs="仿宋" w:hint="eastAsia"/>
            <w:lang w:eastAsia="zh-CN"/>
          </w:rPr>
          <w:t>(五)、选址综合评价</w:t>
        </w:r>
        <w:r>
          <w:tab/>
        </w:r>
        <w:r>
          <w:fldChar w:fldCharType="begin"/>
        </w:r>
        <w:r>
          <w:instrText xml:space="preserve"> PAGEREF _Toc6076 \h </w:instrText>
        </w:r>
        <w:r>
          <w:fldChar w:fldCharType="separate"/>
        </w:r>
        <w:r>
          <w:t>22</w:t>
        </w:r>
        <w:r>
          <w:fldChar w:fldCharType="end"/>
        </w:r>
      </w:hyperlink>
    </w:p>
    <w:p>
      <w:pPr>
        <w:pStyle w:val="TOC1"/>
        <w:tabs>
          <w:tab w:val="right" w:leader="dot" w:pos="8306"/>
        </w:tabs>
      </w:pPr>
      <w:hyperlink w:anchor="_Toc6633" w:history="1">
        <w:r>
          <w:rPr>
            <w:rFonts w:ascii="仿宋" w:eastAsia="仿宋" w:hAnsi="仿宋" w:cs="仿宋" w:hint="eastAsia"/>
            <w:lang w:eastAsia="zh-CN"/>
          </w:rPr>
          <w:t>七、三烷基叔胺及其甲基氯化铵项目投资规划</w:t>
        </w:r>
        <w:r>
          <w:tab/>
        </w:r>
        <w:r>
          <w:fldChar w:fldCharType="begin"/>
        </w:r>
        <w:r>
          <w:instrText xml:space="preserve"> PAGEREF _Toc6633 \h </w:instrText>
        </w:r>
        <w:r>
          <w:fldChar w:fldCharType="separate"/>
        </w:r>
        <w:r>
          <w:t>23</w:t>
        </w:r>
        <w:r>
          <w:fldChar w:fldCharType="end"/>
        </w:r>
      </w:hyperlink>
    </w:p>
    <w:p>
      <w:pPr>
        <w:pStyle w:val="TOC2"/>
        <w:tabs>
          <w:tab w:val="right" w:leader="dot" w:pos="8306"/>
        </w:tabs>
      </w:pPr>
      <w:hyperlink w:anchor="_Toc28312" w:history="1">
        <w:r>
          <w:rPr>
            <w:rFonts w:ascii="仿宋" w:eastAsia="仿宋" w:hAnsi="仿宋" w:cs="仿宋" w:hint="eastAsia"/>
            <w:lang w:eastAsia="zh-CN"/>
          </w:rPr>
          <w:t>(一)、三烷基叔胺及其甲基氯化铵项目总投资估算</w:t>
        </w:r>
        <w:r>
          <w:tab/>
        </w:r>
        <w:r>
          <w:fldChar w:fldCharType="begin"/>
        </w:r>
        <w:r>
          <w:instrText xml:space="preserve"> PAGEREF _Toc28312 \h </w:instrText>
        </w:r>
        <w:r>
          <w:fldChar w:fldCharType="separate"/>
        </w:r>
        <w:r>
          <w:t>23</w:t>
        </w:r>
        <w:r>
          <w:fldChar w:fldCharType="end"/>
        </w:r>
      </w:hyperlink>
    </w:p>
    <w:p>
      <w:pPr>
        <w:pStyle w:val="TOC2"/>
        <w:tabs>
          <w:tab w:val="right" w:leader="dot" w:pos="8306"/>
        </w:tabs>
      </w:pPr>
      <w:hyperlink w:anchor="_Toc18073" w:history="1">
        <w:r>
          <w:rPr>
            <w:rFonts w:ascii="仿宋" w:eastAsia="仿宋" w:hAnsi="仿宋" w:cs="仿宋" w:hint="eastAsia"/>
            <w:lang w:eastAsia="zh-CN"/>
          </w:rPr>
          <w:t>(二)、资金筹措</w:t>
        </w:r>
        <w:r>
          <w:tab/>
        </w:r>
        <w:r>
          <w:fldChar w:fldCharType="begin"/>
        </w:r>
        <w:r>
          <w:instrText xml:space="preserve"> PAGEREF _Toc18073 \h </w:instrText>
        </w:r>
        <w:r>
          <w:fldChar w:fldCharType="separate"/>
        </w:r>
        <w:r>
          <w:t>25</w:t>
        </w:r>
        <w:r>
          <w:fldChar w:fldCharType="end"/>
        </w:r>
      </w:hyperlink>
    </w:p>
    <w:p>
      <w:pPr>
        <w:pStyle w:val="TOC1"/>
        <w:tabs>
          <w:tab w:val="right" w:leader="dot" w:pos="8306"/>
        </w:tabs>
      </w:pPr>
      <w:hyperlink w:anchor="_Toc17757" w:history="1">
        <w:r>
          <w:rPr>
            <w:rFonts w:ascii="仿宋" w:eastAsia="仿宋" w:hAnsi="仿宋" w:cs="仿宋" w:hint="eastAsia"/>
            <w:lang w:eastAsia="zh-CN"/>
          </w:rPr>
          <w:t>八、三烷基叔胺及其甲基氯化铵项目经营效益</w:t>
        </w:r>
        <w:r>
          <w:tab/>
        </w:r>
        <w:r>
          <w:fldChar w:fldCharType="begin"/>
        </w:r>
        <w:r>
          <w:instrText xml:space="preserve"> PAGEREF _Toc17757 \h </w:instrText>
        </w:r>
        <w:r>
          <w:fldChar w:fldCharType="separate"/>
        </w:r>
        <w:r>
          <w:t>25</w:t>
        </w:r>
        <w:r>
          <w:fldChar w:fldCharType="end"/>
        </w:r>
      </w:hyperlink>
    </w:p>
    <w:p>
      <w:pPr>
        <w:pStyle w:val="TOC2"/>
        <w:tabs>
          <w:tab w:val="right" w:leader="dot" w:pos="8306"/>
        </w:tabs>
      </w:pPr>
      <w:hyperlink w:anchor="_Toc23018" w:history="1">
        <w:r>
          <w:rPr>
            <w:rFonts w:ascii="仿宋" w:eastAsia="仿宋" w:hAnsi="仿宋" w:cs="仿宋" w:hint="eastAsia"/>
            <w:lang w:eastAsia="zh-CN"/>
          </w:rPr>
          <w:t>(一)、经济评价财务测算</w:t>
        </w:r>
        <w:r>
          <w:tab/>
        </w:r>
        <w:r>
          <w:fldChar w:fldCharType="begin"/>
        </w:r>
        <w:r>
          <w:instrText xml:space="preserve"> PAGEREF _Toc23018 \h </w:instrText>
        </w:r>
        <w:r>
          <w:fldChar w:fldCharType="separate"/>
        </w:r>
        <w:r>
          <w:t>25</w:t>
        </w:r>
        <w:r>
          <w:fldChar w:fldCharType="end"/>
        </w:r>
      </w:hyperlink>
    </w:p>
    <w:p>
      <w:pPr>
        <w:pStyle w:val="TOC2"/>
        <w:tabs>
          <w:tab w:val="right" w:leader="dot" w:pos="8306"/>
        </w:tabs>
      </w:pPr>
      <w:hyperlink w:anchor="_Toc14888" w:history="1">
        <w:r>
          <w:rPr>
            <w:rFonts w:ascii="仿宋" w:eastAsia="仿宋" w:hAnsi="仿宋" w:cs="仿宋" w:hint="eastAsia"/>
            <w:lang w:eastAsia="zh-CN"/>
          </w:rPr>
          <w:t>(二)、三烷基叔胺及其甲基氯化铵项目盈利能力分析</w:t>
        </w:r>
        <w:r>
          <w:tab/>
        </w:r>
        <w:r>
          <w:fldChar w:fldCharType="begin"/>
        </w:r>
        <w:r>
          <w:instrText xml:space="preserve"> PAGEREF _Toc14888 \h </w:instrText>
        </w:r>
        <w:r>
          <w:fldChar w:fldCharType="separate"/>
        </w:r>
        <w:r>
          <w:t>27</w:t>
        </w:r>
        <w:r>
          <w:fldChar w:fldCharType="end"/>
        </w:r>
      </w:hyperlink>
    </w:p>
    <w:p>
      <w:pPr>
        <w:pStyle w:val="TOC1"/>
        <w:tabs>
          <w:tab w:val="right" w:leader="dot" w:pos="8306"/>
        </w:tabs>
      </w:pPr>
      <w:hyperlink w:anchor="_Toc3697" w:history="1">
        <w:r>
          <w:rPr>
            <w:rFonts w:ascii="仿宋" w:eastAsia="仿宋" w:hAnsi="仿宋" w:cs="仿宋" w:hint="eastAsia"/>
            <w:lang w:eastAsia="zh-CN"/>
          </w:rPr>
          <w:t>九、三烷基叔胺及其甲基氯化铵项目人力资源培养与发展</w:t>
        </w:r>
        <w:r>
          <w:tab/>
        </w:r>
        <w:r>
          <w:fldChar w:fldCharType="begin"/>
        </w:r>
        <w:r>
          <w:instrText xml:space="preserve"> PAGEREF _Toc3697 \h </w:instrText>
        </w:r>
        <w:r>
          <w:fldChar w:fldCharType="separate"/>
        </w:r>
        <w:r>
          <w:t>28</w:t>
        </w:r>
        <w:r>
          <w:fldChar w:fldCharType="end"/>
        </w:r>
      </w:hyperlink>
    </w:p>
    <w:p>
      <w:pPr>
        <w:pStyle w:val="TOC2"/>
        <w:tabs>
          <w:tab w:val="right" w:leader="dot" w:pos="8306"/>
        </w:tabs>
      </w:pPr>
      <w:hyperlink w:anchor="_Toc1659" w:history="1">
        <w:r>
          <w:rPr>
            <w:rFonts w:ascii="仿宋" w:eastAsia="仿宋" w:hAnsi="仿宋" w:cs="仿宋" w:hint="eastAsia"/>
            <w:lang w:eastAsia="zh-CN"/>
          </w:rPr>
          <w:t>(一)、人才需求与规划</w:t>
        </w:r>
        <w:r>
          <w:tab/>
        </w:r>
        <w:r>
          <w:fldChar w:fldCharType="begin"/>
        </w:r>
        <w:r>
          <w:instrText xml:space="preserve"> PAGEREF _Toc1659 \h </w:instrText>
        </w:r>
        <w:r>
          <w:fldChar w:fldCharType="separate"/>
        </w:r>
        <w:r>
          <w:t>28</w:t>
        </w:r>
        <w:r>
          <w:fldChar w:fldCharType="end"/>
        </w:r>
      </w:hyperlink>
    </w:p>
    <w:p>
      <w:pPr>
        <w:pStyle w:val="TOC2"/>
        <w:tabs>
          <w:tab w:val="right" w:leader="dot" w:pos="8306"/>
        </w:tabs>
      </w:pPr>
      <w:hyperlink w:anchor="_Toc995" w:history="1">
        <w:r>
          <w:rPr>
            <w:rFonts w:ascii="仿宋" w:eastAsia="仿宋" w:hAnsi="仿宋" w:cs="仿宋" w:hint="eastAsia"/>
            <w:lang w:eastAsia="zh-CN"/>
          </w:rPr>
          <w:t>(二)、培训与发展计划</w:t>
        </w:r>
        <w:r>
          <w:tab/>
        </w:r>
        <w:r>
          <w:fldChar w:fldCharType="begin"/>
        </w:r>
        <w:r>
          <w:instrText xml:space="preserve"> PAGEREF _Toc995 \h </w:instrText>
        </w:r>
        <w:r>
          <w:fldChar w:fldCharType="separate"/>
        </w:r>
        <w:r>
          <w:t>28</w:t>
        </w:r>
        <w:r>
          <w:fldChar w:fldCharType="end"/>
        </w:r>
      </w:hyperlink>
    </w:p>
    <w:p>
      <w:pPr>
        <w:pStyle w:val="TOC1"/>
        <w:tabs>
          <w:tab w:val="right" w:leader="dot" w:pos="8306"/>
        </w:tabs>
      </w:pPr>
      <w:hyperlink w:anchor="_Toc20105" w:history="1">
        <w:r>
          <w:rPr>
            <w:rFonts w:ascii="仿宋" w:eastAsia="仿宋" w:hAnsi="仿宋" w:cs="仿宋" w:hint="eastAsia"/>
            <w:lang w:eastAsia="zh-CN"/>
          </w:rPr>
          <w:t>十、三烷基叔胺及其甲基氯化铵项目风险管理</w:t>
        </w:r>
        <w:r>
          <w:tab/>
        </w:r>
        <w:r>
          <w:fldChar w:fldCharType="begin"/>
        </w:r>
        <w:r>
          <w:instrText xml:space="preserve"> PAGEREF _Toc20105 \h </w:instrText>
        </w:r>
        <w:r>
          <w:fldChar w:fldCharType="separate"/>
        </w:r>
        <w:r>
          <w:t>29</w:t>
        </w:r>
        <w:r>
          <w:fldChar w:fldCharType="end"/>
        </w:r>
      </w:hyperlink>
    </w:p>
    <w:p>
      <w:pPr>
        <w:pStyle w:val="TOC2"/>
        <w:tabs>
          <w:tab w:val="right" w:leader="dot" w:pos="8306"/>
        </w:tabs>
      </w:pPr>
      <w:hyperlink w:anchor="_Toc2989" w:history="1">
        <w:r>
          <w:rPr>
            <w:rFonts w:ascii="仿宋" w:eastAsia="仿宋" w:hAnsi="仿宋" w:cs="仿宋" w:hint="eastAsia"/>
            <w:lang w:eastAsia="zh-CN"/>
          </w:rPr>
          <w:t>(一)、风险识别与评估</w:t>
        </w:r>
        <w:r>
          <w:tab/>
        </w:r>
        <w:r>
          <w:fldChar w:fldCharType="begin"/>
        </w:r>
        <w:r>
          <w:instrText xml:space="preserve"> PAGEREF _Toc2989 \h </w:instrText>
        </w:r>
        <w:r>
          <w:fldChar w:fldCharType="separate"/>
        </w:r>
        <w:r>
          <w:t>29</w:t>
        </w:r>
        <w:r>
          <w:fldChar w:fldCharType="end"/>
        </w:r>
      </w:hyperlink>
    </w:p>
    <w:p>
      <w:pPr>
        <w:pStyle w:val="TOC2"/>
        <w:tabs>
          <w:tab w:val="right" w:leader="dot" w:pos="8306"/>
        </w:tabs>
      </w:pPr>
      <w:hyperlink w:anchor="_Toc3050" w:history="1">
        <w:r>
          <w:rPr>
            <w:rFonts w:ascii="仿宋" w:eastAsia="仿宋" w:hAnsi="仿宋" w:cs="仿宋" w:hint="eastAsia"/>
            <w:lang w:eastAsia="zh-CN"/>
          </w:rPr>
          <w:t>(二)、风险应对策略</w:t>
        </w:r>
        <w:r>
          <w:tab/>
        </w:r>
        <w:r>
          <w:fldChar w:fldCharType="begin"/>
        </w:r>
        <w:r>
          <w:instrText xml:space="preserve"> PAGEREF _Toc3050 \h </w:instrText>
        </w:r>
        <w:r>
          <w:fldChar w:fldCharType="separate"/>
        </w:r>
        <w:r>
          <w:t>30</w:t>
        </w:r>
        <w:r>
          <w:fldChar w:fldCharType="end"/>
        </w:r>
      </w:hyperlink>
    </w:p>
    <w:p>
      <w:pPr>
        <w:pStyle w:val="TOC2"/>
        <w:tabs>
          <w:tab w:val="right" w:leader="dot" w:pos="8306"/>
        </w:tabs>
      </w:pPr>
      <w:hyperlink w:anchor="_Toc30564" w:history="1">
        <w:r>
          <w:rPr>
            <w:rFonts w:ascii="仿宋" w:eastAsia="仿宋" w:hAnsi="仿宋" w:cs="仿宋" w:hint="eastAsia"/>
            <w:lang w:eastAsia="zh-CN"/>
          </w:rPr>
          <w:t>(三)、风险监控与控制</w:t>
        </w:r>
        <w:r>
          <w:tab/>
        </w:r>
        <w:r>
          <w:fldChar w:fldCharType="begin"/>
        </w:r>
        <w:r>
          <w:instrText xml:space="preserve"> PAGEREF _Toc30564 \h </w:instrText>
        </w:r>
        <w:r>
          <w:fldChar w:fldCharType="separate"/>
        </w:r>
        <w:r>
          <w:t>32</w:t>
        </w:r>
        <w:r>
          <w:fldChar w:fldCharType="end"/>
        </w:r>
      </w:hyperlink>
    </w:p>
    <w:p>
      <w:pPr>
        <w:pStyle w:val="TOC1"/>
        <w:tabs>
          <w:tab w:val="right" w:leader="dot" w:pos="8306"/>
        </w:tabs>
      </w:pPr>
      <w:hyperlink w:anchor="_Toc30424" w:history="1">
        <w:r>
          <w:rPr>
            <w:rFonts w:ascii="仿宋" w:eastAsia="仿宋" w:hAnsi="仿宋" w:cs="仿宋" w:hint="eastAsia"/>
            <w:lang w:eastAsia="zh-CN"/>
          </w:rPr>
          <w:t>十一、三烷基叔胺及其甲基氯化铵项目社会影响</w:t>
        </w:r>
        <w:r>
          <w:tab/>
        </w:r>
        <w:r>
          <w:fldChar w:fldCharType="begin"/>
        </w:r>
        <w:r>
          <w:instrText xml:space="preserve"> PAGEREF _Toc30424 \h </w:instrText>
        </w:r>
        <w:r>
          <w:fldChar w:fldCharType="separate"/>
        </w:r>
        <w:r>
          <w:t>33</w:t>
        </w:r>
        <w:r>
          <w:fldChar w:fldCharType="end"/>
        </w:r>
      </w:hyperlink>
    </w:p>
    <w:p>
      <w:pPr>
        <w:pStyle w:val="TOC2"/>
        <w:tabs>
          <w:tab w:val="right" w:leader="dot" w:pos="8306"/>
        </w:tabs>
      </w:pPr>
      <w:hyperlink w:anchor="_Toc24449" w:history="1">
        <w:r>
          <w:rPr>
            <w:rFonts w:ascii="仿宋" w:eastAsia="仿宋" w:hAnsi="仿宋" w:cs="仿宋" w:hint="eastAsia"/>
            <w:lang w:eastAsia="zh-CN"/>
          </w:rPr>
          <w:t>(一)、社会责任与义务</w:t>
        </w:r>
        <w:r>
          <w:tab/>
        </w:r>
        <w:r>
          <w:fldChar w:fldCharType="begin"/>
        </w:r>
        <w:r>
          <w:instrText xml:space="preserve"> PAGEREF _Toc24449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53" w:history="1">
        <w:r>
          <w:rPr>
            <w:rFonts w:ascii="仿宋" w:eastAsia="仿宋" w:hAnsi="仿宋" w:cs="仿宋" w:hint="eastAsia"/>
            <w:lang w:eastAsia="zh-CN"/>
          </w:rPr>
          <w:t>(二)、社会参与与沟通</w:t>
        </w:r>
        <w:r>
          <w:tab/>
        </w:r>
        <w:r>
          <w:fldChar w:fldCharType="begin"/>
        </w:r>
        <w:r>
          <w:instrText xml:space="preserve"> PAGEREF _Toc10853 \h </w:instrText>
        </w:r>
        <w:r>
          <w:fldChar w:fldCharType="separate"/>
        </w:r>
        <w:r>
          <w:t>34</w:t>
        </w:r>
        <w:r>
          <w:fldChar w:fldCharType="end"/>
        </w:r>
      </w:hyperlink>
    </w:p>
    <w:p>
      <w:pPr>
        <w:pStyle w:val="TOC1"/>
        <w:tabs>
          <w:tab w:val="right" w:leader="dot" w:pos="8306"/>
        </w:tabs>
      </w:pPr>
      <w:hyperlink w:anchor="_Toc19791" w:history="1">
        <w:r>
          <w:rPr>
            <w:rFonts w:ascii="仿宋" w:eastAsia="仿宋" w:hAnsi="仿宋" w:cs="仿宋" w:hint="eastAsia"/>
            <w:lang w:eastAsia="zh-CN"/>
          </w:rPr>
          <w:t>十二、生产安全保护</w:t>
        </w:r>
        <w:r>
          <w:tab/>
        </w:r>
        <w:r>
          <w:fldChar w:fldCharType="begin"/>
        </w:r>
        <w:r>
          <w:instrText xml:space="preserve"> PAGEREF _Toc19791 \h </w:instrText>
        </w:r>
        <w:r>
          <w:fldChar w:fldCharType="separate"/>
        </w:r>
        <w:r>
          <w:t>35</w:t>
        </w:r>
        <w:r>
          <w:fldChar w:fldCharType="end"/>
        </w:r>
      </w:hyperlink>
    </w:p>
    <w:p>
      <w:pPr>
        <w:pStyle w:val="TOC2"/>
        <w:tabs>
          <w:tab w:val="right" w:leader="dot" w:pos="8306"/>
        </w:tabs>
      </w:pPr>
      <w:hyperlink w:anchor="_Toc25414" w:history="1">
        <w:r>
          <w:rPr>
            <w:rFonts w:ascii="仿宋" w:eastAsia="仿宋" w:hAnsi="仿宋" w:cs="仿宋" w:hint="eastAsia"/>
            <w:lang w:eastAsia="zh-CN"/>
          </w:rPr>
          <w:t>(一)、消防安全</w:t>
        </w:r>
        <w:r>
          <w:tab/>
        </w:r>
        <w:r>
          <w:fldChar w:fldCharType="begin"/>
        </w:r>
        <w:r>
          <w:instrText xml:space="preserve"> PAGEREF _Toc25414 \h </w:instrText>
        </w:r>
        <w:r>
          <w:fldChar w:fldCharType="separate"/>
        </w:r>
        <w:r>
          <w:t>35</w:t>
        </w:r>
        <w:r>
          <w:fldChar w:fldCharType="end"/>
        </w:r>
      </w:hyperlink>
    </w:p>
    <w:p>
      <w:pPr>
        <w:pStyle w:val="TOC2"/>
        <w:tabs>
          <w:tab w:val="right" w:leader="dot" w:pos="8306"/>
        </w:tabs>
      </w:pPr>
      <w:hyperlink w:anchor="_Toc18672" w:history="1">
        <w:r>
          <w:rPr>
            <w:rFonts w:ascii="仿宋" w:eastAsia="仿宋" w:hAnsi="仿宋" w:cs="仿宋" w:hint="eastAsia"/>
            <w:lang w:eastAsia="zh-CN"/>
          </w:rPr>
          <w:t>(二)、防火防爆总图布置措施</w:t>
        </w:r>
        <w:r>
          <w:tab/>
        </w:r>
        <w:r>
          <w:fldChar w:fldCharType="begin"/>
        </w:r>
        <w:r>
          <w:instrText xml:space="preserve"> PAGEREF _Toc18672 \h </w:instrText>
        </w:r>
        <w:r>
          <w:fldChar w:fldCharType="separate"/>
        </w:r>
        <w:r>
          <w:t>37</w:t>
        </w:r>
        <w:r>
          <w:fldChar w:fldCharType="end"/>
        </w:r>
      </w:hyperlink>
    </w:p>
    <w:p>
      <w:pPr>
        <w:pStyle w:val="TOC2"/>
        <w:tabs>
          <w:tab w:val="right" w:leader="dot" w:pos="8306"/>
        </w:tabs>
      </w:pPr>
      <w:hyperlink w:anchor="_Toc30255" w:history="1">
        <w:r>
          <w:rPr>
            <w:rFonts w:ascii="仿宋" w:eastAsia="仿宋" w:hAnsi="仿宋" w:cs="仿宋" w:hint="eastAsia"/>
            <w:lang w:eastAsia="zh-CN"/>
          </w:rPr>
          <w:t>(三)、自然灾害防范措施</w:t>
        </w:r>
        <w:r>
          <w:tab/>
        </w:r>
        <w:r>
          <w:fldChar w:fldCharType="begin"/>
        </w:r>
        <w:r>
          <w:instrText xml:space="preserve"> PAGEREF _Toc30255 \h </w:instrText>
        </w:r>
        <w:r>
          <w:fldChar w:fldCharType="separate"/>
        </w:r>
        <w:r>
          <w:t>37</w:t>
        </w:r>
        <w:r>
          <w:fldChar w:fldCharType="end"/>
        </w:r>
      </w:hyperlink>
    </w:p>
    <w:p>
      <w:pPr>
        <w:pStyle w:val="TOC2"/>
        <w:tabs>
          <w:tab w:val="right" w:leader="dot" w:pos="8306"/>
        </w:tabs>
      </w:pPr>
      <w:hyperlink w:anchor="_Toc5351" w:history="1">
        <w:r>
          <w:rPr>
            <w:rFonts w:ascii="仿宋" w:eastAsia="仿宋" w:hAnsi="仿宋" w:cs="仿宋" w:hint="eastAsia"/>
            <w:lang w:eastAsia="zh-CN"/>
          </w:rPr>
          <w:t>(四)、安全色及安全标志使用要求</w:t>
        </w:r>
        <w:r>
          <w:tab/>
        </w:r>
        <w:r>
          <w:fldChar w:fldCharType="begin"/>
        </w:r>
        <w:r>
          <w:instrText xml:space="preserve"> PAGEREF _Toc5351 \h </w:instrText>
        </w:r>
        <w:r>
          <w:fldChar w:fldCharType="separate"/>
        </w:r>
        <w:r>
          <w:t>39</w:t>
        </w:r>
        <w:r>
          <w:fldChar w:fldCharType="end"/>
        </w:r>
      </w:hyperlink>
    </w:p>
    <w:p>
      <w:pPr>
        <w:pStyle w:val="TOC2"/>
        <w:tabs>
          <w:tab w:val="right" w:leader="dot" w:pos="8306"/>
        </w:tabs>
      </w:pPr>
      <w:hyperlink w:anchor="_Toc16851" w:history="1">
        <w:r>
          <w:rPr>
            <w:rFonts w:ascii="仿宋" w:eastAsia="仿宋" w:hAnsi="仿宋" w:cs="仿宋" w:hint="eastAsia"/>
            <w:lang w:eastAsia="zh-CN"/>
          </w:rPr>
          <w:t>(五)、防尘防毒措施</w:t>
        </w:r>
        <w:r>
          <w:tab/>
        </w:r>
        <w:r>
          <w:fldChar w:fldCharType="begin"/>
        </w:r>
        <w:r>
          <w:instrText xml:space="preserve"> PAGEREF _Toc16851 \h </w:instrText>
        </w:r>
        <w:r>
          <w:fldChar w:fldCharType="separate"/>
        </w:r>
        <w:r>
          <w:t>40</w:t>
        </w:r>
        <w:r>
          <w:fldChar w:fldCharType="end"/>
        </w:r>
      </w:hyperlink>
    </w:p>
    <w:p>
      <w:pPr>
        <w:pStyle w:val="TOC2"/>
        <w:tabs>
          <w:tab w:val="right" w:leader="dot" w:pos="8306"/>
        </w:tabs>
      </w:pPr>
      <w:hyperlink w:anchor="_Toc27269" w:history="1">
        <w:r>
          <w:rPr>
            <w:rFonts w:ascii="仿宋" w:eastAsia="仿宋" w:hAnsi="仿宋" w:cs="仿宋" w:hint="eastAsia"/>
            <w:lang w:eastAsia="zh-CN"/>
          </w:rPr>
          <w:t>(六)、防静电、触电防护及防雷措施</w:t>
        </w:r>
        <w:r>
          <w:tab/>
        </w:r>
        <w:r>
          <w:fldChar w:fldCharType="begin"/>
        </w:r>
        <w:r>
          <w:instrText xml:space="preserve"> PAGEREF _Toc27269 \h </w:instrText>
        </w:r>
        <w:r>
          <w:fldChar w:fldCharType="separate"/>
        </w:r>
        <w:r>
          <w:t>41</w:t>
        </w:r>
        <w:r>
          <w:fldChar w:fldCharType="end"/>
        </w:r>
      </w:hyperlink>
    </w:p>
    <w:p>
      <w:pPr>
        <w:pStyle w:val="TOC2"/>
        <w:tabs>
          <w:tab w:val="right" w:leader="dot" w:pos="8306"/>
        </w:tabs>
      </w:pPr>
      <w:hyperlink w:anchor="_Toc16891" w:history="1">
        <w:r>
          <w:rPr>
            <w:rFonts w:ascii="仿宋" w:eastAsia="仿宋" w:hAnsi="仿宋" w:cs="仿宋" w:hint="eastAsia"/>
            <w:lang w:eastAsia="zh-CN"/>
          </w:rPr>
          <w:t>(七)、机械设备安全保障措施</w:t>
        </w:r>
        <w:r>
          <w:tab/>
        </w:r>
        <w:r>
          <w:fldChar w:fldCharType="begin"/>
        </w:r>
        <w:r>
          <w:instrText xml:space="preserve"> PAGEREF _Toc16891 \h </w:instrText>
        </w:r>
        <w:r>
          <w:fldChar w:fldCharType="separate"/>
        </w:r>
        <w:r>
          <w:t>42</w:t>
        </w:r>
        <w:r>
          <w:fldChar w:fldCharType="end"/>
        </w:r>
      </w:hyperlink>
    </w:p>
    <w:p>
      <w:pPr>
        <w:pStyle w:val="TOC1"/>
        <w:tabs>
          <w:tab w:val="right" w:leader="dot" w:pos="8306"/>
        </w:tabs>
      </w:pPr>
      <w:hyperlink w:anchor="_Toc26410" w:history="1">
        <w:r>
          <w:rPr>
            <w:rFonts w:ascii="仿宋" w:eastAsia="仿宋" w:hAnsi="仿宋" w:cs="仿宋" w:hint="eastAsia"/>
            <w:lang w:eastAsia="zh-CN"/>
          </w:rPr>
          <w:t>十三、营销与推广策略</w:t>
        </w:r>
        <w:r>
          <w:tab/>
        </w:r>
        <w:r>
          <w:fldChar w:fldCharType="begin"/>
        </w:r>
        <w:r>
          <w:instrText xml:space="preserve"> PAGEREF _Toc26410 \h </w:instrText>
        </w:r>
        <w:r>
          <w:fldChar w:fldCharType="separate"/>
        </w:r>
        <w:r>
          <w:t>44</w:t>
        </w:r>
        <w:r>
          <w:fldChar w:fldCharType="end"/>
        </w:r>
      </w:hyperlink>
    </w:p>
    <w:p>
      <w:pPr>
        <w:pStyle w:val="TOC2"/>
        <w:tabs>
          <w:tab w:val="right" w:leader="dot" w:pos="8306"/>
        </w:tabs>
      </w:pPr>
      <w:hyperlink w:anchor="_Toc21594" w:history="1">
        <w:r>
          <w:rPr>
            <w:rFonts w:ascii="仿宋" w:eastAsia="仿宋" w:hAnsi="仿宋" w:cs="仿宋" w:hint="eastAsia"/>
            <w:lang w:eastAsia="zh-CN"/>
          </w:rPr>
          <w:t>(一)、产品/服务定位与特点</w:t>
        </w:r>
        <w:r>
          <w:tab/>
        </w:r>
        <w:r>
          <w:fldChar w:fldCharType="begin"/>
        </w:r>
        <w:r>
          <w:instrText xml:space="preserve"> PAGEREF _Toc21594 \h </w:instrText>
        </w:r>
        <w:r>
          <w:fldChar w:fldCharType="separate"/>
        </w:r>
        <w:r>
          <w:t>44</w:t>
        </w:r>
        <w:r>
          <w:fldChar w:fldCharType="end"/>
        </w:r>
      </w:hyperlink>
    </w:p>
    <w:p>
      <w:pPr>
        <w:pStyle w:val="TOC2"/>
        <w:tabs>
          <w:tab w:val="right" w:leader="dot" w:pos="8306"/>
        </w:tabs>
      </w:pPr>
      <w:hyperlink w:anchor="_Toc6211" w:history="1">
        <w:r>
          <w:rPr>
            <w:rFonts w:ascii="仿宋" w:eastAsia="仿宋" w:hAnsi="仿宋" w:cs="仿宋" w:hint="eastAsia"/>
            <w:lang w:eastAsia="zh-CN"/>
          </w:rPr>
          <w:t>(二)、市场定位与竞争分析</w:t>
        </w:r>
        <w:r>
          <w:tab/>
        </w:r>
        <w:r>
          <w:fldChar w:fldCharType="begin"/>
        </w:r>
        <w:r>
          <w:instrText xml:space="preserve"> PAGEREF _Toc6211 \h </w:instrText>
        </w:r>
        <w:r>
          <w:fldChar w:fldCharType="separate"/>
        </w:r>
        <w:r>
          <w:t>45</w:t>
        </w:r>
        <w:r>
          <w:fldChar w:fldCharType="end"/>
        </w:r>
      </w:hyperlink>
    </w:p>
    <w:p>
      <w:pPr>
        <w:pStyle w:val="TOC2"/>
        <w:tabs>
          <w:tab w:val="right" w:leader="dot" w:pos="8306"/>
        </w:tabs>
      </w:pPr>
      <w:hyperlink w:anchor="_Toc1290" w:history="1">
        <w:r>
          <w:rPr>
            <w:rFonts w:ascii="仿宋" w:eastAsia="仿宋" w:hAnsi="仿宋" w:cs="仿宋" w:hint="eastAsia"/>
            <w:lang w:eastAsia="zh-CN"/>
          </w:rPr>
          <w:t>(三)、营销渠道与策略</w:t>
        </w:r>
        <w:r>
          <w:tab/>
        </w:r>
        <w:r>
          <w:fldChar w:fldCharType="begin"/>
        </w:r>
        <w:r>
          <w:instrText xml:space="preserve"> PAGEREF _Toc1290 \h </w:instrText>
        </w:r>
        <w:r>
          <w:fldChar w:fldCharType="separate"/>
        </w:r>
        <w:r>
          <w:t>47</w:t>
        </w:r>
        <w:r>
          <w:fldChar w:fldCharType="end"/>
        </w:r>
      </w:hyperlink>
    </w:p>
    <w:p>
      <w:pPr>
        <w:pStyle w:val="TOC2"/>
        <w:tabs>
          <w:tab w:val="right" w:leader="dot" w:pos="8306"/>
        </w:tabs>
      </w:pPr>
      <w:hyperlink w:anchor="_Toc17505" w:history="1">
        <w:r>
          <w:rPr>
            <w:rFonts w:ascii="仿宋" w:eastAsia="仿宋" w:hAnsi="仿宋" w:cs="仿宋" w:hint="eastAsia"/>
            <w:lang w:eastAsia="zh-CN"/>
          </w:rPr>
          <w:t>(四)、推广与宣传活动</w:t>
        </w:r>
        <w:r>
          <w:tab/>
        </w:r>
        <w:r>
          <w:fldChar w:fldCharType="begin"/>
        </w:r>
        <w:r>
          <w:instrText xml:space="preserve"> PAGEREF _Toc17505 \h </w:instrText>
        </w:r>
        <w:r>
          <w:fldChar w:fldCharType="separate"/>
        </w:r>
        <w:r>
          <w:t>48</w:t>
        </w:r>
        <w:r>
          <w:fldChar w:fldCharType="end"/>
        </w:r>
      </w:hyperlink>
    </w:p>
    <w:p>
      <w:pPr>
        <w:pStyle w:val="TOC1"/>
        <w:tabs>
          <w:tab w:val="right" w:leader="dot" w:pos="8306"/>
        </w:tabs>
      </w:pPr>
      <w:hyperlink w:anchor="_Toc10190" w:history="1">
        <w:r>
          <w:rPr>
            <w:rFonts w:ascii="仿宋" w:eastAsia="仿宋" w:hAnsi="仿宋" w:cs="仿宋" w:hint="eastAsia"/>
            <w:lang w:eastAsia="zh-CN"/>
          </w:rPr>
          <w:t>十四、供应链管理</w:t>
        </w:r>
        <w:r>
          <w:tab/>
        </w:r>
        <w:r>
          <w:fldChar w:fldCharType="begin"/>
        </w:r>
        <w:r>
          <w:instrText xml:space="preserve"> PAGEREF _Toc10190 \h </w:instrText>
        </w:r>
        <w:r>
          <w:fldChar w:fldCharType="separate"/>
        </w:r>
        <w:r>
          <w:t>53</w:t>
        </w:r>
        <w:r>
          <w:fldChar w:fldCharType="end"/>
        </w:r>
      </w:hyperlink>
    </w:p>
    <w:p>
      <w:pPr>
        <w:pStyle w:val="TOC2"/>
        <w:tabs>
          <w:tab w:val="right" w:leader="dot" w:pos="8306"/>
        </w:tabs>
      </w:pPr>
      <w:hyperlink w:anchor="_Toc16862" w:history="1">
        <w:r>
          <w:rPr>
            <w:rFonts w:ascii="仿宋" w:eastAsia="仿宋" w:hAnsi="仿宋" w:cs="仿宋" w:hint="eastAsia"/>
            <w:lang w:eastAsia="zh-CN"/>
          </w:rPr>
          <w:t>(一)、供应链战略规划</w:t>
        </w:r>
        <w:r>
          <w:tab/>
        </w:r>
        <w:r>
          <w:fldChar w:fldCharType="begin"/>
        </w:r>
        <w:r>
          <w:instrText xml:space="preserve"> PAGEREF _Toc16862 \h </w:instrText>
        </w:r>
        <w:r>
          <w:fldChar w:fldCharType="separate"/>
        </w:r>
        <w:r>
          <w:t>53</w:t>
        </w:r>
        <w:r>
          <w:fldChar w:fldCharType="end"/>
        </w:r>
      </w:hyperlink>
    </w:p>
    <w:p>
      <w:pPr>
        <w:pStyle w:val="TOC2"/>
        <w:tabs>
          <w:tab w:val="right" w:leader="dot" w:pos="8306"/>
        </w:tabs>
      </w:pPr>
      <w:hyperlink w:anchor="_Toc27795" w:history="1">
        <w:r>
          <w:rPr>
            <w:rFonts w:ascii="仿宋" w:eastAsia="仿宋" w:hAnsi="仿宋" w:cs="仿宋" w:hint="eastAsia"/>
            <w:lang w:eastAsia="zh-CN"/>
          </w:rPr>
          <w:t>(二)、供应商选择与合作</w:t>
        </w:r>
        <w:r>
          <w:tab/>
        </w:r>
        <w:r>
          <w:fldChar w:fldCharType="begin"/>
        </w:r>
        <w:r>
          <w:instrText xml:space="preserve"> PAGEREF _Toc27795 \h </w:instrText>
        </w:r>
        <w:r>
          <w:fldChar w:fldCharType="separate"/>
        </w:r>
        <w:r>
          <w:t>54</w:t>
        </w:r>
        <w:r>
          <w:fldChar w:fldCharType="end"/>
        </w:r>
      </w:hyperlink>
    </w:p>
    <w:p>
      <w:pPr>
        <w:pStyle w:val="TOC2"/>
        <w:tabs>
          <w:tab w:val="right" w:leader="dot" w:pos="8306"/>
        </w:tabs>
      </w:pPr>
      <w:hyperlink w:anchor="_Toc28661" w:history="1">
        <w:r>
          <w:rPr>
            <w:rFonts w:ascii="仿宋" w:eastAsia="仿宋" w:hAnsi="仿宋" w:cs="仿宋" w:hint="eastAsia"/>
            <w:lang w:eastAsia="zh-CN"/>
          </w:rPr>
          <w:t>(三)、物流与库存管理</w:t>
        </w:r>
        <w:r>
          <w:tab/>
        </w:r>
        <w:r>
          <w:fldChar w:fldCharType="begin"/>
        </w:r>
        <w:r>
          <w:instrText xml:space="preserve"> PAGEREF _Toc28661 \h </w:instrText>
        </w:r>
        <w:r>
          <w:fldChar w:fldCharType="separate"/>
        </w:r>
        <w:r>
          <w:t>56</w:t>
        </w:r>
        <w:r>
          <w:fldChar w:fldCharType="end"/>
        </w:r>
      </w:hyperlink>
    </w:p>
    <w:p>
      <w:pPr>
        <w:pStyle w:val="TOC1"/>
        <w:tabs>
          <w:tab w:val="right" w:leader="dot" w:pos="8306"/>
        </w:tabs>
      </w:pPr>
      <w:hyperlink w:anchor="_Toc20675" w:history="1">
        <w:r>
          <w:rPr>
            <w:rFonts w:ascii="仿宋" w:eastAsia="仿宋" w:hAnsi="仿宋" w:cs="仿宋" w:hint="eastAsia"/>
            <w:lang w:eastAsia="zh-CN"/>
          </w:rPr>
          <w:t>十五、三烷基叔胺及其甲基氯化铵项目工程方案分析</w:t>
        </w:r>
        <w:r>
          <w:tab/>
        </w:r>
        <w:r>
          <w:fldChar w:fldCharType="begin"/>
        </w:r>
        <w:r>
          <w:instrText xml:space="preserve"> PAGEREF _Toc20675 \h </w:instrText>
        </w:r>
        <w:r>
          <w:fldChar w:fldCharType="separate"/>
        </w:r>
        <w:r>
          <w:t>57</w:t>
        </w:r>
        <w:r>
          <w:fldChar w:fldCharType="end"/>
        </w:r>
      </w:hyperlink>
    </w:p>
    <w:p>
      <w:pPr>
        <w:pStyle w:val="TOC2"/>
        <w:tabs>
          <w:tab w:val="right" w:leader="dot" w:pos="8306"/>
        </w:tabs>
      </w:pPr>
      <w:hyperlink w:anchor="_Toc19756" w:history="1">
        <w:r>
          <w:rPr>
            <w:rFonts w:ascii="仿宋" w:eastAsia="仿宋" w:hAnsi="仿宋" w:cs="仿宋" w:hint="eastAsia"/>
            <w:lang w:eastAsia="zh-CN"/>
          </w:rPr>
          <w:t>(一)、建筑工程设计原则</w:t>
        </w:r>
        <w:r>
          <w:tab/>
        </w:r>
        <w:r>
          <w:fldChar w:fldCharType="begin"/>
        </w:r>
        <w:r>
          <w:instrText xml:space="preserve"> PAGEREF _Toc19756 \h </w:instrText>
        </w:r>
        <w:r>
          <w:fldChar w:fldCharType="separate"/>
        </w:r>
        <w:r>
          <w:t>57</w:t>
        </w:r>
        <w:r>
          <w:fldChar w:fldCharType="end"/>
        </w:r>
      </w:hyperlink>
    </w:p>
    <w:p>
      <w:pPr>
        <w:pStyle w:val="TOC2"/>
        <w:tabs>
          <w:tab w:val="right" w:leader="dot" w:pos="8306"/>
        </w:tabs>
      </w:pPr>
      <w:hyperlink w:anchor="_Toc7271" w:history="1">
        <w:r>
          <w:rPr>
            <w:rFonts w:ascii="仿宋" w:eastAsia="仿宋" w:hAnsi="仿宋" w:cs="仿宋" w:hint="eastAsia"/>
            <w:lang w:eastAsia="zh-CN"/>
          </w:rPr>
          <w:t>(二)、土建工程建设指标</w:t>
        </w:r>
        <w:r>
          <w:tab/>
        </w:r>
        <w:r>
          <w:fldChar w:fldCharType="begin"/>
        </w:r>
        <w:r>
          <w:instrText xml:space="preserve"> PAGEREF _Toc7271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443"/>
      <w:r>
        <w:rPr>
          <w:rFonts w:ascii="仿宋" w:eastAsia="仿宋" w:hAnsi="仿宋" w:cs="仿宋" w:hint="eastAsia"/>
          <w:sz w:val="28"/>
          <w:lang w:eastAsia="zh-CN"/>
        </w:rPr>
        <w:t>一、三烷基叔胺及其甲基氯化铵项目文档管理</w:t>
      </w:r>
      <w:bookmarkEnd w:id="2"/>
    </w:p>
    <w:p>
      <w:pPr>
        <w:pStyle w:val="Heading2"/>
        <w:rPr>
          <w:rFonts w:ascii="仿宋" w:eastAsia="仿宋" w:hAnsi="仿宋" w:cs="仿宋" w:hint="eastAsia"/>
          <w:lang w:eastAsia="zh-CN"/>
        </w:rPr>
      </w:pPr>
      <w:bookmarkStart w:id="3" w:name="_Toc26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三烷基叔胺及其甲基氯化铵项目高度重视文档的质量和准确性，以支持三烷基叔胺及其甲基氯化铵项目的各项活动和决策。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文档的编制始于三烷基叔胺及其甲基氯化铵项目计划的初期，我们制定了详细的文档编制计划，明确了每个文档的内容、格式和编写责任人。在三烷基叔胺及其甲基氯化铵项目启动阶段，我们首先编制了三烷基叔胺及其甲基氯化铵项目章程，明确定义了三烷基叔胺及其甲基氯化铵项目的目标、范围、风险等关键要素。随后，三烷基叔胺及其甲基氯化铵项目团队根据计划陆续编制了需求文档、设计文档、测试文档等各类文档，确保三烷基叔胺及其甲基氯化铵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三烷基叔胺及其甲基氯化铵项目管理中的重要环节，旨在确保三烷基叔胺及其甲基氯化铵项目文档符合质量标准和三烷基叔胺及其甲基氯化铵项目需求。在三烷基叔胺及其甲基氯化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三烷基叔胺及其甲基氯化铵项目相关利益方和专业领域的专家对文档进行独立审查。这有助于获取更全面、客观的反馈，确保三烷基叔胺及其甲基氯化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在文档编制与审查方面建立了严格的管理机制，通过规范的流程和多维度的审查，确保三烷基叔胺及其甲基氯化铵项目文档的质量、准确性和可靠性，为三烷基叔胺及其甲基氯化铵项目的顺利推进提供了有力支持。</w:t>
      </w:r>
    </w:p>
    <w:p>
      <w:pPr>
        <w:pStyle w:val="Heading2"/>
        <w:ind w:firstLine="560" w:firstLineChars="200"/>
        <w:rPr>
          <w:rFonts w:ascii="仿宋" w:eastAsia="仿宋" w:hAnsi="仿宋" w:cs="仿宋" w:hint="eastAsia"/>
          <w:sz w:val="28"/>
          <w:lang w:eastAsia="zh-CN"/>
        </w:rPr>
      </w:pPr>
      <w:bookmarkStart w:id="4" w:name="_Toc310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在三烷基叔胺及其甲基氯化铵项目中，我们致力于优化文档发布与分发过程，以确保信息的高效传递和团队间协作的顺畅进行。以下是我们采取的关键优化策略：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我们通过多渠道发布文档，包括电子邮件、三烷基叔胺及其甲基氯化铵项目管理平台、内部网站等，以满足不同团队成员的偏好和需求。多渠道发布确保了信息的全面覆盖。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我们采用了精细的权限控制，确保只有授权人员可以访问敏感信息。这种安全措施保护了三烷基叔胺及其甲基氯化铵项目文档的机密性，防止了未经授权的信息泄露。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9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三烷基叔胺及其甲基氯化铵项目生命周期中一个至关重要的环节，直接关系到三烷基叔胺及其甲基氯化铵项目信息的长期保存和历史记录的完整性。在三烷基叔胺及其甲基氯化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388"/>
      <w:r>
        <w:rPr>
          <w:rFonts w:ascii="仿宋" w:eastAsia="仿宋" w:hAnsi="仿宋" w:cs="仿宋" w:hint="eastAsia"/>
          <w:sz w:val="28"/>
          <w:lang w:eastAsia="zh-CN"/>
        </w:rPr>
        <w:t>二、三烷基叔胺及其甲基氯化铵项目可持续发展</w:t>
      </w:r>
      <w:bookmarkEnd w:id="6"/>
    </w:p>
    <w:p>
      <w:pPr>
        <w:pStyle w:val="Heading2"/>
        <w:rPr>
          <w:rFonts w:ascii="仿宋" w:eastAsia="仿宋" w:hAnsi="仿宋" w:cs="仿宋" w:hint="eastAsia"/>
          <w:lang w:eastAsia="zh-CN"/>
        </w:rPr>
      </w:pPr>
      <w:bookmarkStart w:id="7" w:name="_Toc494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烷基叔胺及其甲基氯化铵项目中，三烷基叔胺及其甲基氯化铵项目团队着眼于未来，明确了可持续发展的战略方向。制定的具体可持续发展目标包括降低资源使用、采用环保技术、最大化社会效益等。这一步骤不仅有助于三烷基叔胺及其甲基氯化铵项目在环保和社会责任方面达到最高标准，也为未来提供了明确的指引，确保三烷基叔胺及其甲基氯化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可持续实践的融入三烷基叔胺及其甲基氯化铵项目管理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三烷基叔胺及其甲基氯化铵项目管理周期。从三烷基叔胺及其甲基氯化铵项目规划开始，三烷基叔胺及其甲基氯化铵项目团队就考虑了环境和社会的因素。在执行阶段，三烷基叔胺及其甲基氯化铵项目团队积极推动绿色技术的应用，优化资源利用。此外，关注员工的社会责任，通过培训和沟通活动提高员工对可持续发展的认知，使他们能够在日常工作中践行可持续实践。这些举措不仅为三烷基叔胺及其甲基氯化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171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三烷基叔胺及其甲基氯化铵项目的可持续发展理念，我们深信环保与社会责任是三烷基叔胺及其甲基氯化铵项目成功的关键支柱。在三烷基叔胺及其甲基氯化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团队通过引入先进的环保技术、建立高效的废物处理系统以及推动能源节约措施，积极履行环保责任。定期的环保监测和评估确保三烷基叔胺及其甲基氯化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不仅致力于自身可持续发展，还注重对社会的回馈。通过支持社区三烷基叔胺及其甲基氯化铵项目、参与慈善事业、提供培训机会等方式，三烷基叔胺及其甲基氯化铵项目积极履行社会责任。与当地社区建立积极互动，关注员工的工作与生活平衡，以及员工的身心健康，是三烷基叔胺及其甲基氯化铵项目在社会责任层面的关键举措。这样的实践不仅增强了三烷基叔胺及其甲基氯化铵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3045"/>
      <w:r>
        <w:rPr>
          <w:rFonts w:ascii="仿宋" w:eastAsia="仿宋" w:hAnsi="仿宋" w:cs="仿宋" w:hint="eastAsia"/>
          <w:sz w:val="28"/>
          <w:lang w:eastAsia="zh-CN"/>
        </w:rPr>
        <w:t>三、三烷基叔胺及其甲基氯化铵项目绩效评估</w:t>
      </w:r>
      <w:bookmarkEnd w:id="9"/>
    </w:p>
    <w:p>
      <w:pPr>
        <w:pStyle w:val="Heading2"/>
        <w:rPr>
          <w:rFonts w:ascii="仿宋" w:eastAsia="仿宋" w:hAnsi="仿宋" w:cs="仿宋" w:hint="eastAsia"/>
          <w:lang w:eastAsia="zh-CN"/>
        </w:rPr>
      </w:pPr>
      <w:bookmarkStart w:id="10" w:name="_Toc841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三烷基叔胺及其甲基氯化铵项目中，我们设计了一套全面的绩效评估指标，以确保三烷基叔胺及其甲基氯化铵项目的可控和成功交付。这些指标跨足三烷基叔胺及其甲基氯化铵项目目标、成本、进度和质量等多个维度，为我们提供了全面洞察三烷基叔胺及其甲基氯化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目标达成率是我们关注的首要指标。我们设定了明确的目标，并通过定期监测和评估，迅速发现并应对潜在的目标偏差。这为三烷基叔胺及其甲基氯化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成本绩效是另一个核心关注点。通过实际成本与预算成本的对比分析，我们深入了解成本差异的原因，及时调整资源分配，保持三烷基叔胺及其甲基氯化铵项目在经济效益方面的合理水平。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进度作为关键的绩效指标之一，得到了精心的关注。我们制定了详细的三烷基叔胺及其甲基氯化铵项目进度计划，并设立了进度符合度指标，确保实际进度与计划进度保持一致。这使我们能够快速发现和解决潜在的进度问题，保持三烷基叔胺及其甲基氯化铵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三烷基叔胺及其甲基氯化铵项目绩效的不可或缺的一环。我们引入了一系列的质量标准和客户满意度指标，以确保三烷基叔胺及其甲基氯化铵项目交付的成果在质量上达到或超越预期水平。通过持续监测这些指标，我们努力提升三烷基叔胺及其甲基氯化铵项目整体质量水平，为三烷基叔胺及其甲基氯化铵项目的成功交付提供有力保障。通过这些科学且全面的绩效评估，我们能够更好地引导三烷基叔胺及其甲基氯化铵项目的持续改进，确保三烷基叔胺及其甲基氯化铵项目目标的顺利达成。</w:t>
      </w:r>
    </w:p>
    <w:p>
      <w:pPr>
        <w:pStyle w:val="Heading2"/>
        <w:ind w:firstLine="560" w:firstLineChars="200"/>
        <w:rPr>
          <w:rFonts w:ascii="仿宋" w:eastAsia="仿宋" w:hAnsi="仿宋" w:cs="仿宋" w:hint="eastAsia"/>
          <w:sz w:val="28"/>
          <w:lang w:eastAsia="zh-CN"/>
        </w:rPr>
      </w:pPr>
      <w:bookmarkStart w:id="11" w:name="_Toc2788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绩效评估是三烷基叔胺及其甲基氯化铵项目中的关键环节，为确保三烷基叔胺及其甲基氯化铵项目达到预期目标，我们采用了多层次、多维度的绩效评估方法。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三烷基叔胺及其甲基氯化铵项目的战略目标对齐，确保每个决策和行动都与三烷基叔胺及其甲基氯化铵项目整体目标保持一致。团队会定期召开战略对齐会议，审视当前工作与三烷基叔胺及其甲基氯化铵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三烷基叔胺及其甲基氯化铵项目进度、质量、成本和风险等方面。这些指标通过数据收集和分析，为三烷基叔胺及其甲基氯化铵项目管理团队提供了客观的评估依据。例如，我们通过三烷基叔胺及其甲基氯化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三烷基叔胺及其甲基氯化铵项目内部，还考虑了三烷基叔胺及其甲基氯化铵项目对外部环境的影响。我们定期进行干系人满意度调查，以了解各利益相关方对三烷基叔胺及其甲基氯化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这种多层次、多角度的绩效评估方法，使得我们能够全面了解三烷基叔胺及其甲基氯化铵项目的运行状态，及时做出调整，确保三烷基叔胺及其甲基氯化铵项目在不断变化的环境中保持稳健前行。</w:t>
      </w:r>
    </w:p>
    <w:p>
      <w:pPr>
        <w:pStyle w:val="Heading2"/>
        <w:ind w:firstLine="560" w:firstLineChars="200"/>
        <w:rPr>
          <w:rFonts w:ascii="仿宋" w:eastAsia="仿宋" w:hAnsi="仿宋" w:cs="仿宋" w:hint="eastAsia"/>
          <w:sz w:val="28"/>
          <w:lang w:eastAsia="zh-CN"/>
        </w:rPr>
      </w:pPr>
      <w:bookmarkStart w:id="12" w:name="_Toc645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为了确保三烷基叔胺及其甲基氯化铵项目的有效管理和不断优化，我们采用了精心设计的绩效评估周期。这个周期旨在实现灵活、实时和全面的评估，以适应三烷基叔胺及其甲基氯化铵项目执行中的各种挑战。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三烷基叔胺及其甲基氯化铵项目的不同需求，分为短期、中期和长期。短期评估关注每个迭代或工作周期，以及时发现和解决当前任务中的问题。中期评估涵盖几个迭代，深入了解整体三烷基叔胺及其甲基氯化铵项目的趋势和性能。长期评估则着眼于整个三烷基叔胺及其甲基氯化铵项目阶段，确保三烷基叔胺及其甲基氯化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三烷基叔胺及其甲基氯化铵项目管理工具和协作平台，团队成员能够随时更新和分享三烷基叔胺及其甲基氯化铵项目数据。这种实时性的反馈机制使我们能够及时察觉潜在问题，快速调整，保持三烷基叔胺及其甲基氯化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三烷基叔胺及其甲基氯化铵项目的决策制定密不可分。每个周期的三烷基叔胺及其甲基氯化铵项目回顾会议成为集体总结经验、识别问题深层次原因并找到创新解决方案的平台。这种定期的反思与调整机制使三烷基叔胺及其甲基氯化铵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752"/>
      <w:r>
        <w:rPr>
          <w:rFonts w:ascii="仿宋" w:eastAsia="仿宋" w:hAnsi="仿宋" w:cs="仿宋" w:hint="eastAsia"/>
          <w:sz w:val="28"/>
          <w:lang w:eastAsia="zh-CN"/>
        </w:rPr>
        <w:t>四、三烷基叔胺及其甲基氯化铵项目土建工程</w:t>
      </w:r>
      <w:bookmarkEnd w:id="13"/>
    </w:p>
    <w:p>
      <w:pPr>
        <w:pStyle w:val="Heading2"/>
        <w:rPr>
          <w:rFonts w:ascii="仿宋" w:eastAsia="仿宋" w:hAnsi="仿宋" w:cs="仿宋" w:hint="eastAsia"/>
          <w:lang w:eastAsia="zh-CN"/>
        </w:rPr>
      </w:pPr>
      <w:bookmarkStart w:id="14" w:name="_Toc31847"/>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在三烷基叔胺及其甲基氯化铵项目的建筑工程设计中，我们将秉承一系列重要的设计原则，以确保三烷基叔胺及其甲基氯化铵项目建筑在功能、美观、可持续性等方面达到最佳效果。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首要原则是确保建筑的功能性得到最大化的发挥。我们将充分理解三烷基叔胺及其甲基氯化铵项目的实际需求，合理布局各个功能区域，保证建筑在满足业务需求的同时，提供高效的工作环境。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在建筑设计中，我们将综合考虑建设和运营成本。通过精细的经济效益分析，确保设计方案在高效利用资源的同时，对三烷基叔胺及其甲基氯化铵项目的长期盈利能力有积极的贡献。</w:t>
      </w:r>
    </w:p>
    <w:p>
      <w:pPr>
        <w:pStyle w:val="Heading2"/>
        <w:ind w:firstLine="560" w:firstLineChars="200"/>
        <w:rPr>
          <w:rFonts w:ascii="仿宋" w:eastAsia="仿宋" w:hAnsi="仿宋" w:cs="仿宋" w:hint="eastAsia"/>
          <w:sz w:val="28"/>
          <w:lang w:eastAsia="zh-CN"/>
        </w:rPr>
      </w:pPr>
      <w:bookmarkStart w:id="15" w:name="_Toc21031"/>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烷基叔胺及其甲基氯化铵项目的土建工程设计中，我们将精准设定设计年限，结合三烷基叔胺及其甲基氯化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三烷基叔胺及其甲基氯化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623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三烷基叔胺及其甲基氯化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三烷基叔胺及其甲基氯化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三烷基叔胺及其甲基氯化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6908"/>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本期工程三烷基叔胺及其甲基氯化铵项目预计总建筑面积XXX平方米，其中：计容建筑面积XXX平方米，计划建筑工程投资XX万元，占三烷基叔胺及其甲基氯化铵项目总投资的XX%。</w:t>
      </w:r>
    </w:p>
    <w:p>
      <w:pPr>
        <w:pStyle w:val="Heading1"/>
        <w:ind w:firstLine="560" w:firstLineChars="200"/>
        <w:rPr>
          <w:rFonts w:ascii="仿宋" w:eastAsia="仿宋" w:hAnsi="仿宋" w:cs="仿宋" w:hint="eastAsia"/>
          <w:sz w:val="28"/>
          <w:lang w:eastAsia="zh-CN"/>
        </w:rPr>
      </w:pPr>
      <w:bookmarkStart w:id="18" w:name="_Toc6139"/>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385"/>
      <w:r>
        <w:rPr>
          <w:rFonts w:ascii="仿宋" w:eastAsia="仿宋" w:hAnsi="仿宋" w:cs="仿宋" w:hint="eastAsia"/>
          <w:lang w:eastAsia="zh-CN"/>
        </w:rPr>
        <w:t>(一)、三烷基叔胺及其甲基氯化铵行业分析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行业一直以来都是市场的关注焦点。行业内的发展趋势、竞争态势以及潜在机会都对三烷基叔胺及其甲基氯化铵项目的推进产生深远的影响。通过深入研究行业的整体概貌，我们将更好地理解行业的核心特征，为三烷基叔胺及其甲基氯化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烷基叔胺及其甲基氯化铵行业，技术一直是推动创新和发展的关键因素。我们将对当前技术趋势进行详尽分析，包括但不限于人工智能、大数据应用、先进制造技术等。这有助于三烷基叔胺及其甲基氯化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三烷基叔胺及其甲基氯化铵项目成功的基础。我们将对主要竞争对手进行深入研究，包括其市场份额、产品特点、市场定位等。通过全面了解竞争对手的优势和劣势，三烷基叔胺及其甲基氯化铵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https://d.book118.com/468141055052006045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E56B6A"/>
    <w:rsid w:val="6EE56B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4105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2024-03-01T02:42:00Z</dcterms:created>
  <dcterms:modified xsi:type="dcterms:W3CDTF">2024-03-01T02:42:18Z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76EEA9CA265C4C0A80E6148F80D52037_11</vt:lpwstr>
  </property>
  <property fmtid="{D5CDD505-2E9C-101B-9397-08002B2CF9AE}" pid="3" name="KSOProductBuildVer">
    <vt:lpwstr>2052-12.1.0.16388</vt:lpwstr>
  </property>
</Properties>
</file>