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透射式电子显微镜行业相关项目实施计划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39" w:history="1">
        <w:r>
          <w:rPr>
            <w:rFonts w:ascii="仿宋" w:eastAsia="仿宋" w:hAnsi="仿宋" w:cs="仿宋" w:hint="eastAsia"/>
            <w:lang w:eastAsia="zh-CN"/>
          </w:rPr>
          <w:t>前言</w:t>
        </w:r>
        <w:r>
          <w:tab/>
        </w:r>
        <w:r>
          <w:fldChar w:fldCharType="begin"/>
        </w:r>
        <w:r>
          <w:instrText xml:space="preserve"> PAGEREF _Toc15339 \h </w:instrText>
        </w:r>
        <w:r>
          <w:fldChar w:fldCharType="separate"/>
        </w:r>
        <w:r>
          <w:t>3</w:t>
        </w:r>
        <w:r>
          <w:fldChar w:fldCharType="end"/>
        </w:r>
      </w:hyperlink>
    </w:p>
    <w:p>
      <w:pPr>
        <w:pStyle w:val="TOC1"/>
        <w:tabs>
          <w:tab w:val="right" w:leader="dot" w:pos="8306"/>
        </w:tabs>
      </w:pPr>
      <w:hyperlink w:anchor="_Toc16715" w:history="1">
        <w:r>
          <w:rPr>
            <w:rFonts w:ascii="仿宋" w:eastAsia="仿宋" w:hAnsi="仿宋" w:cs="仿宋" w:hint="eastAsia"/>
            <w:lang w:eastAsia="zh-CN"/>
          </w:rPr>
          <w:t>一、背景和必要性研究</w:t>
        </w:r>
        <w:r>
          <w:tab/>
        </w:r>
        <w:r>
          <w:fldChar w:fldCharType="begin"/>
        </w:r>
        <w:r>
          <w:instrText xml:space="preserve"> PAGEREF _Toc16715 \h </w:instrText>
        </w:r>
        <w:r>
          <w:fldChar w:fldCharType="separate"/>
        </w:r>
        <w:r>
          <w:t>3</w:t>
        </w:r>
        <w:r>
          <w:fldChar w:fldCharType="end"/>
        </w:r>
      </w:hyperlink>
    </w:p>
    <w:p>
      <w:pPr>
        <w:pStyle w:val="TOC2"/>
        <w:tabs>
          <w:tab w:val="right" w:leader="dot" w:pos="8306"/>
        </w:tabs>
      </w:pPr>
      <w:hyperlink w:anchor="_Toc21187" w:history="1">
        <w:r>
          <w:rPr>
            <w:rFonts w:ascii="仿宋" w:eastAsia="仿宋" w:hAnsi="仿宋" w:cs="仿宋" w:hint="eastAsia"/>
            <w:lang w:eastAsia="zh-CN"/>
          </w:rPr>
          <w:t>(一)、透射式电子显微镜项目承办单位背景分析</w:t>
        </w:r>
        <w:r>
          <w:tab/>
        </w:r>
        <w:r>
          <w:fldChar w:fldCharType="begin"/>
        </w:r>
        <w:r>
          <w:instrText xml:space="preserve"> PAGEREF _Toc21187 \h </w:instrText>
        </w:r>
        <w:r>
          <w:fldChar w:fldCharType="separate"/>
        </w:r>
        <w:r>
          <w:t>3</w:t>
        </w:r>
        <w:r>
          <w:fldChar w:fldCharType="end"/>
        </w:r>
      </w:hyperlink>
    </w:p>
    <w:p>
      <w:pPr>
        <w:pStyle w:val="TOC2"/>
        <w:tabs>
          <w:tab w:val="right" w:leader="dot" w:pos="8306"/>
        </w:tabs>
      </w:pPr>
      <w:hyperlink w:anchor="_Toc18621" w:history="1">
        <w:r>
          <w:rPr>
            <w:rFonts w:ascii="仿宋" w:eastAsia="仿宋" w:hAnsi="仿宋" w:cs="仿宋" w:hint="eastAsia"/>
            <w:lang w:eastAsia="zh-CN"/>
          </w:rPr>
          <w:t>(二)、产业政策及发展规划</w:t>
        </w:r>
        <w:r>
          <w:tab/>
        </w:r>
        <w:r>
          <w:fldChar w:fldCharType="begin"/>
        </w:r>
        <w:r>
          <w:instrText xml:space="preserve"> PAGEREF _Toc18621 \h </w:instrText>
        </w:r>
        <w:r>
          <w:fldChar w:fldCharType="separate"/>
        </w:r>
        <w:r>
          <w:t>5</w:t>
        </w:r>
        <w:r>
          <w:fldChar w:fldCharType="end"/>
        </w:r>
      </w:hyperlink>
    </w:p>
    <w:p>
      <w:pPr>
        <w:pStyle w:val="TOC2"/>
        <w:tabs>
          <w:tab w:val="right" w:leader="dot" w:pos="8306"/>
        </w:tabs>
      </w:pPr>
      <w:hyperlink w:anchor="_Toc31259" w:history="1">
        <w:r>
          <w:rPr>
            <w:rFonts w:ascii="仿宋" w:eastAsia="仿宋" w:hAnsi="仿宋" w:cs="仿宋" w:hint="eastAsia"/>
            <w:lang w:eastAsia="zh-CN"/>
          </w:rPr>
          <w:t>(三)、鼓励中小企业发展</w:t>
        </w:r>
        <w:r>
          <w:tab/>
        </w:r>
        <w:r>
          <w:fldChar w:fldCharType="begin"/>
        </w:r>
        <w:r>
          <w:instrText xml:space="preserve"> PAGEREF _Toc31259 \h </w:instrText>
        </w:r>
        <w:r>
          <w:fldChar w:fldCharType="separate"/>
        </w:r>
        <w:r>
          <w:t>6</w:t>
        </w:r>
        <w:r>
          <w:fldChar w:fldCharType="end"/>
        </w:r>
      </w:hyperlink>
    </w:p>
    <w:p>
      <w:pPr>
        <w:pStyle w:val="TOC2"/>
        <w:tabs>
          <w:tab w:val="right" w:leader="dot" w:pos="8306"/>
        </w:tabs>
      </w:pPr>
      <w:hyperlink w:anchor="_Toc13522" w:history="1">
        <w:r>
          <w:rPr>
            <w:rFonts w:ascii="仿宋" w:eastAsia="仿宋" w:hAnsi="仿宋" w:cs="仿宋" w:hint="eastAsia"/>
            <w:lang w:eastAsia="zh-CN"/>
          </w:rPr>
          <w:t>(四)、宏观经济形势分析</w:t>
        </w:r>
        <w:r>
          <w:tab/>
        </w:r>
        <w:r>
          <w:fldChar w:fldCharType="begin"/>
        </w:r>
        <w:r>
          <w:instrText xml:space="preserve"> PAGEREF _Toc13522 \h </w:instrText>
        </w:r>
        <w:r>
          <w:fldChar w:fldCharType="separate"/>
        </w:r>
        <w:r>
          <w:t>7</w:t>
        </w:r>
        <w:r>
          <w:fldChar w:fldCharType="end"/>
        </w:r>
      </w:hyperlink>
    </w:p>
    <w:p>
      <w:pPr>
        <w:pStyle w:val="TOC2"/>
        <w:tabs>
          <w:tab w:val="right" w:leader="dot" w:pos="8306"/>
        </w:tabs>
      </w:pPr>
      <w:hyperlink w:anchor="_Toc15913" w:history="1">
        <w:r>
          <w:rPr>
            <w:rFonts w:ascii="仿宋" w:eastAsia="仿宋" w:hAnsi="仿宋" w:cs="仿宋" w:hint="eastAsia"/>
            <w:lang w:eastAsia="zh-CN"/>
          </w:rPr>
          <w:t>(五)、区域经济发展概况</w:t>
        </w:r>
        <w:r>
          <w:tab/>
        </w:r>
        <w:r>
          <w:fldChar w:fldCharType="begin"/>
        </w:r>
        <w:r>
          <w:instrText xml:space="preserve"> PAGEREF _Toc15913 \h </w:instrText>
        </w:r>
        <w:r>
          <w:fldChar w:fldCharType="separate"/>
        </w:r>
        <w:r>
          <w:t>7</w:t>
        </w:r>
        <w:r>
          <w:fldChar w:fldCharType="end"/>
        </w:r>
      </w:hyperlink>
    </w:p>
    <w:p>
      <w:pPr>
        <w:pStyle w:val="TOC2"/>
        <w:tabs>
          <w:tab w:val="right" w:leader="dot" w:pos="8306"/>
        </w:tabs>
      </w:pPr>
      <w:hyperlink w:anchor="_Toc17372" w:history="1">
        <w:r>
          <w:rPr>
            <w:rFonts w:ascii="仿宋" w:eastAsia="仿宋" w:hAnsi="仿宋" w:cs="仿宋" w:hint="eastAsia"/>
            <w:lang w:eastAsia="zh-CN"/>
          </w:rPr>
          <w:t>(六)、透射式电子显微镜项目必要性分析</w:t>
        </w:r>
        <w:r>
          <w:tab/>
        </w:r>
        <w:r>
          <w:fldChar w:fldCharType="begin"/>
        </w:r>
        <w:r>
          <w:instrText xml:space="preserve"> PAGEREF _Toc17372 \h </w:instrText>
        </w:r>
        <w:r>
          <w:fldChar w:fldCharType="separate"/>
        </w:r>
        <w:r>
          <w:t>8</w:t>
        </w:r>
        <w:r>
          <w:fldChar w:fldCharType="end"/>
        </w:r>
      </w:hyperlink>
    </w:p>
    <w:p>
      <w:pPr>
        <w:pStyle w:val="TOC1"/>
        <w:tabs>
          <w:tab w:val="right" w:leader="dot" w:pos="8306"/>
        </w:tabs>
      </w:pPr>
      <w:hyperlink w:anchor="_Toc8974" w:history="1">
        <w:r>
          <w:rPr>
            <w:rFonts w:ascii="仿宋" w:eastAsia="仿宋" w:hAnsi="仿宋" w:cs="仿宋" w:hint="eastAsia"/>
            <w:lang w:eastAsia="zh-CN"/>
          </w:rPr>
          <w:t>二、透射式电子显微镜项目建设地方案</w:t>
        </w:r>
        <w:r>
          <w:tab/>
        </w:r>
        <w:r>
          <w:fldChar w:fldCharType="begin"/>
        </w:r>
        <w:r>
          <w:instrText xml:space="preserve"> PAGEREF _Toc8974 \h </w:instrText>
        </w:r>
        <w:r>
          <w:fldChar w:fldCharType="separate"/>
        </w:r>
        <w:r>
          <w:t>9</w:t>
        </w:r>
        <w:r>
          <w:fldChar w:fldCharType="end"/>
        </w:r>
      </w:hyperlink>
    </w:p>
    <w:p>
      <w:pPr>
        <w:pStyle w:val="TOC2"/>
        <w:tabs>
          <w:tab w:val="right" w:leader="dot" w:pos="8306"/>
        </w:tabs>
      </w:pPr>
      <w:hyperlink w:anchor="_Toc29764" w:history="1">
        <w:r>
          <w:rPr>
            <w:rFonts w:ascii="仿宋" w:eastAsia="仿宋" w:hAnsi="仿宋" w:cs="仿宋" w:hint="eastAsia"/>
            <w:lang w:eastAsia="zh-CN"/>
          </w:rPr>
          <w:t>(一)、透射式电子显微镜项目选址原则</w:t>
        </w:r>
        <w:r>
          <w:tab/>
        </w:r>
        <w:r>
          <w:fldChar w:fldCharType="begin"/>
        </w:r>
        <w:r>
          <w:instrText xml:space="preserve"> PAGEREF _Toc29764 \h </w:instrText>
        </w:r>
        <w:r>
          <w:fldChar w:fldCharType="separate"/>
        </w:r>
        <w:r>
          <w:t>9</w:t>
        </w:r>
        <w:r>
          <w:fldChar w:fldCharType="end"/>
        </w:r>
      </w:hyperlink>
    </w:p>
    <w:p>
      <w:pPr>
        <w:pStyle w:val="TOC2"/>
        <w:tabs>
          <w:tab w:val="right" w:leader="dot" w:pos="8306"/>
        </w:tabs>
      </w:pPr>
      <w:hyperlink w:anchor="_Toc13616" w:history="1">
        <w:r>
          <w:rPr>
            <w:rFonts w:ascii="仿宋" w:eastAsia="仿宋" w:hAnsi="仿宋" w:cs="仿宋" w:hint="eastAsia"/>
            <w:lang w:eastAsia="zh-CN"/>
          </w:rPr>
          <w:t>(二)、透射式电子显微镜项目选址</w:t>
        </w:r>
        <w:r>
          <w:tab/>
        </w:r>
        <w:r>
          <w:fldChar w:fldCharType="begin"/>
        </w:r>
        <w:r>
          <w:instrText xml:space="preserve"> PAGEREF _Toc13616 \h </w:instrText>
        </w:r>
        <w:r>
          <w:fldChar w:fldCharType="separate"/>
        </w:r>
        <w:r>
          <w:t>10</w:t>
        </w:r>
        <w:r>
          <w:fldChar w:fldCharType="end"/>
        </w:r>
      </w:hyperlink>
    </w:p>
    <w:p>
      <w:pPr>
        <w:pStyle w:val="TOC2"/>
        <w:tabs>
          <w:tab w:val="right" w:leader="dot" w:pos="8306"/>
        </w:tabs>
      </w:pPr>
      <w:hyperlink w:anchor="_Toc4595" w:history="1">
        <w:r>
          <w:rPr>
            <w:rFonts w:ascii="仿宋" w:eastAsia="仿宋" w:hAnsi="仿宋" w:cs="仿宋" w:hint="eastAsia"/>
            <w:lang w:eastAsia="zh-CN"/>
          </w:rPr>
          <w:t>(三)、建设条件分析</w:t>
        </w:r>
        <w:r>
          <w:tab/>
        </w:r>
        <w:r>
          <w:fldChar w:fldCharType="begin"/>
        </w:r>
        <w:r>
          <w:instrText xml:space="preserve"> PAGEREF _Toc4595 \h </w:instrText>
        </w:r>
        <w:r>
          <w:fldChar w:fldCharType="separate"/>
        </w:r>
        <w:r>
          <w:t>10</w:t>
        </w:r>
        <w:r>
          <w:fldChar w:fldCharType="end"/>
        </w:r>
      </w:hyperlink>
    </w:p>
    <w:p>
      <w:pPr>
        <w:pStyle w:val="TOC2"/>
        <w:tabs>
          <w:tab w:val="right" w:leader="dot" w:pos="8306"/>
        </w:tabs>
      </w:pPr>
      <w:hyperlink w:anchor="_Toc9604" w:history="1">
        <w:r>
          <w:rPr>
            <w:rFonts w:ascii="仿宋" w:eastAsia="仿宋" w:hAnsi="仿宋" w:cs="仿宋" w:hint="eastAsia"/>
            <w:lang w:eastAsia="zh-CN"/>
          </w:rPr>
          <w:t>(四)、用地控制指标</w:t>
        </w:r>
        <w:r>
          <w:tab/>
        </w:r>
        <w:r>
          <w:fldChar w:fldCharType="begin"/>
        </w:r>
        <w:r>
          <w:instrText xml:space="preserve"> PAGEREF _Toc9604 \h </w:instrText>
        </w:r>
        <w:r>
          <w:fldChar w:fldCharType="separate"/>
        </w:r>
        <w:r>
          <w:t>11</w:t>
        </w:r>
        <w:r>
          <w:fldChar w:fldCharType="end"/>
        </w:r>
      </w:hyperlink>
    </w:p>
    <w:p>
      <w:pPr>
        <w:pStyle w:val="TOC2"/>
        <w:tabs>
          <w:tab w:val="right" w:leader="dot" w:pos="8306"/>
        </w:tabs>
      </w:pPr>
      <w:hyperlink w:anchor="_Toc5107" w:history="1">
        <w:r>
          <w:rPr>
            <w:rFonts w:ascii="仿宋" w:eastAsia="仿宋" w:hAnsi="仿宋" w:cs="仿宋" w:hint="eastAsia"/>
            <w:lang w:eastAsia="zh-CN"/>
          </w:rPr>
          <w:t>(五)、用地总体要求</w:t>
        </w:r>
        <w:r>
          <w:tab/>
        </w:r>
        <w:r>
          <w:fldChar w:fldCharType="begin"/>
        </w:r>
        <w:r>
          <w:instrText xml:space="preserve"> PAGEREF _Toc5107 \h </w:instrText>
        </w:r>
        <w:r>
          <w:fldChar w:fldCharType="separate"/>
        </w:r>
        <w:r>
          <w:t>12</w:t>
        </w:r>
        <w:r>
          <w:fldChar w:fldCharType="end"/>
        </w:r>
      </w:hyperlink>
    </w:p>
    <w:p>
      <w:pPr>
        <w:pStyle w:val="TOC2"/>
        <w:tabs>
          <w:tab w:val="right" w:leader="dot" w:pos="8306"/>
        </w:tabs>
      </w:pPr>
      <w:hyperlink w:anchor="_Toc6447" w:history="1">
        <w:r>
          <w:rPr>
            <w:rFonts w:ascii="仿宋" w:eastAsia="仿宋" w:hAnsi="仿宋" w:cs="仿宋" w:hint="eastAsia"/>
            <w:lang w:eastAsia="zh-CN"/>
          </w:rPr>
          <w:t>(六)、节约用地措施</w:t>
        </w:r>
        <w:r>
          <w:tab/>
        </w:r>
        <w:r>
          <w:fldChar w:fldCharType="begin"/>
        </w:r>
        <w:r>
          <w:instrText xml:space="preserve"> PAGEREF _Toc6447 \h </w:instrText>
        </w:r>
        <w:r>
          <w:fldChar w:fldCharType="separate"/>
        </w:r>
        <w:r>
          <w:t>12</w:t>
        </w:r>
        <w:r>
          <w:fldChar w:fldCharType="end"/>
        </w:r>
      </w:hyperlink>
    </w:p>
    <w:p>
      <w:pPr>
        <w:pStyle w:val="TOC2"/>
        <w:tabs>
          <w:tab w:val="right" w:leader="dot" w:pos="8306"/>
        </w:tabs>
      </w:pPr>
      <w:hyperlink w:anchor="_Toc29711" w:history="1">
        <w:r>
          <w:rPr>
            <w:rFonts w:ascii="仿宋" w:eastAsia="仿宋" w:hAnsi="仿宋" w:cs="仿宋" w:hint="eastAsia"/>
            <w:lang w:eastAsia="zh-CN"/>
          </w:rPr>
          <w:t>(七)、总图布置方案</w:t>
        </w:r>
        <w:r>
          <w:tab/>
        </w:r>
        <w:r>
          <w:fldChar w:fldCharType="begin"/>
        </w:r>
        <w:r>
          <w:instrText xml:space="preserve"> PAGEREF _Toc29711 \h </w:instrText>
        </w:r>
        <w:r>
          <w:fldChar w:fldCharType="separate"/>
        </w:r>
        <w:r>
          <w:t>13</w:t>
        </w:r>
        <w:r>
          <w:fldChar w:fldCharType="end"/>
        </w:r>
      </w:hyperlink>
    </w:p>
    <w:p>
      <w:pPr>
        <w:pStyle w:val="TOC2"/>
        <w:tabs>
          <w:tab w:val="right" w:leader="dot" w:pos="8306"/>
        </w:tabs>
      </w:pPr>
      <w:hyperlink w:anchor="_Toc20259" w:history="1">
        <w:r>
          <w:rPr>
            <w:rFonts w:ascii="仿宋" w:eastAsia="仿宋" w:hAnsi="仿宋" w:cs="仿宋" w:hint="eastAsia"/>
            <w:lang w:eastAsia="zh-CN"/>
          </w:rPr>
          <w:t>(八)、运输组成</w:t>
        </w:r>
        <w:r>
          <w:tab/>
        </w:r>
        <w:r>
          <w:fldChar w:fldCharType="begin"/>
        </w:r>
        <w:r>
          <w:instrText xml:space="preserve"> PAGEREF _Toc20259 \h </w:instrText>
        </w:r>
        <w:r>
          <w:fldChar w:fldCharType="separate"/>
        </w:r>
        <w:r>
          <w:t>14</w:t>
        </w:r>
        <w:r>
          <w:fldChar w:fldCharType="end"/>
        </w:r>
      </w:hyperlink>
    </w:p>
    <w:p>
      <w:pPr>
        <w:pStyle w:val="TOC2"/>
        <w:tabs>
          <w:tab w:val="right" w:leader="dot" w:pos="8306"/>
        </w:tabs>
      </w:pPr>
      <w:hyperlink w:anchor="_Toc14462" w:history="1">
        <w:r>
          <w:rPr>
            <w:rFonts w:ascii="仿宋" w:eastAsia="仿宋" w:hAnsi="仿宋" w:cs="仿宋" w:hint="eastAsia"/>
            <w:lang w:eastAsia="zh-CN"/>
          </w:rPr>
          <w:t>(九)、选址综合评价</w:t>
        </w:r>
        <w:r>
          <w:tab/>
        </w:r>
        <w:r>
          <w:fldChar w:fldCharType="begin"/>
        </w:r>
        <w:r>
          <w:instrText xml:space="preserve"> PAGEREF _Toc14462 \h </w:instrText>
        </w:r>
        <w:r>
          <w:fldChar w:fldCharType="separate"/>
        </w:r>
        <w:r>
          <w:t>16</w:t>
        </w:r>
        <w:r>
          <w:fldChar w:fldCharType="end"/>
        </w:r>
      </w:hyperlink>
    </w:p>
    <w:p>
      <w:pPr>
        <w:pStyle w:val="TOC1"/>
        <w:tabs>
          <w:tab w:val="right" w:leader="dot" w:pos="8306"/>
        </w:tabs>
      </w:pPr>
      <w:hyperlink w:anchor="_Toc5021" w:history="1">
        <w:r>
          <w:rPr>
            <w:rFonts w:ascii="仿宋" w:eastAsia="仿宋" w:hAnsi="仿宋" w:cs="仿宋" w:hint="eastAsia"/>
            <w:lang w:eastAsia="zh-CN"/>
          </w:rPr>
          <w:t>三、透射式电子显微镜项目风险概况</w:t>
        </w:r>
        <w:r>
          <w:tab/>
        </w:r>
        <w:r>
          <w:fldChar w:fldCharType="begin"/>
        </w:r>
        <w:r>
          <w:instrText xml:space="preserve"> PAGEREF _Toc5021 \h </w:instrText>
        </w:r>
        <w:r>
          <w:fldChar w:fldCharType="separate"/>
        </w:r>
        <w:r>
          <w:t>17</w:t>
        </w:r>
        <w:r>
          <w:fldChar w:fldCharType="end"/>
        </w:r>
      </w:hyperlink>
    </w:p>
    <w:p>
      <w:pPr>
        <w:pStyle w:val="TOC2"/>
        <w:tabs>
          <w:tab w:val="right" w:leader="dot" w:pos="8306"/>
        </w:tabs>
      </w:pPr>
      <w:hyperlink w:anchor="_Toc26587" w:history="1">
        <w:r>
          <w:rPr>
            <w:rFonts w:ascii="仿宋" w:eastAsia="仿宋" w:hAnsi="仿宋" w:cs="仿宋" w:hint="eastAsia"/>
            <w:lang w:eastAsia="zh-CN"/>
          </w:rPr>
          <w:t>(一)、政策风险分析</w:t>
        </w:r>
        <w:r>
          <w:tab/>
        </w:r>
        <w:r>
          <w:fldChar w:fldCharType="begin"/>
        </w:r>
        <w:r>
          <w:instrText xml:space="preserve"> PAGEREF _Toc26587 \h </w:instrText>
        </w:r>
        <w:r>
          <w:fldChar w:fldCharType="separate"/>
        </w:r>
        <w:r>
          <w:t>17</w:t>
        </w:r>
        <w:r>
          <w:fldChar w:fldCharType="end"/>
        </w:r>
      </w:hyperlink>
    </w:p>
    <w:p>
      <w:pPr>
        <w:pStyle w:val="TOC2"/>
        <w:tabs>
          <w:tab w:val="right" w:leader="dot" w:pos="8306"/>
        </w:tabs>
      </w:pPr>
      <w:hyperlink w:anchor="_Toc30907" w:history="1">
        <w:r>
          <w:rPr>
            <w:rFonts w:ascii="仿宋" w:eastAsia="仿宋" w:hAnsi="仿宋" w:cs="仿宋" w:hint="eastAsia"/>
            <w:lang w:eastAsia="zh-CN"/>
          </w:rPr>
          <w:t>(二)、社会风险分析</w:t>
        </w:r>
        <w:r>
          <w:tab/>
        </w:r>
        <w:r>
          <w:fldChar w:fldCharType="begin"/>
        </w:r>
        <w:r>
          <w:instrText xml:space="preserve"> PAGEREF _Toc30907 \h </w:instrText>
        </w:r>
        <w:r>
          <w:fldChar w:fldCharType="separate"/>
        </w:r>
        <w:r>
          <w:t>18</w:t>
        </w:r>
        <w:r>
          <w:fldChar w:fldCharType="end"/>
        </w:r>
      </w:hyperlink>
    </w:p>
    <w:p>
      <w:pPr>
        <w:pStyle w:val="TOC2"/>
        <w:tabs>
          <w:tab w:val="right" w:leader="dot" w:pos="8306"/>
        </w:tabs>
      </w:pPr>
      <w:hyperlink w:anchor="_Toc8703" w:history="1">
        <w:r>
          <w:rPr>
            <w:rFonts w:ascii="仿宋" w:eastAsia="仿宋" w:hAnsi="仿宋" w:cs="仿宋" w:hint="eastAsia"/>
            <w:lang w:eastAsia="zh-CN"/>
          </w:rPr>
          <w:t>(三)、市场风险分析</w:t>
        </w:r>
        <w:r>
          <w:tab/>
        </w:r>
        <w:r>
          <w:fldChar w:fldCharType="begin"/>
        </w:r>
        <w:r>
          <w:instrText xml:space="preserve"> PAGEREF _Toc8703 \h </w:instrText>
        </w:r>
        <w:r>
          <w:fldChar w:fldCharType="separate"/>
        </w:r>
        <w:r>
          <w:t>19</w:t>
        </w:r>
        <w:r>
          <w:fldChar w:fldCharType="end"/>
        </w:r>
      </w:hyperlink>
    </w:p>
    <w:p>
      <w:pPr>
        <w:pStyle w:val="TOC2"/>
        <w:tabs>
          <w:tab w:val="right" w:leader="dot" w:pos="8306"/>
        </w:tabs>
      </w:pPr>
      <w:hyperlink w:anchor="_Toc17527" w:history="1">
        <w:r>
          <w:rPr>
            <w:rFonts w:ascii="仿宋" w:eastAsia="仿宋" w:hAnsi="仿宋" w:cs="仿宋" w:hint="eastAsia"/>
            <w:lang w:eastAsia="zh-CN"/>
          </w:rPr>
          <w:t>(四)、资金风险分析</w:t>
        </w:r>
        <w:r>
          <w:tab/>
        </w:r>
        <w:r>
          <w:fldChar w:fldCharType="begin"/>
        </w:r>
        <w:r>
          <w:instrText xml:space="preserve"> PAGEREF _Toc17527 \h </w:instrText>
        </w:r>
        <w:r>
          <w:fldChar w:fldCharType="separate"/>
        </w:r>
        <w:r>
          <w:t>20</w:t>
        </w:r>
        <w:r>
          <w:fldChar w:fldCharType="end"/>
        </w:r>
      </w:hyperlink>
    </w:p>
    <w:p>
      <w:pPr>
        <w:pStyle w:val="TOC2"/>
        <w:tabs>
          <w:tab w:val="right" w:leader="dot" w:pos="8306"/>
        </w:tabs>
      </w:pPr>
      <w:hyperlink w:anchor="_Toc11377" w:history="1">
        <w:r>
          <w:rPr>
            <w:rFonts w:ascii="仿宋" w:eastAsia="仿宋" w:hAnsi="仿宋" w:cs="仿宋" w:hint="eastAsia"/>
            <w:lang w:eastAsia="zh-CN"/>
          </w:rPr>
          <w:t>(五)、技术风险分析</w:t>
        </w:r>
        <w:r>
          <w:tab/>
        </w:r>
        <w:r>
          <w:fldChar w:fldCharType="begin"/>
        </w:r>
        <w:r>
          <w:instrText xml:space="preserve"> PAGEREF _Toc11377 \h </w:instrText>
        </w:r>
        <w:r>
          <w:fldChar w:fldCharType="separate"/>
        </w:r>
        <w:r>
          <w:t>21</w:t>
        </w:r>
        <w:r>
          <w:fldChar w:fldCharType="end"/>
        </w:r>
      </w:hyperlink>
    </w:p>
    <w:p>
      <w:pPr>
        <w:pStyle w:val="TOC2"/>
        <w:tabs>
          <w:tab w:val="right" w:leader="dot" w:pos="8306"/>
        </w:tabs>
      </w:pPr>
      <w:hyperlink w:anchor="_Toc18382" w:history="1">
        <w:r>
          <w:rPr>
            <w:rFonts w:ascii="仿宋" w:eastAsia="仿宋" w:hAnsi="仿宋" w:cs="仿宋" w:hint="eastAsia"/>
            <w:lang w:eastAsia="zh-CN"/>
          </w:rPr>
          <w:t>(六)、财务风险分析</w:t>
        </w:r>
        <w:r>
          <w:tab/>
        </w:r>
        <w:r>
          <w:fldChar w:fldCharType="begin"/>
        </w:r>
        <w:r>
          <w:instrText xml:space="preserve"> PAGEREF _Toc18382 \h </w:instrText>
        </w:r>
        <w:r>
          <w:fldChar w:fldCharType="separate"/>
        </w:r>
        <w:r>
          <w:t>22</w:t>
        </w:r>
        <w:r>
          <w:fldChar w:fldCharType="end"/>
        </w:r>
      </w:hyperlink>
    </w:p>
    <w:p>
      <w:pPr>
        <w:pStyle w:val="TOC2"/>
        <w:tabs>
          <w:tab w:val="right" w:leader="dot" w:pos="8306"/>
        </w:tabs>
      </w:pPr>
      <w:hyperlink w:anchor="_Toc30598" w:history="1">
        <w:r>
          <w:rPr>
            <w:rFonts w:ascii="仿宋" w:eastAsia="仿宋" w:hAnsi="仿宋" w:cs="仿宋" w:hint="eastAsia"/>
            <w:lang w:eastAsia="zh-CN"/>
          </w:rPr>
          <w:t>(七)、管理风险分析</w:t>
        </w:r>
        <w:r>
          <w:tab/>
        </w:r>
        <w:r>
          <w:fldChar w:fldCharType="begin"/>
        </w:r>
        <w:r>
          <w:instrText xml:space="preserve"> PAGEREF _Toc30598 \h </w:instrText>
        </w:r>
        <w:r>
          <w:fldChar w:fldCharType="separate"/>
        </w:r>
        <w:r>
          <w:t>23</w:t>
        </w:r>
        <w:r>
          <w:fldChar w:fldCharType="end"/>
        </w:r>
      </w:hyperlink>
    </w:p>
    <w:p>
      <w:pPr>
        <w:pStyle w:val="TOC2"/>
        <w:tabs>
          <w:tab w:val="right" w:leader="dot" w:pos="8306"/>
        </w:tabs>
      </w:pPr>
      <w:hyperlink w:anchor="_Toc12258" w:history="1">
        <w:r>
          <w:rPr>
            <w:rFonts w:ascii="仿宋" w:eastAsia="仿宋" w:hAnsi="仿宋" w:cs="仿宋" w:hint="eastAsia"/>
            <w:lang w:eastAsia="zh-CN"/>
          </w:rPr>
          <w:t>(八)、其它风险分析</w:t>
        </w:r>
        <w:r>
          <w:tab/>
        </w:r>
        <w:r>
          <w:fldChar w:fldCharType="begin"/>
        </w:r>
        <w:r>
          <w:instrText xml:space="preserve"> PAGEREF _Toc12258 \h </w:instrText>
        </w:r>
        <w:r>
          <w:fldChar w:fldCharType="separate"/>
        </w:r>
        <w:r>
          <w:t>24</w:t>
        </w:r>
        <w:r>
          <w:fldChar w:fldCharType="end"/>
        </w:r>
      </w:hyperlink>
    </w:p>
    <w:p>
      <w:pPr>
        <w:pStyle w:val="TOC2"/>
        <w:tabs>
          <w:tab w:val="right" w:leader="dot" w:pos="8306"/>
        </w:tabs>
      </w:pPr>
      <w:hyperlink w:anchor="_Toc2416" w:history="1">
        <w:r>
          <w:rPr>
            <w:rFonts w:ascii="仿宋" w:eastAsia="仿宋" w:hAnsi="仿宋" w:cs="仿宋" w:hint="eastAsia"/>
            <w:lang w:eastAsia="zh-CN"/>
          </w:rPr>
          <w:t>(九)、社会影响评估</w:t>
        </w:r>
        <w:r>
          <w:tab/>
        </w:r>
        <w:r>
          <w:fldChar w:fldCharType="begin"/>
        </w:r>
        <w:r>
          <w:instrText xml:space="preserve"> PAGEREF _Toc2416 \h </w:instrText>
        </w:r>
        <w:r>
          <w:fldChar w:fldCharType="separate"/>
        </w:r>
        <w:r>
          <w:t>25</w:t>
        </w:r>
        <w:r>
          <w:fldChar w:fldCharType="end"/>
        </w:r>
      </w:hyperlink>
    </w:p>
    <w:p>
      <w:pPr>
        <w:pStyle w:val="TOC1"/>
        <w:tabs>
          <w:tab w:val="right" w:leader="dot" w:pos="8306"/>
        </w:tabs>
      </w:pPr>
      <w:hyperlink w:anchor="_Toc10576" w:history="1">
        <w:r>
          <w:rPr>
            <w:rFonts w:ascii="仿宋" w:eastAsia="仿宋" w:hAnsi="仿宋" w:cs="仿宋" w:hint="eastAsia"/>
            <w:lang w:eastAsia="zh-CN"/>
          </w:rPr>
          <w:t>四、发展规划、产业政策和行业准入分析</w:t>
        </w:r>
        <w:r>
          <w:tab/>
        </w:r>
        <w:r>
          <w:fldChar w:fldCharType="begin"/>
        </w:r>
        <w:r>
          <w:instrText xml:space="preserve"> PAGEREF _Toc10576 \h </w:instrText>
        </w:r>
        <w:r>
          <w:fldChar w:fldCharType="separate"/>
        </w:r>
        <w:r>
          <w:t>28</w:t>
        </w:r>
        <w:r>
          <w:fldChar w:fldCharType="end"/>
        </w:r>
      </w:hyperlink>
    </w:p>
    <w:p>
      <w:pPr>
        <w:pStyle w:val="TOC2"/>
        <w:tabs>
          <w:tab w:val="right" w:leader="dot" w:pos="8306"/>
        </w:tabs>
      </w:pPr>
      <w:hyperlink w:anchor="_Toc26311" w:history="1">
        <w:r>
          <w:rPr>
            <w:rFonts w:ascii="仿宋" w:eastAsia="仿宋" w:hAnsi="仿宋" w:cs="仿宋" w:hint="eastAsia"/>
            <w:lang w:eastAsia="zh-CN"/>
          </w:rPr>
          <w:t>(一)、发展规划分析</w:t>
        </w:r>
        <w:r>
          <w:tab/>
        </w:r>
        <w:r>
          <w:fldChar w:fldCharType="begin"/>
        </w:r>
        <w:r>
          <w:instrText xml:space="preserve"> PAGEREF _Toc26311 \h </w:instrText>
        </w:r>
        <w:r>
          <w:fldChar w:fldCharType="separate"/>
        </w:r>
        <w:r>
          <w:t>28</w:t>
        </w:r>
        <w:r>
          <w:fldChar w:fldCharType="end"/>
        </w:r>
      </w:hyperlink>
    </w:p>
    <w:p>
      <w:pPr>
        <w:pStyle w:val="TOC2"/>
        <w:tabs>
          <w:tab w:val="right" w:leader="dot" w:pos="8306"/>
        </w:tabs>
      </w:pPr>
      <w:hyperlink w:anchor="_Toc12050" w:history="1">
        <w:r>
          <w:rPr>
            <w:rFonts w:ascii="仿宋" w:eastAsia="仿宋" w:hAnsi="仿宋" w:cs="仿宋" w:hint="eastAsia"/>
            <w:lang w:eastAsia="zh-CN"/>
          </w:rPr>
          <w:t>(二)、产业政策分析</w:t>
        </w:r>
        <w:r>
          <w:tab/>
        </w:r>
        <w:r>
          <w:fldChar w:fldCharType="begin"/>
        </w:r>
        <w:r>
          <w:instrText xml:space="preserve"> PAGEREF _Toc12050 \h </w:instrText>
        </w:r>
        <w:r>
          <w:fldChar w:fldCharType="separate"/>
        </w:r>
        <w:r>
          <w:t>29</w:t>
        </w:r>
        <w:r>
          <w:fldChar w:fldCharType="end"/>
        </w:r>
      </w:hyperlink>
    </w:p>
    <w:p>
      <w:pPr>
        <w:pStyle w:val="TOC2"/>
        <w:tabs>
          <w:tab w:val="right" w:leader="dot" w:pos="8306"/>
        </w:tabs>
      </w:pPr>
      <w:hyperlink w:anchor="_Toc3151" w:history="1">
        <w:r>
          <w:rPr>
            <w:rFonts w:ascii="仿宋" w:eastAsia="仿宋" w:hAnsi="仿宋" w:cs="仿宋" w:hint="eastAsia"/>
            <w:lang w:eastAsia="zh-CN"/>
          </w:rPr>
          <w:t>(三)、行业准入分析</w:t>
        </w:r>
        <w:r>
          <w:tab/>
        </w:r>
        <w:r>
          <w:fldChar w:fldCharType="begin"/>
        </w:r>
        <w:r>
          <w:instrText xml:space="preserve"> PAGEREF _Toc3151 \h </w:instrText>
        </w:r>
        <w:r>
          <w:fldChar w:fldCharType="separate"/>
        </w:r>
        <w:r>
          <w:t>31</w:t>
        </w:r>
        <w:r>
          <w:fldChar w:fldCharType="end"/>
        </w:r>
      </w:hyperlink>
    </w:p>
    <w:p>
      <w:pPr>
        <w:pStyle w:val="TOC1"/>
        <w:tabs>
          <w:tab w:val="right" w:leader="dot" w:pos="8306"/>
        </w:tabs>
      </w:pPr>
      <w:hyperlink w:anchor="_Toc27051" w:history="1">
        <w:r>
          <w:rPr>
            <w:rFonts w:ascii="仿宋" w:eastAsia="仿宋" w:hAnsi="仿宋" w:cs="仿宋" w:hint="eastAsia"/>
            <w:lang w:eastAsia="zh-CN"/>
          </w:rPr>
          <w:t>五、投资方案计划</w:t>
        </w:r>
        <w:r>
          <w:tab/>
        </w:r>
        <w:r>
          <w:fldChar w:fldCharType="begin"/>
        </w:r>
        <w:r>
          <w:instrText xml:space="preserve"> PAGEREF _Toc27051 \h </w:instrText>
        </w:r>
        <w:r>
          <w:fldChar w:fldCharType="separate"/>
        </w:r>
        <w:r>
          <w:t>33</w:t>
        </w:r>
        <w:r>
          <w:fldChar w:fldCharType="end"/>
        </w:r>
      </w:hyperlink>
    </w:p>
    <w:p>
      <w:pPr>
        <w:pStyle w:val="TOC2"/>
        <w:tabs>
          <w:tab w:val="right" w:leader="dot" w:pos="8306"/>
        </w:tabs>
      </w:pPr>
      <w:hyperlink w:anchor="_Toc27663" w:history="1">
        <w:r>
          <w:rPr>
            <w:rFonts w:ascii="仿宋" w:eastAsia="仿宋" w:hAnsi="仿宋" w:cs="仿宋" w:hint="eastAsia"/>
            <w:lang w:eastAsia="zh-CN"/>
          </w:rPr>
          <w:t>(一)、透射式电子显微镜项目估算说明</w:t>
        </w:r>
        <w:r>
          <w:tab/>
        </w:r>
        <w:r>
          <w:fldChar w:fldCharType="begin"/>
        </w:r>
        <w:r>
          <w:instrText xml:space="preserve"> PAGEREF _Toc27663 \h </w:instrText>
        </w:r>
        <w:r>
          <w:fldChar w:fldCharType="separate"/>
        </w:r>
        <w:r>
          <w:t>33</w:t>
        </w:r>
        <w:r>
          <w:fldChar w:fldCharType="end"/>
        </w:r>
      </w:hyperlink>
    </w:p>
    <w:p>
      <w:pPr>
        <w:pStyle w:val="TOC2"/>
        <w:tabs>
          <w:tab w:val="right" w:leader="dot" w:pos="8306"/>
        </w:tabs>
      </w:pPr>
      <w:hyperlink w:anchor="_Toc26730" w:history="1">
        <w:r>
          <w:rPr>
            <w:rFonts w:ascii="仿宋" w:eastAsia="仿宋" w:hAnsi="仿宋" w:cs="仿宋" w:hint="eastAsia"/>
            <w:lang w:eastAsia="zh-CN"/>
          </w:rPr>
          <w:t>(二)、透射式电子显微镜项目总投资估算</w:t>
        </w:r>
        <w:r>
          <w:tab/>
        </w:r>
        <w:r>
          <w:fldChar w:fldCharType="begin"/>
        </w:r>
        <w:r>
          <w:instrText xml:space="preserve"> PAGEREF _Toc26730 \h </w:instrText>
        </w:r>
        <w:r>
          <w:fldChar w:fldCharType="separate"/>
        </w:r>
        <w:r>
          <w:t>35</w:t>
        </w:r>
        <w:r>
          <w:fldChar w:fldCharType="end"/>
        </w:r>
      </w:hyperlink>
    </w:p>
    <w:p>
      <w:pPr>
        <w:pStyle w:val="TOC2"/>
        <w:tabs>
          <w:tab w:val="right" w:leader="dot" w:pos="8306"/>
        </w:tabs>
      </w:pPr>
      <w:hyperlink w:anchor="_Toc12273" w:history="1">
        <w:r>
          <w:rPr>
            <w:rFonts w:ascii="仿宋" w:eastAsia="仿宋" w:hAnsi="仿宋" w:cs="仿宋" w:hint="eastAsia"/>
            <w:lang w:eastAsia="zh-CN"/>
          </w:rPr>
          <w:t>(三)、资金筹措</w:t>
        </w:r>
        <w:r>
          <w:tab/>
        </w:r>
        <w:r>
          <w:fldChar w:fldCharType="begin"/>
        </w:r>
        <w:r>
          <w:instrText xml:space="preserve"> PAGEREF _Toc12273 \h </w:instrText>
        </w:r>
        <w:r>
          <w:fldChar w:fldCharType="separate"/>
        </w:r>
        <w:r>
          <w:t>36</w:t>
        </w:r>
        <w:r>
          <w:fldChar w:fldCharType="end"/>
        </w:r>
      </w:hyperlink>
    </w:p>
    <w:p>
      <w:pPr>
        <w:pStyle w:val="TOC1"/>
        <w:tabs>
          <w:tab w:val="right" w:leader="dot" w:pos="8306"/>
        </w:tabs>
      </w:pPr>
      <w:hyperlink w:anchor="_Toc3590" w:history="1">
        <w:r>
          <w:rPr>
            <w:rFonts w:ascii="仿宋" w:eastAsia="仿宋" w:hAnsi="仿宋" w:cs="仿宋" w:hint="eastAsia"/>
            <w:lang w:eastAsia="zh-CN"/>
          </w:rPr>
          <w:t>六、环境保护概况</w:t>
        </w:r>
        <w:r>
          <w:tab/>
        </w:r>
        <w:r>
          <w:fldChar w:fldCharType="begin"/>
        </w:r>
        <w:r>
          <w:instrText xml:space="preserve"> PAGEREF _Toc3590 \h </w:instrText>
        </w:r>
        <w:r>
          <w:fldChar w:fldCharType="separate"/>
        </w:r>
        <w:r>
          <w:t>37</w:t>
        </w:r>
        <w:r>
          <w:fldChar w:fldCharType="end"/>
        </w:r>
      </w:hyperlink>
    </w:p>
    <w:p>
      <w:pPr>
        <w:pStyle w:val="TOC2"/>
        <w:tabs>
          <w:tab w:val="right" w:leader="dot" w:pos="8306"/>
        </w:tabs>
      </w:pPr>
      <w:hyperlink w:anchor="_Toc22141" w:history="1">
        <w:r>
          <w:rPr>
            <w:rFonts w:ascii="仿宋" w:eastAsia="仿宋" w:hAnsi="仿宋" w:cs="仿宋" w:hint="eastAsia"/>
            <w:lang w:eastAsia="zh-CN"/>
          </w:rPr>
          <w:t>(一)、建设区域环境质量现状</w:t>
        </w:r>
        <w:r>
          <w:tab/>
        </w:r>
        <w:r>
          <w:fldChar w:fldCharType="begin"/>
        </w:r>
        <w:r>
          <w:instrText xml:space="preserve"> PAGEREF _Toc22141 \h </w:instrText>
        </w:r>
        <w:r>
          <w:fldChar w:fldCharType="separate"/>
        </w:r>
        <w:r>
          <w:t>37</w:t>
        </w:r>
        <w:r>
          <w:fldChar w:fldCharType="end"/>
        </w:r>
      </w:hyperlink>
    </w:p>
    <w:p>
      <w:pPr>
        <w:pStyle w:val="TOC2"/>
        <w:tabs>
          <w:tab w:val="right" w:leader="dot" w:pos="8306"/>
        </w:tabs>
      </w:pPr>
      <w:hyperlink w:anchor="_Toc4837" w:history="1">
        <w:r>
          <w:rPr>
            <w:rFonts w:ascii="仿宋" w:eastAsia="仿宋" w:hAnsi="仿宋" w:cs="仿宋" w:hint="eastAsia"/>
            <w:lang w:eastAsia="zh-CN"/>
          </w:rPr>
          <w:t>(二)、建设期环境保护</w:t>
        </w:r>
        <w:r>
          <w:tab/>
        </w:r>
        <w:r>
          <w:fldChar w:fldCharType="begin"/>
        </w:r>
        <w:r>
          <w:instrText xml:space="preserve"> PAGEREF _Toc4837 \h </w:instrText>
        </w:r>
        <w:r>
          <w:fldChar w:fldCharType="separate"/>
        </w:r>
        <w:r>
          <w:t>37</w:t>
        </w:r>
        <w:r>
          <w:fldChar w:fldCharType="end"/>
        </w:r>
      </w:hyperlink>
    </w:p>
    <w:p>
      <w:pPr>
        <w:pStyle w:val="TOC2"/>
        <w:tabs>
          <w:tab w:val="right" w:leader="dot" w:pos="8306"/>
        </w:tabs>
      </w:pPr>
      <w:hyperlink w:anchor="_Toc8825" w:history="1">
        <w:r>
          <w:rPr>
            <w:rFonts w:ascii="仿宋" w:eastAsia="仿宋" w:hAnsi="仿宋" w:cs="仿宋" w:hint="eastAsia"/>
            <w:lang w:eastAsia="zh-CN"/>
          </w:rPr>
          <w:t>(三)、运营期环境保护</w:t>
        </w:r>
        <w:r>
          <w:tab/>
        </w:r>
        <w:r>
          <w:fldChar w:fldCharType="begin"/>
        </w:r>
        <w:r>
          <w:instrText xml:space="preserve"> PAGEREF _Toc8825 \h </w:instrText>
        </w:r>
        <w:r>
          <w:fldChar w:fldCharType="separate"/>
        </w:r>
        <w:r>
          <w:t>40</w:t>
        </w:r>
        <w:r>
          <w:fldChar w:fldCharType="end"/>
        </w:r>
      </w:hyperlink>
    </w:p>
    <w:p>
      <w:pPr>
        <w:pStyle w:val="TOC2"/>
        <w:tabs>
          <w:tab w:val="right" w:leader="dot" w:pos="8306"/>
        </w:tabs>
      </w:pPr>
      <w:hyperlink w:anchor="_Toc21191" w:history="1">
        <w:r>
          <w:rPr>
            <w:rFonts w:ascii="仿宋" w:eastAsia="仿宋" w:hAnsi="仿宋" w:cs="仿宋" w:hint="eastAsia"/>
            <w:lang w:eastAsia="zh-CN"/>
          </w:rPr>
          <w:t>(四)、透射式电子显微镜项目建设对区域经济的影响</w:t>
        </w:r>
        <w:r>
          <w:tab/>
        </w:r>
        <w:r>
          <w:fldChar w:fldCharType="begin"/>
        </w:r>
        <w:r>
          <w:instrText xml:space="preserve"> PAGEREF _Toc21191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62" w:history="1">
        <w:r>
          <w:rPr>
            <w:rFonts w:ascii="仿宋" w:eastAsia="仿宋" w:hAnsi="仿宋" w:cs="仿宋" w:hint="eastAsia"/>
            <w:lang w:eastAsia="zh-CN"/>
          </w:rPr>
          <w:t>(五)、废弃物处理</w:t>
        </w:r>
        <w:r>
          <w:tab/>
        </w:r>
        <w:r>
          <w:fldChar w:fldCharType="begin"/>
        </w:r>
        <w:r>
          <w:instrText xml:space="preserve"> PAGEREF _Toc23662 \h </w:instrText>
        </w:r>
        <w:r>
          <w:fldChar w:fldCharType="separate"/>
        </w:r>
        <w:r>
          <w:t>42</w:t>
        </w:r>
        <w:r>
          <w:fldChar w:fldCharType="end"/>
        </w:r>
      </w:hyperlink>
    </w:p>
    <w:p>
      <w:pPr>
        <w:pStyle w:val="TOC2"/>
        <w:tabs>
          <w:tab w:val="right" w:leader="dot" w:pos="8306"/>
        </w:tabs>
      </w:pPr>
      <w:hyperlink w:anchor="_Toc2228" w:history="1">
        <w:r>
          <w:rPr>
            <w:rFonts w:ascii="仿宋" w:eastAsia="仿宋" w:hAnsi="仿宋" w:cs="仿宋" w:hint="eastAsia"/>
            <w:lang w:eastAsia="zh-CN"/>
          </w:rPr>
          <w:t>(六)、特殊环境影响分析</w:t>
        </w:r>
        <w:r>
          <w:tab/>
        </w:r>
        <w:r>
          <w:fldChar w:fldCharType="begin"/>
        </w:r>
        <w:r>
          <w:instrText xml:space="preserve"> PAGEREF _Toc2228 \h </w:instrText>
        </w:r>
        <w:r>
          <w:fldChar w:fldCharType="separate"/>
        </w:r>
        <w:r>
          <w:t>43</w:t>
        </w:r>
        <w:r>
          <w:fldChar w:fldCharType="end"/>
        </w:r>
      </w:hyperlink>
    </w:p>
    <w:p>
      <w:pPr>
        <w:pStyle w:val="TOC2"/>
        <w:tabs>
          <w:tab w:val="right" w:leader="dot" w:pos="8306"/>
        </w:tabs>
      </w:pPr>
      <w:hyperlink w:anchor="_Toc7519" w:history="1">
        <w:r>
          <w:rPr>
            <w:rFonts w:ascii="仿宋" w:eastAsia="仿宋" w:hAnsi="仿宋" w:cs="仿宋" w:hint="eastAsia"/>
            <w:lang w:eastAsia="zh-CN"/>
          </w:rPr>
          <w:t>(七)、清洁生产</w:t>
        </w:r>
        <w:r>
          <w:tab/>
        </w:r>
        <w:r>
          <w:fldChar w:fldCharType="begin"/>
        </w:r>
        <w:r>
          <w:instrText xml:space="preserve"> PAGEREF _Toc7519 \h </w:instrText>
        </w:r>
        <w:r>
          <w:fldChar w:fldCharType="separate"/>
        </w:r>
        <w:r>
          <w:t>44</w:t>
        </w:r>
        <w:r>
          <w:fldChar w:fldCharType="end"/>
        </w:r>
      </w:hyperlink>
    </w:p>
    <w:p>
      <w:pPr>
        <w:pStyle w:val="TOC2"/>
        <w:tabs>
          <w:tab w:val="right" w:leader="dot" w:pos="8306"/>
        </w:tabs>
      </w:pPr>
      <w:hyperlink w:anchor="_Toc29526" w:history="1">
        <w:r>
          <w:rPr>
            <w:rFonts w:ascii="仿宋" w:eastAsia="仿宋" w:hAnsi="仿宋" w:cs="仿宋" w:hint="eastAsia"/>
            <w:lang w:eastAsia="zh-CN"/>
          </w:rPr>
          <w:t>(八)、透射式电子显微镜项目建设对区域经济的影响</w:t>
        </w:r>
        <w:r>
          <w:tab/>
        </w:r>
        <w:r>
          <w:fldChar w:fldCharType="begin"/>
        </w:r>
        <w:r>
          <w:instrText xml:space="preserve"> PAGEREF _Toc29526 \h </w:instrText>
        </w:r>
        <w:r>
          <w:fldChar w:fldCharType="separate"/>
        </w:r>
        <w:r>
          <w:t>44</w:t>
        </w:r>
        <w:r>
          <w:fldChar w:fldCharType="end"/>
        </w:r>
      </w:hyperlink>
    </w:p>
    <w:p>
      <w:pPr>
        <w:pStyle w:val="TOC2"/>
        <w:tabs>
          <w:tab w:val="right" w:leader="dot" w:pos="8306"/>
        </w:tabs>
      </w:pPr>
      <w:hyperlink w:anchor="_Toc21561" w:history="1">
        <w:r>
          <w:rPr>
            <w:rFonts w:ascii="仿宋" w:eastAsia="仿宋" w:hAnsi="仿宋" w:cs="仿宋" w:hint="eastAsia"/>
            <w:lang w:eastAsia="zh-CN"/>
          </w:rPr>
          <w:t>(九)、环境保护综合评价</w:t>
        </w:r>
        <w:r>
          <w:tab/>
        </w:r>
        <w:r>
          <w:fldChar w:fldCharType="begin"/>
        </w:r>
        <w:r>
          <w:instrText xml:space="preserve"> PAGEREF _Toc21561 \h </w:instrText>
        </w:r>
        <w:r>
          <w:fldChar w:fldCharType="separate"/>
        </w:r>
        <w:r>
          <w:t>46</w:t>
        </w:r>
        <w:r>
          <w:fldChar w:fldCharType="end"/>
        </w:r>
      </w:hyperlink>
    </w:p>
    <w:p>
      <w:pPr>
        <w:pStyle w:val="TOC1"/>
        <w:tabs>
          <w:tab w:val="right" w:leader="dot" w:pos="8306"/>
        </w:tabs>
      </w:pPr>
      <w:hyperlink w:anchor="_Toc27945" w:history="1">
        <w:r>
          <w:rPr>
            <w:rFonts w:ascii="仿宋" w:eastAsia="仿宋" w:hAnsi="仿宋" w:cs="仿宋" w:hint="eastAsia"/>
            <w:lang w:eastAsia="zh-CN"/>
          </w:rPr>
          <w:t>七、安全经营规范</w:t>
        </w:r>
        <w:r>
          <w:tab/>
        </w:r>
        <w:r>
          <w:fldChar w:fldCharType="begin"/>
        </w:r>
        <w:r>
          <w:instrText xml:space="preserve"> PAGEREF _Toc27945 \h </w:instrText>
        </w:r>
        <w:r>
          <w:fldChar w:fldCharType="separate"/>
        </w:r>
        <w:r>
          <w:t>48</w:t>
        </w:r>
        <w:r>
          <w:fldChar w:fldCharType="end"/>
        </w:r>
      </w:hyperlink>
    </w:p>
    <w:p>
      <w:pPr>
        <w:pStyle w:val="TOC2"/>
        <w:tabs>
          <w:tab w:val="right" w:leader="dot" w:pos="8306"/>
        </w:tabs>
      </w:pPr>
      <w:hyperlink w:anchor="_Toc964" w:history="1">
        <w:r>
          <w:rPr>
            <w:rFonts w:ascii="仿宋" w:eastAsia="仿宋" w:hAnsi="仿宋" w:cs="仿宋" w:hint="eastAsia"/>
            <w:lang w:eastAsia="zh-CN"/>
          </w:rPr>
          <w:t>(一)、消防安全</w:t>
        </w:r>
        <w:r>
          <w:tab/>
        </w:r>
        <w:r>
          <w:fldChar w:fldCharType="begin"/>
        </w:r>
        <w:r>
          <w:instrText xml:space="preserve"> PAGEREF _Toc964 \h </w:instrText>
        </w:r>
        <w:r>
          <w:fldChar w:fldCharType="separate"/>
        </w:r>
        <w:r>
          <w:t>48</w:t>
        </w:r>
        <w:r>
          <w:fldChar w:fldCharType="end"/>
        </w:r>
      </w:hyperlink>
    </w:p>
    <w:p>
      <w:pPr>
        <w:pStyle w:val="TOC2"/>
        <w:tabs>
          <w:tab w:val="right" w:leader="dot" w:pos="8306"/>
        </w:tabs>
      </w:pPr>
      <w:hyperlink w:anchor="_Toc7972" w:history="1">
        <w:r>
          <w:rPr>
            <w:rFonts w:ascii="仿宋" w:eastAsia="仿宋" w:hAnsi="仿宋" w:cs="仿宋" w:hint="eastAsia"/>
            <w:lang w:eastAsia="zh-CN"/>
          </w:rPr>
          <w:t>(二)、防火防爆总图布置措施</w:t>
        </w:r>
        <w:r>
          <w:tab/>
        </w:r>
        <w:r>
          <w:fldChar w:fldCharType="begin"/>
        </w:r>
        <w:r>
          <w:instrText xml:space="preserve"> PAGEREF _Toc7972 \h </w:instrText>
        </w:r>
        <w:r>
          <w:fldChar w:fldCharType="separate"/>
        </w:r>
        <w:r>
          <w:t>50</w:t>
        </w:r>
        <w:r>
          <w:fldChar w:fldCharType="end"/>
        </w:r>
      </w:hyperlink>
    </w:p>
    <w:p>
      <w:pPr>
        <w:pStyle w:val="TOC2"/>
        <w:tabs>
          <w:tab w:val="right" w:leader="dot" w:pos="8306"/>
        </w:tabs>
      </w:pPr>
      <w:hyperlink w:anchor="_Toc25885" w:history="1">
        <w:r>
          <w:rPr>
            <w:rFonts w:ascii="仿宋" w:eastAsia="仿宋" w:hAnsi="仿宋" w:cs="仿宋" w:hint="eastAsia"/>
            <w:lang w:eastAsia="zh-CN"/>
          </w:rPr>
          <w:t>(三)、自然灾害防范措施</w:t>
        </w:r>
        <w:r>
          <w:tab/>
        </w:r>
        <w:r>
          <w:fldChar w:fldCharType="begin"/>
        </w:r>
        <w:r>
          <w:instrText xml:space="preserve"> PAGEREF _Toc25885 \h </w:instrText>
        </w:r>
        <w:r>
          <w:fldChar w:fldCharType="separate"/>
        </w:r>
        <w:r>
          <w:t>50</w:t>
        </w:r>
        <w:r>
          <w:fldChar w:fldCharType="end"/>
        </w:r>
      </w:hyperlink>
    </w:p>
    <w:p>
      <w:pPr>
        <w:pStyle w:val="TOC2"/>
        <w:tabs>
          <w:tab w:val="right" w:leader="dot" w:pos="8306"/>
        </w:tabs>
      </w:pPr>
      <w:hyperlink w:anchor="_Toc27091" w:history="1">
        <w:r>
          <w:rPr>
            <w:rFonts w:ascii="仿宋" w:eastAsia="仿宋" w:hAnsi="仿宋" w:cs="仿宋" w:hint="eastAsia"/>
            <w:lang w:eastAsia="zh-CN"/>
          </w:rPr>
          <w:t>(四)、安全色及安全标志使用要求</w:t>
        </w:r>
        <w:r>
          <w:tab/>
        </w:r>
        <w:r>
          <w:fldChar w:fldCharType="begin"/>
        </w:r>
        <w:r>
          <w:instrText xml:space="preserve"> PAGEREF _Toc27091 \h </w:instrText>
        </w:r>
        <w:r>
          <w:fldChar w:fldCharType="separate"/>
        </w:r>
        <w:r>
          <w:t>51</w:t>
        </w:r>
        <w:r>
          <w:fldChar w:fldCharType="end"/>
        </w:r>
      </w:hyperlink>
    </w:p>
    <w:p>
      <w:pPr>
        <w:pStyle w:val="TOC2"/>
        <w:tabs>
          <w:tab w:val="right" w:leader="dot" w:pos="8306"/>
        </w:tabs>
      </w:pPr>
      <w:hyperlink w:anchor="_Toc15106" w:history="1">
        <w:r>
          <w:rPr>
            <w:rFonts w:ascii="仿宋" w:eastAsia="仿宋" w:hAnsi="仿宋" w:cs="仿宋" w:hint="eastAsia"/>
            <w:lang w:eastAsia="zh-CN"/>
          </w:rPr>
          <w:t>(五)、电气安全保障措施</w:t>
        </w:r>
        <w:r>
          <w:tab/>
        </w:r>
        <w:r>
          <w:fldChar w:fldCharType="begin"/>
        </w:r>
        <w:r>
          <w:instrText xml:space="preserve"> PAGEREF _Toc15106 \h </w:instrText>
        </w:r>
        <w:r>
          <w:fldChar w:fldCharType="separate"/>
        </w:r>
        <w:r>
          <w:t>52</w:t>
        </w:r>
        <w:r>
          <w:fldChar w:fldCharType="end"/>
        </w:r>
      </w:hyperlink>
    </w:p>
    <w:p>
      <w:pPr>
        <w:pStyle w:val="TOC2"/>
        <w:tabs>
          <w:tab w:val="right" w:leader="dot" w:pos="8306"/>
        </w:tabs>
      </w:pPr>
      <w:hyperlink w:anchor="_Toc16365" w:history="1">
        <w:r>
          <w:rPr>
            <w:rFonts w:ascii="仿宋" w:eastAsia="仿宋" w:hAnsi="仿宋" w:cs="仿宋" w:hint="eastAsia"/>
            <w:lang w:eastAsia="zh-CN"/>
          </w:rPr>
          <w:t>(六)、防尘防毒措施</w:t>
        </w:r>
        <w:r>
          <w:tab/>
        </w:r>
        <w:r>
          <w:fldChar w:fldCharType="begin"/>
        </w:r>
        <w:r>
          <w:instrText xml:space="preserve"> PAGEREF _Toc16365 \h </w:instrText>
        </w:r>
        <w:r>
          <w:fldChar w:fldCharType="separate"/>
        </w:r>
        <w:r>
          <w:t>52</w:t>
        </w:r>
        <w:r>
          <w:fldChar w:fldCharType="end"/>
        </w:r>
      </w:hyperlink>
    </w:p>
    <w:p>
      <w:pPr>
        <w:pStyle w:val="TOC2"/>
        <w:tabs>
          <w:tab w:val="right" w:leader="dot" w:pos="8306"/>
        </w:tabs>
      </w:pPr>
      <w:hyperlink w:anchor="_Toc18155" w:history="1">
        <w:r>
          <w:rPr>
            <w:rFonts w:ascii="仿宋" w:eastAsia="仿宋" w:hAnsi="仿宋" w:cs="仿宋" w:hint="eastAsia"/>
            <w:lang w:eastAsia="zh-CN"/>
          </w:rPr>
          <w:t>(七)、防静电、触电防护及防雷措施</w:t>
        </w:r>
        <w:r>
          <w:tab/>
        </w:r>
        <w:r>
          <w:fldChar w:fldCharType="begin"/>
        </w:r>
        <w:r>
          <w:instrText xml:space="preserve"> PAGEREF _Toc18155 \h </w:instrText>
        </w:r>
        <w:r>
          <w:fldChar w:fldCharType="separate"/>
        </w:r>
        <w:r>
          <w:t>53</w:t>
        </w:r>
        <w:r>
          <w:fldChar w:fldCharType="end"/>
        </w:r>
      </w:hyperlink>
    </w:p>
    <w:p>
      <w:pPr>
        <w:pStyle w:val="TOC2"/>
        <w:tabs>
          <w:tab w:val="right" w:leader="dot" w:pos="8306"/>
        </w:tabs>
      </w:pPr>
      <w:hyperlink w:anchor="_Toc29064" w:history="1">
        <w:r>
          <w:rPr>
            <w:rFonts w:ascii="仿宋" w:eastAsia="仿宋" w:hAnsi="仿宋" w:cs="仿宋" w:hint="eastAsia"/>
            <w:lang w:eastAsia="zh-CN"/>
          </w:rPr>
          <w:t>(八)、机械设备安全保障措施</w:t>
        </w:r>
        <w:r>
          <w:tab/>
        </w:r>
        <w:r>
          <w:fldChar w:fldCharType="begin"/>
        </w:r>
        <w:r>
          <w:instrText xml:space="preserve"> PAGEREF _Toc29064 \h </w:instrText>
        </w:r>
        <w:r>
          <w:fldChar w:fldCharType="separate"/>
        </w:r>
        <w:r>
          <w:t>54</w:t>
        </w:r>
        <w:r>
          <w:fldChar w:fldCharType="end"/>
        </w:r>
      </w:hyperlink>
    </w:p>
    <w:p>
      <w:pPr>
        <w:pStyle w:val="TOC2"/>
        <w:tabs>
          <w:tab w:val="right" w:leader="dot" w:pos="8306"/>
        </w:tabs>
      </w:pPr>
      <w:hyperlink w:anchor="_Toc30010" w:history="1">
        <w:r>
          <w:rPr>
            <w:rFonts w:ascii="仿宋" w:eastAsia="仿宋" w:hAnsi="仿宋" w:cs="仿宋" w:hint="eastAsia"/>
            <w:lang w:eastAsia="zh-CN"/>
          </w:rPr>
          <w:t>(九)、劳动安全保障措施</w:t>
        </w:r>
        <w:r>
          <w:tab/>
        </w:r>
        <w:r>
          <w:fldChar w:fldCharType="begin"/>
        </w:r>
        <w:r>
          <w:instrText xml:space="preserve"> PAGEREF _Toc30010 \h </w:instrText>
        </w:r>
        <w:r>
          <w:fldChar w:fldCharType="separate"/>
        </w:r>
        <w:r>
          <w:t>55</w:t>
        </w:r>
        <w:r>
          <w:fldChar w:fldCharType="end"/>
        </w:r>
      </w:hyperlink>
    </w:p>
    <w:p>
      <w:pPr>
        <w:pStyle w:val="TOC2"/>
        <w:tabs>
          <w:tab w:val="right" w:leader="dot" w:pos="8306"/>
        </w:tabs>
      </w:pPr>
      <w:hyperlink w:anchor="_Toc21304" w:history="1">
        <w:r>
          <w:rPr>
            <w:rFonts w:ascii="仿宋" w:eastAsia="仿宋" w:hAnsi="仿宋" w:cs="仿宋" w:hint="eastAsia"/>
            <w:lang w:eastAsia="zh-CN"/>
          </w:rPr>
          <w:t>(十)、劳动安全卫生机构设置及教育制度</w:t>
        </w:r>
        <w:r>
          <w:tab/>
        </w:r>
        <w:r>
          <w:fldChar w:fldCharType="begin"/>
        </w:r>
        <w:r>
          <w:instrText xml:space="preserve"> PAGEREF _Toc21304 \h </w:instrText>
        </w:r>
        <w:r>
          <w:fldChar w:fldCharType="separate"/>
        </w:r>
        <w:r>
          <w:t>55</w:t>
        </w:r>
        <w:r>
          <w:fldChar w:fldCharType="end"/>
        </w:r>
      </w:hyperlink>
    </w:p>
    <w:p>
      <w:pPr>
        <w:pStyle w:val="TOC2"/>
        <w:tabs>
          <w:tab w:val="right" w:leader="dot" w:pos="8306"/>
        </w:tabs>
      </w:pPr>
      <w:hyperlink w:anchor="_Toc25326" w:history="1">
        <w:r>
          <w:rPr>
            <w:rFonts w:ascii="仿宋" w:eastAsia="仿宋" w:hAnsi="仿宋" w:cs="仿宋" w:hint="eastAsia"/>
            <w:lang w:eastAsia="zh-CN"/>
          </w:rPr>
          <w:t>(十一)、劳动安全预期效果评价</w:t>
        </w:r>
        <w:r>
          <w:tab/>
        </w:r>
        <w:r>
          <w:fldChar w:fldCharType="begin"/>
        </w:r>
        <w:r>
          <w:instrText xml:space="preserve"> PAGEREF _Toc25326 \h </w:instrText>
        </w:r>
        <w:r>
          <w:fldChar w:fldCharType="separate"/>
        </w:r>
        <w:r>
          <w:t>56</w:t>
        </w:r>
        <w:r>
          <w:fldChar w:fldCharType="end"/>
        </w:r>
      </w:hyperlink>
    </w:p>
    <w:p>
      <w:pPr>
        <w:pStyle w:val="TOC1"/>
        <w:tabs>
          <w:tab w:val="right" w:leader="dot" w:pos="8306"/>
        </w:tabs>
      </w:pPr>
      <w:hyperlink w:anchor="_Toc18405" w:history="1">
        <w:r>
          <w:rPr>
            <w:rFonts w:ascii="仿宋" w:eastAsia="仿宋" w:hAnsi="仿宋" w:cs="仿宋" w:hint="eastAsia"/>
            <w:lang w:eastAsia="zh-CN"/>
          </w:rPr>
          <w:t>八、社会影响分析</w:t>
        </w:r>
        <w:r>
          <w:tab/>
        </w:r>
        <w:r>
          <w:fldChar w:fldCharType="begin"/>
        </w:r>
        <w:r>
          <w:instrText xml:space="preserve"> PAGEREF _Toc18405 \h </w:instrText>
        </w:r>
        <w:r>
          <w:fldChar w:fldCharType="separate"/>
        </w:r>
        <w:r>
          <w:t>57</w:t>
        </w:r>
        <w:r>
          <w:fldChar w:fldCharType="end"/>
        </w:r>
      </w:hyperlink>
    </w:p>
    <w:p>
      <w:pPr>
        <w:pStyle w:val="TOC2"/>
        <w:tabs>
          <w:tab w:val="right" w:leader="dot" w:pos="8306"/>
        </w:tabs>
      </w:pPr>
      <w:hyperlink w:anchor="_Toc26921" w:history="1">
        <w:r>
          <w:rPr>
            <w:rFonts w:ascii="仿宋" w:eastAsia="仿宋" w:hAnsi="仿宋" w:cs="仿宋" w:hint="eastAsia"/>
            <w:lang w:eastAsia="zh-CN"/>
          </w:rPr>
          <w:t>(一)、社会影响效果分析</w:t>
        </w:r>
        <w:r>
          <w:tab/>
        </w:r>
        <w:r>
          <w:fldChar w:fldCharType="begin"/>
        </w:r>
        <w:r>
          <w:instrText xml:space="preserve"> PAGEREF _Toc26921 \h </w:instrText>
        </w:r>
        <w:r>
          <w:fldChar w:fldCharType="separate"/>
        </w:r>
        <w:r>
          <w:t>57</w:t>
        </w:r>
        <w:r>
          <w:fldChar w:fldCharType="end"/>
        </w:r>
      </w:hyperlink>
    </w:p>
    <w:p>
      <w:pPr>
        <w:pStyle w:val="TOC2"/>
        <w:tabs>
          <w:tab w:val="right" w:leader="dot" w:pos="8306"/>
        </w:tabs>
      </w:pPr>
      <w:hyperlink w:anchor="_Toc12183" w:history="1">
        <w:r>
          <w:rPr>
            <w:rFonts w:ascii="仿宋" w:eastAsia="仿宋" w:hAnsi="仿宋" w:cs="仿宋" w:hint="eastAsia"/>
            <w:lang w:eastAsia="zh-CN"/>
          </w:rPr>
          <w:t>(二)、社会适应性分析</w:t>
        </w:r>
        <w:r>
          <w:tab/>
        </w:r>
        <w:r>
          <w:fldChar w:fldCharType="begin"/>
        </w:r>
        <w:r>
          <w:instrText xml:space="preserve"> PAGEREF _Toc12183 \h </w:instrText>
        </w:r>
        <w:r>
          <w:fldChar w:fldCharType="separate"/>
        </w:r>
        <w:r>
          <w:t>58</w:t>
        </w:r>
        <w:r>
          <w:fldChar w:fldCharType="end"/>
        </w:r>
      </w:hyperlink>
    </w:p>
    <w:p>
      <w:pPr>
        <w:pStyle w:val="TOC2"/>
        <w:tabs>
          <w:tab w:val="right" w:leader="dot" w:pos="8306"/>
        </w:tabs>
      </w:pPr>
      <w:hyperlink w:anchor="_Toc19852" w:history="1">
        <w:r>
          <w:rPr>
            <w:rFonts w:ascii="仿宋" w:eastAsia="仿宋" w:hAnsi="仿宋" w:cs="仿宋" w:hint="eastAsia"/>
            <w:lang w:eastAsia="zh-CN"/>
          </w:rPr>
          <w:t>(三)、社会风险及对策分析</w:t>
        </w:r>
        <w:r>
          <w:tab/>
        </w:r>
        <w:r>
          <w:fldChar w:fldCharType="begin"/>
        </w:r>
        <w:r>
          <w:instrText xml:space="preserve"> PAGEREF _Toc19852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6715"/>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1187"/>
      <w:r>
        <w:rPr>
          <w:rFonts w:ascii="仿宋" w:eastAsia="仿宋" w:hAnsi="仿宋" w:cs="仿宋" w:hint="eastAsia"/>
          <w:lang w:eastAsia="zh-CN"/>
        </w:rPr>
        <w:t>(一)、透射式电子显微镜项目承办单位背景分析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(集团)有限公司实现营业收入XX万元，同比增长XX%。其中，主营业业务透射式电子显微镜生产及销售收入为XX万元，占营业总收入的XX%。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https://d.book118.com/468142004127006022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透射式电子显微镜行业相关项目实施计划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透射式电子显微镜行业相关项目实施计划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透射式电子显微镜行业相关项目实施计划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透射式电子显微镜行业相关项目实施计划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透射式电子显微镜行业相关项目实施计划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4724B5"/>
    <w:rsid w:val="1A4724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68142004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2023-12-30T12:31:00Z</dcterms:created>
  <dcterms:modified xsi:type="dcterms:W3CDTF">2023-12-30T12:31:34Z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E01B0325FE194AC3A85B53EBB01FD8CC_11</vt:lpwstr>
  </property>
  <property fmtid="{D5CDD505-2E9C-101B-9397-08002B2CF9AE}" pid="3" name="KSOProductBuildVer">
    <vt:lpwstr>2052-12.1.0.16120</vt:lpwstr>
  </property>
</Properties>
</file>