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稀土农用材料项目规划设计蓝图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058" w:history="1">
        <w:r>
          <w:rPr>
            <w:rFonts w:ascii="仿宋" w:eastAsia="仿宋" w:hAnsi="仿宋" w:cs="仿宋" w:hint="eastAsia"/>
            <w:lang w:eastAsia="zh-CN"/>
          </w:rPr>
          <w:t>概论</w:t>
        </w:r>
        <w:r>
          <w:tab/>
        </w:r>
        <w:r>
          <w:fldChar w:fldCharType="begin"/>
        </w:r>
        <w:r>
          <w:instrText xml:space="preserve"> PAGEREF _Toc6058 \h </w:instrText>
        </w:r>
        <w:r>
          <w:fldChar w:fldCharType="separate"/>
        </w:r>
        <w:r>
          <w:t>3</w:t>
        </w:r>
        <w:r>
          <w:fldChar w:fldCharType="end"/>
        </w:r>
      </w:hyperlink>
    </w:p>
    <w:p>
      <w:pPr>
        <w:pStyle w:val="TOC1"/>
        <w:tabs>
          <w:tab w:val="right" w:leader="dot" w:pos="8306"/>
        </w:tabs>
      </w:pPr>
      <w:hyperlink w:anchor="_Toc31996" w:history="1">
        <w:r>
          <w:rPr>
            <w:rFonts w:ascii="仿宋" w:eastAsia="仿宋" w:hAnsi="仿宋" w:cs="仿宋" w:hint="eastAsia"/>
            <w:lang w:eastAsia="zh-CN"/>
          </w:rPr>
          <w:t>一、稀土农用材料项目建设背景及必要性分析</w:t>
        </w:r>
        <w:r>
          <w:tab/>
        </w:r>
        <w:r>
          <w:fldChar w:fldCharType="begin"/>
        </w:r>
        <w:r>
          <w:instrText xml:space="preserve"> PAGEREF _Toc31996 \h </w:instrText>
        </w:r>
        <w:r>
          <w:fldChar w:fldCharType="separate"/>
        </w:r>
        <w:r>
          <w:t>3</w:t>
        </w:r>
        <w:r>
          <w:fldChar w:fldCharType="end"/>
        </w:r>
      </w:hyperlink>
    </w:p>
    <w:p>
      <w:pPr>
        <w:pStyle w:val="TOC2"/>
        <w:tabs>
          <w:tab w:val="right" w:leader="dot" w:pos="8306"/>
        </w:tabs>
      </w:pPr>
      <w:hyperlink w:anchor="_Toc1957" w:history="1">
        <w:r>
          <w:rPr>
            <w:rFonts w:ascii="仿宋" w:eastAsia="仿宋" w:hAnsi="仿宋" w:cs="仿宋" w:hint="eastAsia"/>
            <w:lang w:eastAsia="zh-CN"/>
          </w:rPr>
          <w:t>(一)、稀土农用材料项目背景分析</w:t>
        </w:r>
        <w:r>
          <w:tab/>
        </w:r>
        <w:r>
          <w:fldChar w:fldCharType="begin"/>
        </w:r>
        <w:r>
          <w:instrText xml:space="preserve"> PAGEREF _Toc1957 \h </w:instrText>
        </w:r>
        <w:r>
          <w:fldChar w:fldCharType="separate"/>
        </w:r>
        <w:r>
          <w:t>3</w:t>
        </w:r>
        <w:r>
          <w:fldChar w:fldCharType="end"/>
        </w:r>
      </w:hyperlink>
    </w:p>
    <w:p>
      <w:pPr>
        <w:pStyle w:val="TOC2"/>
        <w:tabs>
          <w:tab w:val="right" w:leader="dot" w:pos="8306"/>
        </w:tabs>
      </w:pPr>
      <w:hyperlink w:anchor="_Toc29686" w:history="1">
        <w:r>
          <w:rPr>
            <w:rFonts w:ascii="仿宋" w:eastAsia="仿宋" w:hAnsi="仿宋" w:cs="仿宋" w:hint="eastAsia"/>
            <w:lang w:eastAsia="zh-CN"/>
          </w:rPr>
          <w:t>(二)、稀土农用材料项目建设必要性分析</w:t>
        </w:r>
        <w:r>
          <w:tab/>
        </w:r>
        <w:r>
          <w:fldChar w:fldCharType="begin"/>
        </w:r>
        <w:r>
          <w:instrText xml:space="preserve"> PAGEREF _Toc29686 \h </w:instrText>
        </w:r>
        <w:r>
          <w:fldChar w:fldCharType="separate"/>
        </w:r>
        <w:r>
          <w:t>5</w:t>
        </w:r>
        <w:r>
          <w:fldChar w:fldCharType="end"/>
        </w:r>
      </w:hyperlink>
    </w:p>
    <w:p>
      <w:pPr>
        <w:pStyle w:val="TOC1"/>
        <w:tabs>
          <w:tab w:val="right" w:leader="dot" w:pos="8306"/>
        </w:tabs>
      </w:pPr>
      <w:hyperlink w:anchor="_Toc5519" w:history="1">
        <w:r>
          <w:rPr>
            <w:rFonts w:ascii="仿宋" w:eastAsia="仿宋" w:hAnsi="仿宋" w:cs="仿宋" w:hint="eastAsia"/>
            <w:lang w:eastAsia="zh-CN"/>
          </w:rPr>
          <w:t>二、稀土农用材料项目选址可行性分析</w:t>
        </w:r>
        <w:r>
          <w:tab/>
        </w:r>
        <w:r>
          <w:fldChar w:fldCharType="begin"/>
        </w:r>
        <w:r>
          <w:instrText xml:space="preserve"> PAGEREF _Toc5519 \h </w:instrText>
        </w:r>
        <w:r>
          <w:fldChar w:fldCharType="separate"/>
        </w:r>
        <w:r>
          <w:t>6</w:t>
        </w:r>
        <w:r>
          <w:fldChar w:fldCharType="end"/>
        </w:r>
      </w:hyperlink>
    </w:p>
    <w:p>
      <w:pPr>
        <w:pStyle w:val="TOC2"/>
        <w:tabs>
          <w:tab w:val="right" w:leader="dot" w:pos="8306"/>
        </w:tabs>
      </w:pPr>
      <w:hyperlink w:anchor="_Toc6866" w:history="1">
        <w:r>
          <w:rPr>
            <w:rFonts w:ascii="仿宋" w:eastAsia="仿宋" w:hAnsi="仿宋" w:cs="仿宋" w:hint="eastAsia"/>
            <w:lang w:eastAsia="zh-CN"/>
          </w:rPr>
          <w:t>(一)、稀土农用材料项目选址</w:t>
        </w:r>
        <w:r>
          <w:tab/>
        </w:r>
        <w:r>
          <w:fldChar w:fldCharType="begin"/>
        </w:r>
        <w:r>
          <w:instrText xml:space="preserve"> PAGEREF _Toc6866 \h </w:instrText>
        </w:r>
        <w:r>
          <w:fldChar w:fldCharType="separate"/>
        </w:r>
        <w:r>
          <w:t>6</w:t>
        </w:r>
        <w:r>
          <w:fldChar w:fldCharType="end"/>
        </w:r>
      </w:hyperlink>
    </w:p>
    <w:p>
      <w:pPr>
        <w:pStyle w:val="TOC2"/>
        <w:tabs>
          <w:tab w:val="right" w:leader="dot" w:pos="8306"/>
        </w:tabs>
      </w:pPr>
      <w:hyperlink w:anchor="_Toc13267" w:history="1">
        <w:r>
          <w:rPr>
            <w:rFonts w:ascii="仿宋" w:eastAsia="仿宋" w:hAnsi="仿宋" w:cs="仿宋" w:hint="eastAsia"/>
            <w:lang w:eastAsia="zh-CN"/>
          </w:rPr>
          <w:t>(二)、用地控制指标</w:t>
        </w:r>
        <w:r>
          <w:tab/>
        </w:r>
        <w:r>
          <w:fldChar w:fldCharType="begin"/>
        </w:r>
        <w:r>
          <w:instrText xml:space="preserve"> PAGEREF _Toc13267 \h </w:instrText>
        </w:r>
        <w:r>
          <w:fldChar w:fldCharType="separate"/>
        </w:r>
        <w:r>
          <w:t>6</w:t>
        </w:r>
        <w:r>
          <w:fldChar w:fldCharType="end"/>
        </w:r>
      </w:hyperlink>
    </w:p>
    <w:p>
      <w:pPr>
        <w:pStyle w:val="TOC2"/>
        <w:tabs>
          <w:tab w:val="right" w:leader="dot" w:pos="8306"/>
        </w:tabs>
      </w:pPr>
      <w:hyperlink w:anchor="_Toc31141" w:history="1">
        <w:r>
          <w:rPr>
            <w:rFonts w:ascii="仿宋" w:eastAsia="仿宋" w:hAnsi="仿宋" w:cs="仿宋" w:hint="eastAsia"/>
            <w:lang w:eastAsia="zh-CN"/>
          </w:rPr>
          <w:t>(三)、节约用地措施</w:t>
        </w:r>
        <w:r>
          <w:tab/>
        </w:r>
        <w:r>
          <w:fldChar w:fldCharType="begin"/>
        </w:r>
        <w:r>
          <w:instrText xml:space="preserve"> PAGEREF _Toc31141 \h </w:instrText>
        </w:r>
        <w:r>
          <w:fldChar w:fldCharType="separate"/>
        </w:r>
        <w:r>
          <w:t>8</w:t>
        </w:r>
        <w:r>
          <w:fldChar w:fldCharType="end"/>
        </w:r>
      </w:hyperlink>
    </w:p>
    <w:p>
      <w:pPr>
        <w:pStyle w:val="TOC2"/>
        <w:tabs>
          <w:tab w:val="right" w:leader="dot" w:pos="8306"/>
        </w:tabs>
      </w:pPr>
      <w:hyperlink w:anchor="_Toc5153" w:history="1">
        <w:r>
          <w:rPr>
            <w:rFonts w:ascii="仿宋" w:eastAsia="仿宋" w:hAnsi="仿宋" w:cs="仿宋" w:hint="eastAsia"/>
            <w:lang w:eastAsia="zh-CN"/>
          </w:rPr>
          <w:t>(四)、总图布置方案</w:t>
        </w:r>
        <w:r>
          <w:tab/>
        </w:r>
        <w:r>
          <w:fldChar w:fldCharType="begin"/>
        </w:r>
        <w:r>
          <w:instrText xml:space="preserve"> PAGEREF _Toc5153 \h </w:instrText>
        </w:r>
        <w:r>
          <w:fldChar w:fldCharType="separate"/>
        </w:r>
        <w:r>
          <w:t>9</w:t>
        </w:r>
        <w:r>
          <w:fldChar w:fldCharType="end"/>
        </w:r>
      </w:hyperlink>
    </w:p>
    <w:p>
      <w:pPr>
        <w:pStyle w:val="TOC2"/>
        <w:tabs>
          <w:tab w:val="right" w:leader="dot" w:pos="8306"/>
        </w:tabs>
      </w:pPr>
      <w:hyperlink w:anchor="_Toc25991" w:history="1">
        <w:r>
          <w:rPr>
            <w:rFonts w:ascii="仿宋" w:eastAsia="仿宋" w:hAnsi="仿宋" w:cs="仿宋" w:hint="eastAsia"/>
            <w:lang w:eastAsia="zh-CN"/>
          </w:rPr>
          <w:t>(五)、选址综合评价</w:t>
        </w:r>
        <w:r>
          <w:tab/>
        </w:r>
        <w:r>
          <w:fldChar w:fldCharType="begin"/>
        </w:r>
        <w:r>
          <w:instrText xml:space="preserve"> PAGEREF _Toc25991 \h </w:instrText>
        </w:r>
        <w:r>
          <w:fldChar w:fldCharType="separate"/>
        </w:r>
        <w:r>
          <w:t>10</w:t>
        </w:r>
        <w:r>
          <w:fldChar w:fldCharType="end"/>
        </w:r>
      </w:hyperlink>
    </w:p>
    <w:p>
      <w:pPr>
        <w:pStyle w:val="TOC1"/>
        <w:tabs>
          <w:tab w:val="right" w:leader="dot" w:pos="8306"/>
        </w:tabs>
      </w:pPr>
      <w:hyperlink w:anchor="_Toc8371" w:history="1">
        <w:r>
          <w:rPr>
            <w:rFonts w:ascii="仿宋" w:eastAsia="仿宋" w:hAnsi="仿宋" w:cs="仿宋" w:hint="eastAsia"/>
            <w:lang w:eastAsia="zh-CN"/>
          </w:rPr>
          <w:t>三、稀土农用材料项目概论</w:t>
        </w:r>
        <w:r>
          <w:tab/>
        </w:r>
        <w:r>
          <w:fldChar w:fldCharType="begin"/>
        </w:r>
        <w:r>
          <w:instrText xml:space="preserve"> PAGEREF _Toc8371 \h </w:instrText>
        </w:r>
        <w:r>
          <w:fldChar w:fldCharType="separate"/>
        </w:r>
        <w:r>
          <w:t>11</w:t>
        </w:r>
        <w:r>
          <w:fldChar w:fldCharType="end"/>
        </w:r>
      </w:hyperlink>
    </w:p>
    <w:p>
      <w:pPr>
        <w:pStyle w:val="TOC2"/>
        <w:tabs>
          <w:tab w:val="right" w:leader="dot" w:pos="8306"/>
        </w:tabs>
      </w:pPr>
      <w:hyperlink w:anchor="_Toc27465" w:history="1">
        <w:r>
          <w:rPr>
            <w:rFonts w:ascii="仿宋" w:eastAsia="仿宋" w:hAnsi="仿宋" w:cs="仿宋" w:hint="eastAsia"/>
            <w:lang w:eastAsia="zh-CN"/>
          </w:rPr>
          <w:t>(一)、稀土农用材料项目概况</w:t>
        </w:r>
        <w:r>
          <w:tab/>
        </w:r>
        <w:r>
          <w:fldChar w:fldCharType="begin"/>
        </w:r>
        <w:r>
          <w:instrText xml:space="preserve"> PAGEREF _Toc27465 \h </w:instrText>
        </w:r>
        <w:r>
          <w:fldChar w:fldCharType="separate"/>
        </w:r>
        <w:r>
          <w:t>11</w:t>
        </w:r>
        <w:r>
          <w:fldChar w:fldCharType="end"/>
        </w:r>
      </w:hyperlink>
    </w:p>
    <w:p>
      <w:pPr>
        <w:pStyle w:val="TOC2"/>
        <w:tabs>
          <w:tab w:val="right" w:leader="dot" w:pos="8306"/>
        </w:tabs>
      </w:pPr>
      <w:hyperlink w:anchor="_Toc14504" w:history="1">
        <w:r>
          <w:rPr>
            <w:rFonts w:ascii="仿宋" w:eastAsia="仿宋" w:hAnsi="仿宋" w:cs="仿宋" w:hint="eastAsia"/>
            <w:lang w:eastAsia="zh-CN"/>
          </w:rPr>
          <w:t>(二)、稀土农用材料项目目标</w:t>
        </w:r>
        <w:r>
          <w:tab/>
        </w:r>
        <w:r>
          <w:fldChar w:fldCharType="begin"/>
        </w:r>
        <w:r>
          <w:instrText xml:space="preserve"> PAGEREF _Toc14504 \h </w:instrText>
        </w:r>
        <w:r>
          <w:fldChar w:fldCharType="separate"/>
        </w:r>
        <w:r>
          <w:t>14</w:t>
        </w:r>
        <w:r>
          <w:fldChar w:fldCharType="end"/>
        </w:r>
      </w:hyperlink>
    </w:p>
    <w:p>
      <w:pPr>
        <w:pStyle w:val="TOC2"/>
        <w:tabs>
          <w:tab w:val="right" w:leader="dot" w:pos="8306"/>
        </w:tabs>
      </w:pPr>
      <w:hyperlink w:anchor="_Toc9426" w:history="1">
        <w:r>
          <w:rPr>
            <w:rFonts w:ascii="仿宋" w:eastAsia="仿宋" w:hAnsi="仿宋" w:cs="仿宋" w:hint="eastAsia"/>
            <w:lang w:eastAsia="zh-CN"/>
          </w:rPr>
          <w:t>(三)、稀土农用材料项目提出的理由</w:t>
        </w:r>
        <w:r>
          <w:tab/>
        </w:r>
        <w:r>
          <w:fldChar w:fldCharType="begin"/>
        </w:r>
        <w:r>
          <w:instrText xml:space="preserve"> PAGEREF _Toc9426 \h </w:instrText>
        </w:r>
        <w:r>
          <w:fldChar w:fldCharType="separate"/>
        </w:r>
        <w:r>
          <w:t>15</w:t>
        </w:r>
        <w:r>
          <w:fldChar w:fldCharType="end"/>
        </w:r>
      </w:hyperlink>
    </w:p>
    <w:p>
      <w:pPr>
        <w:pStyle w:val="TOC2"/>
        <w:tabs>
          <w:tab w:val="right" w:leader="dot" w:pos="8306"/>
        </w:tabs>
      </w:pPr>
      <w:hyperlink w:anchor="_Toc4210" w:history="1">
        <w:r>
          <w:rPr>
            <w:rFonts w:ascii="仿宋" w:eastAsia="仿宋" w:hAnsi="仿宋" w:cs="仿宋" w:hint="eastAsia"/>
            <w:lang w:eastAsia="zh-CN"/>
          </w:rPr>
          <w:t>(四)、稀土农用材料项目意义</w:t>
        </w:r>
        <w:r>
          <w:tab/>
        </w:r>
        <w:r>
          <w:fldChar w:fldCharType="begin"/>
        </w:r>
        <w:r>
          <w:instrText xml:space="preserve"> PAGEREF _Toc4210 \h </w:instrText>
        </w:r>
        <w:r>
          <w:fldChar w:fldCharType="separate"/>
        </w:r>
        <w:r>
          <w:t>16</w:t>
        </w:r>
        <w:r>
          <w:fldChar w:fldCharType="end"/>
        </w:r>
      </w:hyperlink>
    </w:p>
    <w:p>
      <w:pPr>
        <w:pStyle w:val="TOC2"/>
        <w:tabs>
          <w:tab w:val="right" w:leader="dot" w:pos="8306"/>
        </w:tabs>
      </w:pPr>
      <w:hyperlink w:anchor="_Toc30315" w:history="1">
        <w:r>
          <w:rPr>
            <w:rFonts w:ascii="仿宋" w:eastAsia="仿宋" w:hAnsi="仿宋" w:cs="仿宋" w:hint="eastAsia"/>
            <w:lang w:eastAsia="zh-CN"/>
          </w:rPr>
          <w:t>(五)、稀土农用材料项目背景</w:t>
        </w:r>
        <w:r>
          <w:tab/>
        </w:r>
        <w:r>
          <w:fldChar w:fldCharType="begin"/>
        </w:r>
        <w:r>
          <w:instrText xml:space="preserve"> PAGEREF _Toc30315 \h </w:instrText>
        </w:r>
        <w:r>
          <w:fldChar w:fldCharType="separate"/>
        </w:r>
        <w:r>
          <w:t>17</w:t>
        </w:r>
        <w:r>
          <w:fldChar w:fldCharType="end"/>
        </w:r>
      </w:hyperlink>
    </w:p>
    <w:p>
      <w:pPr>
        <w:pStyle w:val="TOC1"/>
        <w:tabs>
          <w:tab w:val="right" w:leader="dot" w:pos="8306"/>
        </w:tabs>
      </w:pPr>
      <w:hyperlink w:anchor="_Toc24160" w:history="1">
        <w:r>
          <w:rPr>
            <w:rFonts w:ascii="仿宋" w:eastAsia="仿宋" w:hAnsi="仿宋" w:cs="仿宋" w:hint="eastAsia"/>
            <w:lang w:eastAsia="zh-CN"/>
          </w:rPr>
          <w:t>四、工艺说明</w:t>
        </w:r>
        <w:r>
          <w:tab/>
        </w:r>
        <w:r>
          <w:fldChar w:fldCharType="begin"/>
        </w:r>
        <w:r>
          <w:instrText xml:space="preserve"> PAGEREF _Toc24160 \h </w:instrText>
        </w:r>
        <w:r>
          <w:fldChar w:fldCharType="separate"/>
        </w:r>
        <w:r>
          <w:t>18</w:t>
        </w:r>
        <w:r>
          <w:fldChar w:fldCharType="end"/>
        </w:r>
      </w:hyperlink>
    </w:p>
    <w:p>
      <w:pPr>
        <w:pStyle w:val="TOC2"/>
        <w:tabs>
          <w:tab w:val="right" w:leader="dot" w:pos="8306"/>
        </w:tabs>
      </w:pPr>
      <w:hyperlink w:anchor="_Toc23439" w:history="1">
        <w:r>
          <w:rPr>
            <w:rFonts w:ascii="仿宋" w:eastAsia="仿宋" w:hAnsi="仿宋" w:cs="仿宋" w:hint="eastAsia"/>
            <w:lang w:eastAsia="zh-CN"/>
          </w:rPr>
          <w:t>(一)、技术管理特点</w:t>
        </w:r>
        <w:r>
          <w:tab/>
        </w:r>
        <w:r>
          <w:fldChar w:fldCharType="begin"/>
        </w:r>
        <w:r>
          <w:instrText xml:space="preserve"> PAGEREF _Toc23439 \h </w:instrText>
        </w:r>
        <w:r>
          <w:fldChar w:fldCharType="separate"/>
        </w:r>
        <w:r>
          <w:t>18</w:t>
        </w:r>
        <w:r>
          <w:fldChar w:fldCharType="end"/>
        </w:r>
      </w:hyperlink>
    </w:p>
    <w:p>
      <w:pPr>
        <w:pStyle w:val="TOC2"/>
        <w:tabs>
          <w:tab w:val="right" w:leader="dot" w:pos="8306"/>
        </w:tabs>
      </w:pPr>
      <w:hyperlink w:anchor="_Toc31948" w:history="1">
        <w:r>
          <w:rPr>
            <w:rFonts w:ascii="仿宋" w:eastAsia="仿宋" w:hAnsi="仿宋" w:cs="仿宋" w:hint="eastAsia"/>
            <w:lang w:eastAsia="zh-CN"/>
          </w:rPr>
          <w:t>(二)、稀土农用材料项目工艺技术设计方案</w:t>
        </w:r>
        <w:r>
          <w:tab/>
        </w:r>
        <w:r>
          <w:fldChar w:fldCharType="begin"/>
        </w:r>
        <w:r>
          <w:instrText xml:space="preserve"> PAGEREF _Toc31948 \h </w:instrText>
        </w:r>
        <w:r>
          <w:fldChar w:fldCharType="separate"/>
        </w:r>
        <w:r>
          <w:t>19</w:t>
        </w:r>
        <w:r>
          <w:fldChar w:fldCharType="end"/>
        </w:r>
      </w:hyperlink>
    </w:p>
    <w:p>
      <w:pPr>
        <w:pStyle w:val="TOC2"/>
        <w:tabs>
          <w:tab w:val="right" w:leader="dot" w:pos="8306"/>
        </w:tabs>
      </w:pPr>
      <w:hyperlink w:anchor="_Toc26346" w:history="1">
        <w:r>
          <w:rPr>
            <w:rFonts w:ascii="仿宋" w:eastAsia="仿宋" w:hAnsi="仿宋" w:cs="仿宋" w:hint="eastAsia"/>
            <w:lang w:eastAsia="zh-CN"/>
          </w:rPr>
          <w:t>(三)、设备选型方案</w:t>
        </w:r>
        <w:r>
          <w:tab/>
        </w:r>
        <w:r>
          <w:fldChar w:fldCharType="begin"/>
        </w:r>
        <w:r>
          <w:instrText xml:space="preserve"> PAGEREF _Toc26346 \h </w:instrText>
        </w:r>
        <w:r>
          <w:fldChar w:fldCharType="separate"/>
        </w:r>
        <w:r>
          <w:t>20</w:t>
        </w:r>
        <w:r>
          <w:fldChar w:fldCharType="end"/>
        </w:r>
      </w:hyperlink>
    </w:p>
    <w:p>
      <w:pPr>
        <w:pStyle w:val="TOC1"/>
        <w:tabs>
          <w:tab w:val="right" w:leader="dot" w:pos="8306"/>
        </w:tabs>
      </w:pPr>
      <w:hyperlink w:anchor="_Toc13949" w:history="1">
        <w:r>
          <w:rPr>
            <w:rFonts w:ascii="仿宋" w:eastAsia="仿宋" w:hAnsi="仿宋" w:cs="仿宋" w:hint="eastAsia"/>
            <w:lang w:eastAsia="zh-CN"/>
          </w:rPr>
          <w:t>五、稀土农用材料项目危机管理</w:t>
        </w:r>
        <w:r>
          <w:tab/>
        </w:r>
        <w:r>
          <w:fldChar w:fldCharType="begin"/>
        </w:r>
        <w:r>
          <w:instrText xml:space="preserve"> PAGEREF _Toc13949 \h </w:instrText>
        </w:r>
        <w:r>
          <w:fldChar w:fldCharType="separate"/>
        </w:r>
        <w:r>
          <w:t>22</w:t>
        </w:r>
        <w:r>
          <w:fldChar w:fldCharType="end"/>
        </w:r>
      </w:hyperlink>
    </w:p>
    <w:p>
      <w:pPr>
        <w:pStyle w:val="TOC2"/>
        <w:tabs>
          <w:tab w:val="right" w:leader="dot" w:pos="8306"/>
        </w:tabs>
      </w:pPr>
      <w:hyperlink w:anchor="_Toc30644" w:history="1">
        <w:r>
          <w:rPr>
            <w:rFonts w:ascii="仿宋" w:eastAsia="仿宋" w:hAnsi="仿宋" w:cs="仿宋" w:hint="eastAsia"/>
            <w:lang w:eastAsia="zh-CN"/>
          </w:rPr>
          <w:t>(一)、危机预警与识别</w:t>
        </w:r>
        <w:r>
          <w:tab/>
        </w:r>
        <w:r>
          <w:fldChar w:fldCharType="begin"/>
        </w:r>
        <w:r>
          <w:instrText xml:space="preserve"> PAGEREF _Toc30644 \h </w:instrText>
        </w:r>
        <w:r>
          <w:fldChar w:fldCharType="separate"/>
        </w:r>
        <w:r>
          <w:t>22</w:t>
        </w:r>
        <w:r>
          <w:fldChar w:fldCharType="end"/>
        </w:r>
      </w:hyperlink>
    </w:p>
    <w:p>
      <w:pPr>
        <w:pStyle w:val="TOC2"/>
        <w:tabs>
          <w:tab w:val="right" w:leader="dot" w:pos="8306"/>
        </w:tabs>
      </w:pPr>
      <w:hyperlink w:anchor="_Toc22318" w:history="1">
        <w:r>
          <w:rPr>
            <w:rFonts w:ascii="仿宋" w:eastAsia="仿宋" w:hAnsi="仿宋" w:cs="仿宋" w:hint="eastAsia"/>
            <w:lang w:eastAsia="zh-CN"/>
          </w:rPr>
          <w:t>(二)、危机应对与恢复</w:t>
        </w:r>
        <w:r>
          <w:tab/>
        </w:r>
        <w:r>
          <w:fldChar w:fldCharType="begin"/>
        </w:r>
        <w:r>
          <w:instrText xml:space="preserve"> PAGEREF _Toc22318 \h </w:instrText>
        </w:r>
        <w:r>
          <w:fldChar w:fldCharType="separate"/>
        </w:r>
        <w:r>
          <w:t>23</w:t>
        </w:r>
        <w:r>
          <w:fldChar w:fldCharType="end"/>
        </w:r>
      </w:hyperlink>
    </w:p>
    <w:p>
      <w:pPr>
        <w:pStyle w:val="TOC1"/>
        <w:tabs>
          <w:tab w:val="right" w:leader="dot" w:pos="8306"/>
        </w:tabs>
      </w:pPr>
      <w:hyperlink w:anchor="_Toc30352" w:history="1">
        <w:r>
          <w:rPr>
            <w:rFonts w:ascii="仿宋" w:eastAsia="仿宋" w:hAnsi="仿宋" w:cs="仿宋" w:hint="eastAsia"/>
            <w:lang w:eastAsia="zh-CN"/>
          </w:rPr>
          <w:t>六、稀土农用材料项目可持续发展</w:t>
        </w:r>
        <w:r>
          <w:tab/>
        </w:r>
        <w:r>
          <w:fldChar w:fldCharType="begin"/>
        </w:r>
        <w:r>
          <w:instrText xml:space="preserve"> PAGEREF _Toc30352 \h </w:instrText>
        </w:r>
        <w:r>
          <w:fldChar w:fldCharType="separate"/>
        </w:r>
        <w:r>
          <w:t>24</w:t>
        </w:r>
        <w:r>
          <w:fldChar w:fldCharType="end"/>
        </w:r>
      </w:hyperlink>
    </w:p>
    <w:p>
      <w:pPr>
        <w:pStyle w:val="TOC2"/>
        <w:tabs>
          <w:tab w:val="right" w:leader="dot" w:pos="8306"/>
        </w:tabs>
      </w:pPr>
      <w:hyperlink w:anchor="_Toc10603" w:history="1">
        <w:r>
          <w:rPr>
            <w:rFonts w:ascii="仿宋" w:eastAsia="仿宋" w:hAnsi="仿宋" w:cs="仿宋" w:hint="eastAsia"/>
            <w:lang w:eastAsia="zh-CN"/>
          </w:rPr>
          <w:t>(一)、可持续战略与实践</w:t>
        </w:r>
        <w:r>
          <w:tab/>
        </w:r>
        <w:r>
          <w:fldChar w:fldCharType="begin"/>
        </w:r>
        <w:r>
          <w:instrText xml:space="preserve"> PAGEREF _Toc10603 \h </w:instrText>
        </w:r>
        <w:r>
          <w:fldChar w:fldCharType="separate"/>
        </w:r>
        <w:r>
          <w:t>24</w:t>
        </w:r>
        <w:r>
          <w:fldChar w:fldCharType="end"/>
        </w:r>
      </w:hyperlink>
    </w:p>
    <w:p>
      <w:pPr>
        <w:pStyle w:val="TOC2"/>
        <w:tabs>
          <w:tab w:val="right" w:leader="dot" w:pos="8306"/>
        </w:tabs>
      </w:pPr>
      <w:hyperlink w:anchor="_Toc16007" w:history="1">
        <w:r>
          <w:rPr>
            <w:rFonts w:ascii="仿宋" w:eastAsia="仿宋" w:hAnsi="仿宋" w:cs="仿宋" w:hint="eastAsia"/>
            <w:lang w:eastAsia="zh-CN"/>
          </w:rPr>
          <w:t>(二)、环保与社会责任</w:t>
        </w:r>
        <w:r>
          <w:tab/>
        </w:r>
        <w:r>
          <w:fldChar w:fldCharType="begin"/>
        </w:r>
        <w:r>
          <w:instrText xml:space="preserve"> PAGEREF _Toc16007 \h </w:instrText>
        </w:r>
        <w:r>
          <w:fldChar w:fldCharType="separate"/>
        </w:r>
        <w:r>
          <w:t>25</w:t>
        </w:r>
        <w:r>
          <w:fldChar w:fldCharType="end"/>
        </w:r>
      </w:hyperlink>
    </w:p>
    <w:p>
      <w:pPr>
        <w:pStyle w:val="TOC1"/>
        <w:tabs>
          <w:tab w:val="right" w:leader="dot" w:pos="8306"/>
        </w:tabs>
      </w:pPr>
      <w:hyperlink w:anchor="_Toc5144" w:history="1">
        <w:r>
          <w:rPr>
            <w:rFonts w:ascii="仿宋" w:eastAsia="仿宋" w:hAnsi="仿宋" w:cs="仿宋" w:hint="eastAsia"/>
            <w:lang w:eastAsia="zh-CN"/>
          </w:rPr>
          <w:t>七、稀土农用材料项目技术管理</w:t>
        </w:r>
        <w:r>
          <w:tab/>
        </w:r>
        <w:r>
          <w:fldChar w:fldCharType="begin"/>
        </w:r>
        <w:r>
          <w:instrText xml:space="preserve"> PAGEREF _Toc5144 \h </w:instrText>
        </w:r>
        <w:r>
          <w:fldChar w:fldCharType="separate"/>
        </w:r>
        <w:r>
          <w:t>26</w:t>
        </w:r>
        <w:r>
          <w:fldChar w:fldCharType="end"/>
        </w:r>
      </w:hyperlink>
    </w:p>
    <w:p>
      <w:pPr>
        <w:pStyle w:val="TOC2"/>
        <w:tabs>
          <w:tab w:val="right" w:leader="dot" w:pos="8306"/>
        </w:tabs>
      </w:pPr>
      <w:hyperlink w:anchor="_Toc15080" w:history="1">
        <w:r>
          <w:rPr>
            <w:rFonts w:ascii="仿宋" w:eastAsia="仿宋" w:hAnsi="仿宋" w:cs="仿宋" w:hint="eastAsia"/>
            <w:lang w:eastAsia="zh-CN"/>
          </w:rPr>
          <w:t>(一)、技术方案选用方向</w:t>
        </w:r>
        <w:r>
          <w:tab/>
        </w:r>
        <w:r>
          <w:fldChar w:fldCharType="begin"/>
        </w:r>
        <w:r>
          <w:instrText xml:space="preserve"> PAGEREF _Toc15080 \h </w:instrText>
        </w:r>
        <w:r>
          <w:fldChar w:fldCharType="separate"/>
        </w:r>
        <w:r>
          <w:t>26</w:t>
        </w:r>
        <w:r>
          <w:fldChar w:fldCharType="end"/>
        </w:r>
      </w:hyperlink>
    </w:p>
    <w:p>
      <w:pPr>
        <w:pStyle w:val="TOC2"/>
        <w:tabs>
          <w:tab w:val="right" w:leader="dot" w:pos="8306"/>
        </w:tabs>
      </w:pPr>
      <w:hyperlink w:anchor="_Toc23898" w:history="1">
        <w:r>
          <w:rPr>
            <w:rFonts w:ascii="仿宋" w:eastAsia="仿宋" w:hAnsi="仿宋" w:cs="仿宋" w:hint="eastAsia"/>
            <w:lang w:eastAsia="zh-CN"/>
          </w:rPr>
          <w:t>(二)、工艺技术方案选用原则</w:t>
        </w:r>
        <w:r>
          <w:tab/>
        </w:r>
        <w:r>
          <w:fldChar w:fldCharType="begin"/>
        </w:r>
        <w:r>
          <w:instrText xml:space="preserve"> PAGEREF _Toc23898 \h </w:instrText>
        </w:r>
        <w:r>
          <w:fldChar w:fldCharType="separate"/>
        </w:r>
        <w:r>
          <w:t>28</w:t>
        </w:r>
        <w:r>
          <w:fldChar w:fldCharType="end"/>
        </w:r>
      </w:hyperlink>
    </w:p>
    <w:p>
      <w:pPr>
        <w:pStyle w:val="TOC2"/>
        <w:tabs>
          <w:tab w:val="right" w:leader="dot" w:pos="8306"/>
        </w:tabs>
      </w:pPr>
      <w:hyperlink w:anchor="_Toc18702" w:history="1">
        <w:r>
          <w:rPr>
            <w:rFonts w:ascii="仿宋" w:eastAsia="仿宋" w:hAnsi="仿宋" w:cs="仿宋" w:hint="eastAsia"/>
            <w:lang w:eastAsia="zh-CN"/>
          </w:rPr>
          <w:t>(三)、工艺技术方案要求</w:t>
        </w:r>
        <w:r>
          <w:tab/>
        </w:r>
        <w:r>
          <w:fldChar w:fldCharType="begin"/>
        </w:r>
        <w:r>
          <w:instrText xml:space="preserve"> PAGEREF _Toc18702 \h </w:instrText>
        </w:r>
        <w:r>
          <w:fldChar w:fldCharType="separate"/>
        </w:r>
        <w:r>
          <w:t>30</w:t>
        </w:r>
        <w:r>
          <w:fldChar w:fldCharType="end"/>
        </w:r>
      </w:hyperlink>
    </w:p>
    <w:p>
      <w:pPr>
        <w:pStyle w:val="TOC1"/>
        <w:tabs>
          <w:tab w:val="right" w:leader="dot" w:pos="8306"/>
        </w:tabs>
      </w:pPr>
      <w:hyperlink w:anchor="_Toc1478" w:history="1">
        <w:r>
          <w:rPr>
            <w:rFonts w:ascii="仿宋" w:eastAsia="仿宋" w:hAnsi="仿宋" w:cs="仿宋" w:hint="eastAsia"/>
            <w:lang w:eastAsia="zh-CN"/>
          </w:rPr>
          <w:t>八、稀土农用材料项目投资规划</w:t>
        </w:r>
        <w:r>
          <w:tab/>
        </w:r>
        <w:r>
          <w:fldChar w:fldCharType="begin"/>
        </w:r>
        <w:r>
          <w:instrText xml:space="preserve"> PAGEREF _Toc1478 \h </w:instrText>
        </w:r>
        <w:r>
          <w:fldChar w:fldCharType="separate"/>
        </w:r>
        <w:r>
          <w:t>32</w:t>
        </w:r>
        <w:r>
          <w:fldChar w:fldCharType="end"/>
        </w:r>
      </w:hyperlink>
    </w:p>
    <w:p>
      <w:pPr>
        <w:pStyle w:val="TOC2"/>
        <w:tabs>
          <w:tab w:val="right" w:leader="dot" w:pos="8306"/>
        </w:tabs>
      </w:pPr>
      <w:hyperlink w:anchor="_Toc9556" w:history="1">
        <w:r>
          <w:rPr>
            <w:rFonts w:ascii="仿宋" w:eastAsia="仿宋" w:hAnsi="仿宋" w:cs="仿宋" w:hint="eastAsia"/>
            <w:lang w:eastAsia="zh-CN"/>
          </w:rPr>
          <w:t>(一)、稀土农用材料项目总投资估算</w:t>
        </w:r>
        <w:r>
          <w:tab/>
        </w:r>
        <w:r>
          <w:fldChar w:fldCharType="begin"/>
        </w:r>
        <w:r>
          <w:instrText xml:space="preserve"> PAGEREF _Toc9556 \h </w:instrText>
        </w:r>
        <w:r>
          <w:fldChar w:fldCharType="separate"/>
        </w:r>
        <w:r>
          <w:t>32</w:t>
        </w:r>
        <w:r>
          <w:fldChar w:fldCharType="end"/>
        </w:r>
      </w:hyperlink>
    </w:p>
    <w:p>
      <w:pPr>
        <w:pStyle w:val="TOC2"/>
        <w:tabs>
          <w:tab w:val="right" w:leader="dot" w:pos="8306"/>
        </w:tabs>
      </w:pPr>
      <w:hyperlink w:anchor="_Toc1530" w:history="1">
        <w:r>
          <w:rPr>
            <w:rFonts w:ascii="仿宋" w:eastAsia="仿宋" w:hAnsi="仿宋" w:cs="仿宋" w:hint="eastAsia"/>
            <w:lang w:eastAsia="zh-CN"/>
          </w:rPr>
          <w:t>(二)、资金筹措</w:t>
        </w:r>
        <w:r>
          <w:tab/>
        </w:r>
        <w:r>
          <w:fldChar w:fldCharType="begin"/>
        </w:r>
        <w:r>
          <w:instrText xml:space="preserve"> PAGEREF _Toc1530 \h </w:instrText>
        </w:r>
        <w:r>
          <w:fldChar w:fldCharType="separate"/>
        </w:r>
        <w:r>
          <w:t>34</w:t>
        </w:r>
        <w:r>
          <w:fldChar w:fldCharType="end"/>
        </w:r>
      </w:hyperlink>
    </w:p>
    <w:p>
      <w:pPr>
        <w:pStyle w:val="TOC1"/>
        <w:tabs>
          <w:tab w:val="right" w:leader="dot" w:pos="8306"/>
        </w:tabs>
      </w:pPr>
      <w:hyperlink w:anchor="_Toc9415" w:history="1">
        <w:r>
          <w:rPr>
            <w:rFonts w:ascii="仿宋" w:eastAsia="仿宋" w:hAnsi="仿宋" w:cs="仿宋" w:hint="eastAsia"/>
            <w:lang w:eastAsia="zh-CN"/>
          </w:rPr>
          <w:t>九、稀土农用材料项目环境影响分析</w:t>
        </w:r>
        <w:r>
          <w:tab/>
        </w:r>
        <w:r>
          <w:fldChar w:fldCharType="begin"/>
        </w:r>
        <w:r>
          <w:instrText xml:space="preserve"> PAGEREF _Toc9415 \h </w:instrText>
        </w:r>
        <w:r>
          <w:fldChar w:fldCharType="separate"/>
        </w:r>
        <w:r>
          <w:t>34</w:t>
        </w:r>
        <w:r>
          <w:fldChar w:fldCharType="end"/>
        </w:r>
      </w:hyperlink>
    </w:p>
    <w:p>
      <w:pPr>
        <w:pStyle w:val="TOC2"/>
        <w:tabs>
          <w:tab w:val="right" w:leader="dot" w:pos="8306"/>
        </w:tabs>
      </w:pPr>
      <w:hyperlink w:anchor="_Toc18959" w:history="1">
        <w:r>
          <w:rPr>
            <w:rFonts w:ascii="仿宋" w:eastAsia="仿宋" w:hAnsi="仿宋" w:cs="仿宋" w:hint="eastAsia"/>
            <w:lang w:eastAsia="zh-CN"/>
          </w:rPr>
          <w:t>(一)、建设区域环境质量现状</w:t>
        </w:r>
        <w:r>
          <w:tab/>
        </w:r>
        <w:r>
          <w:fldChar w:fldCharType="begin"/>
        </w:r>
        <w:r>
          <w:instrText xml:space="preserve"> PAGEREF _Toc18959 \h </w:instrText>
        </w:r>
        <w:r>
          <w:fldChar w:fldCharType="separate"/>
        </w:r>
        <w:r>
          <w:t>34</w:t>
        </w:r>
        <w:r>
          <w:fldChar w:fldCharType="end"/>
        </w:r>
      </w:hyperlink>
    </w:p>
    <w:p>
      <w:pPr>
        <w:pStyle w:val="TOC2"/>
        <w:tabs>
          <w:tab w:val="right" w:leader="dot" w:pos="8306"/>
        </w:tabs>
      </w:pPr>
      <w:hyperlink w:anchor="_Toc18778" w:history="1">
        <w:r>
          <w:rPr>
            <w:rFonts w:ascii="仿宋" w:eastAsia="仿宋" w:hAnsi="仿宋" w:cs="仿宋" w:hint="eastAsia"/>
            <w:lang w:eastAsia="zh-CN"/>
          </w:rPr>
          <w:t>(二)、建设期环境保护</w:t>
        </w:r>
        <w:r>
          <w:tab/>
        </w:r>
        <w:r>
          <w:fldChar w:fldCharType="begin"/>
        </w:r>
        <w:r>
          <w:instrText xml:space="preserve"> PAGEREF _Toc18778 \h </w:instrText>
        </w:r>
        <w:r>
          <w:fldChar w:fldCharType="separate"/>
        </w:r>
        <w:r>
          <w:t>36</w:t>
        </w:r>
        <w:r>
          <w:fldChar w:fldCharType="end"/>
        </w:r>
      </w:hyperlink>
    </w:p>
    <w:p>
      <w:pPr>
        <w:pStyle w:val="TOC2"/>
        <w:tabs>
          <w:tab w:val="right" w:leader="dot" w:pos="8306"/>
        </w:tabs>
      </w:pPr>
      <w:hyperlink w:anchor="_Toc24963" w:history="1">
        <w:r>
          <w:rPr>
            <w:rFonts w:ascii="仿宋" w:eastAsia="仿宋" w:hAnsi="仿宋" w:cs="仿宋" w:hint="eastAsia"/>
            <w:lang w:eastAsia="zh-CN"/>
          </w:rPr>
          <w:t>(三)、运营期环境保护</w:t>
        </w:r>
        <w:r>
          <w:tab/>
        </w:r>
        <w:r>
          <w:fldChar w:fldCharType="begin"/>
        </w:r>
        <w:r>
          <w:instrText xml:space="preserve"> PAGEREF _Toc24963 \h </w:instrText>
        </w:r>
        <w:r>
          <w:fldChar w:fldCharType="separate"/>
        </w:r>
        <w:r>
          <w:t>37</w:t>
        </w:r>
        <w:r>
          <w:fldChar w:fldCharType="end"/>
        </w:r>
      </w:hyperlink>
    </w:p>
    <w:p>
      <w:pPr>
        <w:pStyle w:val="TOC2"/>
        <w:tabs>
          <w:tab w:val="right" w:leader="dot" w:pos="8306"/>
        </w:tabs>
      </w:pPr>
      <w:hyperlink w:anchor="_Toc27802" w:history="1">
        <w:r>
          <w:rPr>
            <w:rFonts w:ascii="仿宋" w:eastAsia="仿宋" w:hAnsi="仿宋" w:cs="仿宋" w:hint="eastAsia"/>
            <w:lang w:eastAsia="zh-CN"/>
          </w:rPr>
          <w:t>(四)、稀土农用材料项目建设对区域经济的影响</w:t>
        </w:r>
        <w:r>
          <w:tab/>
        </w:r>
        <w:r>
          <w:fldChar w:fldCharType="begin"/>
        </w:r>
        <w:r>
          <w:instrText xml:space="preserve"> PAGEREF _Toc27802 \h </w:instrText>
        </w:r>
        <w:r>
          <w:fldChar w:fldCharType="separate"/>
        </w:r>
        <w:r>
          <w:t>39</w:t>
        </w:r>
        <w:r>
          <w:fldChar w:fldCharType="end"/>
        </w:r>
      </w:hyperlink>
    </w:p>
    <w:p>
      <w:pPr>
        <w:pStyle w:val="TOC2"/>
        <w:tabs>
          <w:tab w:val="right" w:leader="dot" w:pos="8306"/>
        </w:tabs>
      </w:pPr>
      <w:hyperlink w:anchor="_Toc20365" w:history="1">
        <w:r>
          <w:rPr>
            <w:rFonts w:ascii="仿宋" w:eastAsia="仿宋" w:hAnsi="仿宋" w:cs="仿宋" w:hint="eastAsia"/>
            <w:lang w:eastAsia="zh-CN"/>
          </w:rPr>
          <w:t>(五)、废弃物处理</w:t>
        </w:r>
        <w:r>
          <w:tab/>
        </w:r>
        <w:r>
          <w:fldChar w:fldCharType="begin"/>
        </w:r>
        <w:r>
          <w:instrText xml:space="preserve"> PAGEREF _Toc20365 \h </w:instrText>
        </w:r>
        <w:r>
          <w:fldChar w:fldCharType="separate"/>
        </w:r>
        <w:r>
          <w:t>40</w:t>
        </w:r>
        <w:r>
          <w:fldChar w:fldCharType="end"/>
        </w:r>
      </w:hyperlink>
    </w:p>
    <w:p>
      <w:pPr>
        <w:pStyle w:val="TOC2"/>
        <w:tabs>
          <w:tab w:val="right" w:leader="dot" w:pos="8306"/>
        </w:tabs>
      </w:pPr>
      <w:hyperlink w:anchor="_Toc23871" w:history="1">
        <w:r>
          <w:rPr>
            <w:rFonts w:ascii="仿宋" w:eastAsia="仿宋" w:hAnsi="仿宋" w:cs="仿宋" w:hint="eastAsia"/>
            <w:lang w:eastAsia="zh-CN"/>
          </w:rPr>
          <w:t>(六)、特殊环境影响分析</w:t>
        </w:r>
        <w:r>
          <w:tab/>
        </w:r>
        <w:r>
          <w:fldChar w:fldCharType="begin"/>
        </w:r>
        <w:r>
          <w:instrText xml:space="preserve"> PAGEREF _Toc23871 \h </w:instrText>
        </w:r>
        <w:r>
          <w:fldChar w:fldCharType="separate"/>
        </w:r>
        <w:r>
          <w:t>42</w:t>
        </w:r>
        <w:r>
          <w:fldChar w:fldCharType="end"/>
        </w:r>
      </w:hyperlink>
    </w:p>
    <w:p>
      <w:pPr>
        <w:pStyle w:val="TOC2"/>
        <w:tabs>
          <w:tab w:val="right" w:leader="dot" w:pos="8306"/>
        </w:tabs>
      </w:pPr>
      <w:hyperlink w:anchor="_Toc1785" w:history="1">
        <w:r>
          <w:rPr>
            <w:rFonts w:ascii="仿宋" w:eastAsia="仿宋" w:hAnsi="仿宋" w:cs="仿宋" w:hint="eastAsia"/>
            <w:lang w:eastAsia="zh-CN"/>
          </w:rPr>
          <w:t>(七)、清洁生产</w:t>
        </w:r>
        <w:r>
          <w:tab/>
        </w:r>
        <w:r>
          <w:fldChar w:fldCharType="begin"/>
        </w:r>
        <w:r>
          <w:instrText xml:space="preserve"> PAGEREF _Toc1785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172" w:history="1">
        <w:r>
          <w:rPr>
            <w:rFonts w:ascii="仿宋" w:eastAsia="仿宋" w:hAnsi="仿宋" w:cs="仿宋" w:hint="eastAsia"/>
            <w:lang w:eastAsia="zh-CN"/>
          </w:rPr>
          <w:t>(八)、环境保护综合评价</w:t>
        </w:r>
        <w:r>
          <w:tab/>
        </w:r>
        <w:r>
          <w:fldChar w:fldCharType="begin"/>
        </w:r>
        <w:r>
          <w:instrText xml:space="preserve"> PAGEREF _Toc28172 \h </w:instrText>
        </w:r>
        <w:r>
          <w:fldChar w:fldCharType="separate"/>
        </w:r>
        <w:r>
          <w:t>44</w:t>
        </w:r>
        <w:r>
          <w:fldChar w:fldCharType="end"/>
        </w:r>
      </w:hyperlink>
    </w:p>
    <w:p>
      <w:pPr>
        <w:pStyle w:val="TOC1"/>
        <w:tabs>
          <w:tab w:val="right" w:leader="dot" w:pos="8306"/>
        </w:tabs>
      </w:pPr>
      <w:hyperlink w:anchor="_Toc13822" w:history="1">
        <w:r>
          <w:rPr>
            <w:rFonts w:ascii="仿宋" w:eastAsia="仿宋" w:hAnsi="仿宋" w:cs="仿宋" w:hint="eastAsia"/>
            <w:lang w:eastAsia="zh-CN"/>
          </w:rPr>
          <w:t>十、稀土农用材料项目创新与研发</w:t>
        </w:r>
        <w:r>
          <w:tab/>
        </w:r>
        <w:r>
          <w:fldChar w:fldCharType="begin"/>
        </w:r>
        <w:r>
          <w:instrText xml:space="preserve"> PAGEREF _Toc13822 \h </w:instrText>
        </w:r>
        <w:r>
          <w:fldChar w:fldCharType="separate"/>
        </w:r>
        <w:r>
          <w:t>45</w:t>
        </w:r>
        <w:r>
          <w:fldChar w:fldCharType="end"/>
        </w:r>
      </w:hyperlink>
    </w:p>
    <w:p>
      <w:pPr>
        <w:pStyle w:val="TOC2"/>
        <w:tabs>
          <w:tab w:val="right" w:leader="dot" w:pos="8306"/>
        </w:tabs>
      </w:pPr>
      <w:hyperlink w:anchor="_Toc10455" w:history="1">
        <w:r>
          <w:rPr>
            <w:rFonts w:ascii="仿宋" w:eastAsia="仿宋" w:hAnsi="仿宋" w:cs="仿宋" w:hint="eastAsia"/>
            <w:lang w:eastAsia="zh-CN"/>
          </w:rPr>
          <w:t>(一)、创新策略与方向</w:t>
        </w:r>
        <w:r>
          <w:tab/>
        </w:r>
        <w:r>
          <w:fldChar w:fldCharType="begin"/>
        </w:r>
        <w:r>
          <w:instrText xml:space="preserve"> PAGEREF _Toc10455 \h </w:instrText>
        </w:r>
        <w:r>
          <w:fldChar w:fldCharType="separate"/>
        </w:r>
        <w:r>
          <w:t>45</w:t>
        </w:r>
        <w:r>
          <w:fldChar w:fldCharType="end"/>
        </w:r>
      </w:hyperlink>
    </w:p>
    <w:p>
      <w:pPr>
        <w:pStyle w:val="TOC2"/>
        <w:tabs>
          <w:tab w:val="right" w:leader="dot" w:pos="8306"/>
        </w:tabs>
      </w:pPr>
      <w:hyperlink w:anchor="_Toc27054" w:history="1">
        <w:r>
          <w:rPr>
            <w:rFonts w:ascii="仿宋" w:eastAsia="仿宋" w:hAnsi="仿宋" w:cs="仿宋" w:hint="eastAsia"/>
            <w:lang w:eastAsia="zh-CN"/>
          </w:rPr>
          <w:t>(二)、研发规划与投入</w:t>
        </w:r>
        <w:r>
          <w:tab/>
        </w:r>
        <w:r>
          <w:fldChar w:fldCharType="begin"/>
        </w:r>
        <w:r>
          <w:instrText xml:space="preserve"> PAGEREF _Toc27054 \h </w:instrText>
        </w:r>
        <w:r>
          <w:fldChar w:fldCharType="separate"/>
        </w:r>
        <w:r>
          <w:t>47</w:t>
        </w:r>
        <w:r>
          <w:fldChar w:fldCharType="end"/>
        </w:r>
      </w:hyperlink>
    </w:p>
    <w:p>
      <w:pPr>
        <w:pStyle w:val="TOC1"/>
        <w:tabs>
          <w:tab w:val="right" w:leader="dot" w:pos="8306"/>
        </w:tabs>
      </w:pPr>
      <w:hyperlink w:anchor="_Toc11957" w:history="1">
        <w:r>
          <w:rPr>
            <w:rFonts w:ascii="仿宋" w:eastAsia="仿宋" w:hAnsi="仿宋" w:cs="仿宋" w:hint="eastAsia"/>
            <w:lang w:eastAsia="zh-CN"/>
          </w:rPr>
          <w:t>十一、稀土农用材料项目财务管理</w:t>
        </w:r>
        <w:r>
          <w:tab/>
        </w:r>
        <w:r>
          <w:fldChar w:fldCharType="begin"/>
        </w:r>
        <w:r>
          <w:instrText xml:space="preserve"> PAGEREF _Toc11957 \h </w:instrText>
        </w:r>
        <w:r>
          <w:fldChar w:fldCharType="separate"/>
        </w:r>
        <w:r>
          <w:t>48</w:t>
        </w:r>
        <w:r>
          <w:fldChar w:fldCharType="end"/>
        </w:r>
      </w:hyperlink>
    </w:p>
    <w:p>
      <w:pPr>
        <w:pStyle w:val="TOC2"/>
        <w:tabs>
          <w:tab w:val="right" w:leader="dot" w:pos="8306"/>
        </w:tabs>
      </w:pPr>
      <w:hyperlink w:anchor="_Toc3562" w:history="1">
        <w:r>
          <w:rPr>
            <w:rFonts w:ascii="仿宋" w:eastAsia="仿宋" w:hAnsi="仿宋" w:cs="仿宋" w:hint="eastAsia"/>
            <w:lang w:eastAsia="zh-CN"/>
          </w:rPr>
          <w:t>(一)、资金需求大</w:t>
        </w:r>
        <w:r>
          <w:tab/>
        </w:r>
        <w:r>
          <w:fldChar w:fldCharType="begin"/>
        </w:r>
        <w:r>
          <w:instrText xml:space="preserve"> PAGEREF _Toc3562 \h </w:instrText>
        </w:r>
        <w:r>
          <w:fldChar w:fldCharType="separate"/>
        </w:r>
        <w:r>
          <w:t>48</w:t>
        </w:r>
        <w:r>
          <w:fldChar w:fldCharType="end"/>
        </w:r>
      </w:hyperlink>
    </w:p>
    <w:p>
      <w:pPr>
        <w:pStyle w:val="TOC2"/>
        <w:tabs>
          <w:tab w:val="right" w:leader="dot" w:pos="8306"/>
        </w:tabs>
      </w:pPr>
      <w:hyperlink w:anchor="_Toc22171" w:history="1">
        <w:r>
          <w:rPr>
            <w:rFonts w:ascii="仿宋" w:eastAsia="仿宋" w:hAnsi="仿宋" w:cs="仿宋" w:hint="eastAsia"/>
            <w:lang w:eastAsia="zh-CN"/>
          </w:rPr>
          <w:t>(二)、研发周期长</w:t>
        </w:r>
        <w:r>
          <w:tab/>
        </w:r>
        <w:r>
          <w:fldChar w:fldCharType="begin"/>
        </w:r>
        <w:r>
          <w:instrText xml:space="preserve"> PAGEREF _Toc22171 \h </w:instrText>
        </w:r>
        <w:r>
          <w:fldChar w:fldCharType="separate"/>
        </w:r>
        <w:r>
          <w:t>49</w:t>
        </w:r>
        <w:r>
          <w:fldChar w:fldCharType="end"/>
        </w:r>
      </w:hyperlink>
    </w:p>
    <w:p>
      <w:pPr>
        <w:pStyle w:val="TOC2"/>
        <w:tabs>
          <w:tab w:val="right" w:leader="dot" w:pos="8306"/>
        </w:tabs>
      </w:pPr>
      <w:hyperlink w:anchor="_Toc13832" w:history="1">
        <w:r>
          <w:rPr>
            <w:rFonts w:ascii="仿宋" w:eastAsia="仿宋" w:hAnsi="仿宋" w:cs="仿宋" w:hint="eastAsia"/>
            <w:lang w:eastAsia="zh-CN"/>
          </w:rPr>
          <w:t>(三)、市场风险大</w:t>
        </w:r>
        <w:r>
          <w:tab/>
        </w:r>
        <w:r>
          <w:fldChar w:fldCharType="begin"/>
        </w:r>
        <w:r>
          <w:instrText xml:space="preserve"> PAGEREF _Toc13832 \h </w:instrText>
        </w:r>
        <w:r>
          <w:fldChar w:fldCharType="separate"/>
        </w:r>
        <w:r>
          <w:t>51</w:t>
        </w:r>
        <w:r>
          <w:fldChar w:fldCharType="end"/>
        </w:r>
      </w:hyperlink>
    </w:p>
    <w:p>
      <w:pPr>
        <w:pStyle w:val="TOC2"/>
        <w:tabs>
          <w:tab w:val="right" w:leader="dot" w:pos="8306"/>
        </w:tabs>
      </w:pPr>
      <w:hyperlink w:anchor="_Toc26100" w:history="1">
        <w:r>
          <w:rPr>
            <w:rFonts w:ascii="仿宋" w:eastAsia="仿宋" w:hAnsi="仿宋" w:cs="仿宋" w:hint="eastAsia"/>
            <w:lang w:eastAsia="zh-CN"/>
          </w:rPr>
          <w:t>(四)、利润率高</w:t>
        </w:r>
        <w:r>
          <w:tab/>
        </w:r>
        <w:r>
          <w:fldChar w:fldCharType="begin"/>
        </w:r>
        <w:r>
          <w:instrText xml:space="preserve"> PAGEREF _Toc26100 \h </w:instrText>
        </w:r>
        <w:r>
          <w:fldChar w:fldCharType="separate"/>
        </w:r>
        <w:r>
          <w:t>53</w:t>
        </w:r>
        <w:r>
          <w:fldChar w:fldCharType="end"/>
        </w:r>
      </w:hyperlink>
    </w:p>
    <w:p>
      <w:pPr>
        <w:pStyle w:val="TOC1"/>
        <w:tabs>
          <w:tab w:val="right" w:leader="dot" w:pos="8306"/>
        </w:tabs>
      </w:pPr>
      <w:hyperlink w:anchor="_Toc15239" w:history="1">
        <w:r>
          <w:rPr>
            <w:rFonts w:ascii="仿宋" w:eastAsia="仿宋" w:hAnsi="仿宋" w:cs="仿宋" w:hint="eastAsia"/>
            <w:lang w:eastAsia="zh-CN"/>
          </w:rPr>
          <w:t>十二、生产安全保护</w:t>
        </w:r>
        <w:r>
          <w:tab/>
        </w:r>
        <w:r>
          <w:fldChar w:fldCharType="begin"/>
        </w:r>
        <w:r>
          <w:instrText xml:space="preserve"> PAGEREF _Toc15239 \h </w:instrText>
        </w:r>
        <w:r>
          <w:fldChar w:fldCharType="separate"/>
        </w:r>
        <w:r>
          <w:t>55</w:t>
        </w:r>
        <w:r>
          <w:fldChar w:fldCharType="end"/>
        </w:r>
      </w:hyperlink>
    </w:p>
    <w:p>
      <w:pPr>
        <w:pStyle w:val="TOC2"/>
        <w:tabs>
          <w:tab w:val="right" w:leader="dot" w:pos="8306"/>
        </w:tabs>
      </w:pPr>
      <w:hyperlink w:anchor="_Toc23292" w:history="1">
        <w:r>
          <w:rPr>
            <w:rFonts w:ascii="仿宋" w:eastAsia="仿宋" w:hAnsi="仿宋" w:cs="仿宋" w:hint="eastAsia"/>
            <w:lang w:eastAsia="zh-CN"/>
          </w:rPr>
          <w:t>(一)、消防安全</w:t>
        </w:r>
        <w:r>
          <w:tab/>
        </w:r>
        <w:r>
          <w:fldChar w:fldCharType="begin"/>
        </w:r>
        <w:r>
          <w:instrText xml:space="preserve"> PAGEREF _Toc23292 \h </w:instrText>
        </w:r>
        <w:r>
          <w:fldChar w:fldCharType="separate"/>
        </w:r>
        <w:r>
          <w:t>55</w:t>
        </w:r>
        <w:r>
          <w:fldChar w:fldCharType="end"/>
        </w:r>
      </w:hyperlink>
    </w:p>
    <w:p>
      <w:pPr>
        <w:pStyle w:val="TOC2"/>
        <w:tabs>
          <w:tab w:val="right" w:leader="dot" w:pos="8306"/>
        </w:tabs>
      </w:pPr>
      <w:hyperlink w:anchor="_Toc27524" w:history="1">
        <w:r>
          <w:rPr>
            <w:rFonts w:ascii="仿宋" w:eastAsia="仿宋" w:hAnsi="仿宋" w:cs="仿宋" w:hint="eastAsia"/>
            <w:lang w:eastAsia="zh-CN"/>
          </w:rPr>
          <w:t>(二)、防火防爆总图布置措施</w:t>
        </w:r>
        <w:r>
          <w:tab/>
        </w:r>
        <w:r>
          <w:fldChar w:fldCharType="begin"/>
        </w:r>
        <w:r>
          <w:instrText xml:space="preserve"> PAGEREF _Toc27524 \h </w:instrText>
        </w:r>
        <w:r>
          <w:fldChar w:fldCharType="separate"/>
        </w:r>
        <w:r>
          <w:t>57</w:t>
        </w:r>
        <w:r>
          <w:fldChar w:fldCharType="end"/>
        </w:r>
      </w:hyperlink>
    </w:p>
    <w:p>
      <w:pPr>
        <w:pStyle w:val="TOC2"/>
        <w:tabs>
          <w:tab w:val="right" w:leader="dot" w:pos="8306"/>
        </w:tabs>
      </w:pPr>
      <w:hyperlink w:anchor="_Toc16097" w:history="1">
        <w:r>
          <w:rPr>
            <w:rFonts w:ascii="仿宋" w:eastAsia="仿宋" w:hAnsi="仿宋" w:cs="仿宋" w:hint="eastAsia"/>
            <w:lang w:eastAsia="zh-CN"/>
          </w:rPr>
          <w:t>(三)、自然灾害防范措施</w:t>
        </w:r>
        <w:r>
          <w:tab/>
        </w:r>
        <w:r>
          <w:fldChar w:fldCharType="begin"/>
        </w:r>
        <w:r>
          <w:instrText xml:space="preserve"> PAGEREF _Toc16097 \h </w:instrText>
        </w:r>
        <w:r>
          <w:fldChar w:fldCharType="separate"/>
        </w:r>
        <w:r>
          <w:t>58</w:t>
        </w:r>
        <w:r>
          <w:fldChar w:fldCharType="end"/>
        </w:r>
      </w:hyperlink>
    </w:p>
    <w:p>
      <w:pPr>
        <w:pStyle w:val="TOC2"/>
        <w:tabs>
          <w:tab w:val="right" w:leader="dot" w:pos="8306"/>
        </w:tabs>
      </w:pPr>
      <w:hyperlink w:anchor="_Toc217" w:history="1">
        <w:r>
          <w:rPr>
            <w:rFonts w:ascii="仿宋" w:eastAsia="仿宋" w:hAnsi="仿宋" w:cs="仿宋" w:hint="eastAsia"/>
            <w:lang w:eastAsia="zh-CN"/>
          </w:rPr>
          <w:t>(四)、安全色及安全标志使用要求</w:t>
        </w:r>
        <w:r>
          <w:tab/>
        </w:r>
        <w:r>
          <w:fldChar w:fldCharType="begin"/>
        </w:r>
        <w:r>
          <w:instrText xml:space="preserve"> PAGEREF _Toc217 \h </w:instrText>
        </w:r>
        <w:r>
          <w:fldChar w:fldCharType="separate"/>
        </w:r>
        <w:r>
          <w:t>59</w:t>
        </w:r>
        <w:r>
          <w:fldChar w:fldCharType="end"/>
        </w:r>
      </w:hyperlink>
    </w:p>
    <w:p>
      <w:pPr>
        <w:pStyle w:val="TOC2"/>
        <w:tabs>
          <w:tab w:val="right" w:leader="dot" w:pos="8306"/>
        </w:tabs>
      </w:pPr>
      <w:hyperlink w:anchor="_Toc26103" w:history="1">
        <w:r>
          <w:rPr>
            <w:rFonts w:ascii="仿宋" w:eastAsia="仿宋" w:hAnsi="仿宋" w:cs="仿宋" w:hint="eastAsia"/>
            <w:lang w:eastAsia="zh-CN"/>
          </w:rPr>
          <w:t>(五)、防尘防毒措施</w:t>
        </w:r>
        <w:r>
          <w:tab/>
        </w:r>
        <w:r>
          <w:fldChar w:fldCharType="begin"/>
        </w:r>
        <w:r>
          <w:instrText xml:space="preserve"> PAGEREF _Toc26103 \h </w:instrText>
        </w:r>
        <w:r>
          <w:fldChar w:fldCharType="separate"/>
        </w:r>
        <w:r>
          <w:t>60</w:t>
        </w:r>
        <w:r>
          <w:fldChar w:fldCharType="end"/>
        </w:r>
      </w:hyperlink>
    </w:p>
    <w:p>
      <w:pPr>
        <w:pStyle w:val="TOC2"/>
        <w:tabs>
          <w:tab w:val="right" w:leader="dot" w:pos="8306"/>
        </w:tabs>
      </w:pPr>
      <w:hyperlink w:anchor="_Toc22523" w:history="1">
        <w:r>
          <w:rPr>
            <w:rFonts w:ascii="仿宋" w:eastAsia="仿宋" w:hAnsi="仿宋" w:cs="仿宋" w:hint="eastAsia"/>
            <w:lang w:eastAsia="zh-CN"/>
          </w:rPr>
          <w:t>(六)、防静电、触电防护及防雷措施</w:t>
        </w:r>
        <w:r>
          <w:tab/>
        </w:r>
        <w:r>
          <w:fldChar w:fldCharType="begin"/>
        </w:r>
        <w:r>
          <w:instrText xml:space="preserve"> PAGEREF _Toc22523 \h </w:instrText>
        </w:r>
        <w:r>
          <w:fldChar w:fldCharType="separate"/>
        </w:r>
        <w:r>
          <w:t>61</w:t>
        </w:r>
        <w:r>
          <w:fldChar w:fldCharType="end"/>
        </w:r>
      </w:hyperlink>
    </w:p>
    <w:p>
      <w:pPr>
        <w:pStyle w:val="TOC2"/>
        <w:tabs>
          <w:tab w:val="right" w:leader="dot" w:pos="8306"/>
        </w:tabs>
      </w:pPr>
      <w:hyperlink w:anchor="_Toc30339" w:history="1">
        <w:r>
          <w:rPr>
            <w:rFonts w:ascii="仿宋" w:eastAsia="仿宋" w:hAnsi="仿宋" w:cs="仿宋" w:hint="eastAsia"/>
            <w:lang w:eastAsia="zh-CN"/>
          </w:rPr>
          <w:t>(七)、机械设备安全保障措施</w:t>
        </w:r>
        <w:r>
          <w:tab/>
        </w:r>
        <w:r>
          <w:fldChar w:fldCharType="begin"/>
        </w:r>
        <w:r>
          <w:instrText xml:space="preserve"> PAGEREF _Toc30339 \h </w:instrText>
        </w:r>
        <w:r>
          <w:fldChar w:fldCharType="separate"/>
        </w:r>
        <w:r>
          <w:t>62</w:t>
        </w:r>
        <w:r>
          <w:fldChar w:fldCharType="end"/>
        </w:r>
      </w:hyperlink>
    </w:p>
    <w:p>
      <w:pPr>
        <w:pStyle w:val="TOC1"/>
        <w:tabs>
          <w:tab w:val="right" w:leader="dot" w:pos="8306"/>
        </w:tabs>
      </w:pPr>
      <w:hyperlink w:anchor="_Toc29469" w:history="1">
        <w:r>
          <w:rPr>
            <w:rFonts w:ascii="仿宋" w:eastAsia="仿宋" w:hAnsi="仿宋" w:cs="仿宋" w:hint="eastAsia"/>
            <w:lang w:eastAsia="zh-CN"/>
          </w:rPr>
          <w:t>十三、利益相关者分析与沟通计划</w:t>
        </w:r>
        <w:r>
          <w:tab/>
        </w:r>
        <w:r>
          <w:fldChar w:fldCharType="begin"/>
        </w:r>
        <w:r>
          <w:instrText xml:space="preserve"> PAGEREF _Toc29469 \h </w:instrText>
        </w:r>
        <w:r>
          <w:fldChar w:fldCharType="separate"/>
        </w:r>
        <w:r>
          <w:t>64</w:t>
        </w:r>
        <w:r>
          <w:fldChar w:fldCharType="end"/>
        </w:r>
      </w:hyperlink>
    </w:p>
    <w:p>
      <w:pPr>
        <w:pStyle w:val="TOC2"/>
        <w:tabs>
          <w:tab w:val="right" w:leader="dot" w:pos="8306"/>
        </w:tabs>
      </w:pPr>
      <w:hyperlink w:anchor="_Toc4842" w:history="1">
        <w:r>
          <w:rPr>
            <w:rFonts w:ascii="仿宋" w:eastAsia="仿宋" w:hAnsi="仿宋" w:cs="仿宋" w:hint="eastAsia"/>
            <w:lang w:eastAsia="zh-CN"/>
          </w:rPr>
          <w:t>(一)、利益相关者分析</w:t>
        </w:r>
        <w:r>
          <w:tab/>
        </w:r>
        <w:r>
          <w:fldChar w:fldCharType="begin"/>
        </w:r>
        <w:r>
          <w:instrText xml:space="preserve"> PAGEREF _Toc4842 \h </w:instrText>
        </w:r>
        <w:r>
          <w:fldChar w:fldCharType="separate"/>
        </w:r>
        <w:r>
          <w:t>64</w:t>
        </w:r>
        <w:r>
          <w:fldChar w:fldCharType="end"/>
        </w:r>
      </w:hyperlink>
    </w:p>
    <w:p>
      <w:pPr>
        <w:pStyle w:val="TOC2"/>
        <w:tabs>
          <w:tab w:val="right" w:leader="dot" w:pos="8306"/>
        </w:tabs>
      </w:pPr>
      <w:hyperlink w:anchor="_Toc22565" w:history="1">
        <w:r>
          <w:rPr>
            <w:rFonts w:ascii="仿宋" w:eastAsia="仿宋" w:hAnsi="仿宋" w:cs="仿宋" w:hint="eastAsia"/>
            <w:lang w:eastAsia="zh-CN"/>
          </w:rPr>
          <w:t>(二)、沟通计划</w:t>
        </w:r>
        <w:r>
          <w:tab/>
        </w:r>
        <w:r>
          <w:fldChar w:fldCharType="begin"/>
        </w:r>
        <w:r>
          <w:instrText xml:space="preserve"> PAGEREF _Toc22565 \h </w:instrText>
        </w:r>
        <w:r>
          <w:fldChar w:fldCharType="separate"/>
        </w:r>
        <w:r>
          <w:t>65</w:t>
        </w:r>
        <w:r>
          <w:fldChar w:fldCharType="end"/>
        </w:r>
      </w:hyperlink>
    </w:p>
    <w:p>
      <w:pPr>
        <w:pStyle w:val="TOC1"/>
        <w:tabs>
          <w:tab w:val="right" w:leader="dot" w:pos="8306"/>
        </w:tabs>
      </w:pPr>
      <w:hyperlink w:anchor="_Toc10820" w:history="1">
        <w:r>
          <w:rPr>
            <w:rFonts w:ascii="仿宋" w:eastAsia="仿宋" w:hAnsi="仿宋" w:cs="仿宋" w:hint="eastAsia"/>
            <w:lang w:eastAsia="zh-CN"/>
          </w:rPr>
          <w:t>十四、营销与推广策略</w:t>
        </w:r>
        <w:r>
          <w:tab/>
        </w:r>
        <w:r>
          <w:fldChar w:fldCharType="begin"/>
        </w:r>
        <w:r>
          <w:instrText xml:space="preserve"> PAGEREF _Toc10820 \h </w:instrText>
        </w:r>
        <w:r>
          <w:fldChar w:fldCharType="separate"/>
        </w:r>
        <w:r>
          <w:t>66</w:t>
        </w:r>
        <w:r>
          <w:fldChar w:fldCharType="end"/>
        </w:r>
      </w:hyperlink>
    </w:p>
    <w:p>
      <w:pPr>
        <w:pStyle w:val="TOC2"/>
        <w:tabs>
          <w:tab w:val="right" w:leader="dot" w:pos="8306"/>
        </w:tabs>
      </w:pPr>
      <w:hyperlink w:anchor="_Toc24424" w:history="1">
        <w:r>
          <w:rPr>
            <w:rFonts w:ascii="仿宋" w:eastAsia="仿宋" w:hAnsi="仿宋" w:cs="仿宋" w:hint="eastAsia"/>
            <w:lang w:eastAsia="zh-CN"/>
          </w:rPr>
          <w:t>(一)、产品/服务定位与特点</w:t>
        </w:r>
        <w:r>
          <w:tab/>
        </w:r>
        <w:r>
          <w:fldChar w:fldCharType="begin"/>
        </w:r>
        <w:r>
          <w:instrText xml:space="preserve"> PAGEREF _Toc24424 \h </w:instrText>
        </w:r>
        <w:r>
          <w:fldChar w:fldCharType="separate"/>
        </w:r>
        <w:r>
          <w:t>66</w:t>
        </w:r>
        <w:r>
          <w:fldChar w:fldCharType="end"/>
        </w:r>
      </w:hyperlink>
    </w:p>
    <w:p>
      <w:pPr>
        <w:pStyle w:val="TOC2"/>
        <w:tabs>
          <w:tab w:val="right" w:leader="dot" w:pos="8306"/>
        </w:tabs>
      </w:pPr>
      <w:hyperlink w:anchor="_Toc19110" w:history="1">
        <w:r>
          <w:rPr>
            <w:rFonts w:ascii="仿宋" w:eastAsia="仿宋" w:hAnsi="仿宋" w:cs="仿宋" w:hint="eastAsia"/>
            <w:lang w:eastAsia="zh-CN"/>
          </w:rPr>
          <w:t>(二)、市场定位与竞争分析</w:t>
        </w:r>
        <w:r>
          <w:tab/>
        </w:r>
        <w:r>
          <w:fldChar w:fldCharType="begin"/>
        </w:r>
        <w:r>
          <w:instrText xml:space="preserve"> PAGEREF _Toc19110 \h </w:instrText>
        </w:r>
        <w:r>
          <w:fldChar w:fldCharType="separate"/>
        </w:r>
        <w:r>
          <w:t>67</w:t>
        </w:r>
        <w:r>
          <w:fldChar w:fldCharType="end"/>
        </w:r>
      </w:hyperlink>
    </w:p>
    <w:p>
      <w:pPr>
        <w:pStyle w:val="TOC2"/>
        <w:tabs>
          <w:tab w:val="right" w:leader="dot" w:pos="8306"/>
        </w:tabs>
      </w:pPr>
      <w:hyperlink w:anchor="_Toc347" w:history="1">
        <w:r>
          <w:rPr>
            <w:rFonts w:ascii="仿宋" w:eastAsia="仿宋" w:hAnsi="仿宋" w:cs="仿宋" w:hint="eastAsia"/>
            <w:lang w:eastAsia="zh-CN"/>
          </w:rPr>
          <w:t>(三)、营销渠道与策略</w:t>
        </w:r>
        <w:r>
          <w:tab/>
        </w:r>
        <w:r>
          <w:fldChar w:fldCharType="begin"/>
        </w:r>
        <w:r>
          <w:instrText xml:space="preserve"> PAGEREF _Toc347 \h </w:instrText>
        </w:r>
        <w:r>
          <w:fldChar w:fldCharType="separate"/>
        </w:r>
        <w:r>
          <w:t>69</w:t>
        </w:r>
        <w:r>
          <w:fldChar w:fldCharType="end"/>
        </w:r>
      </w:hyperlink>
    </w:p>
    <w:p>
      <w:pPr>
        <w:pStyle w:val="TOC2"/>
        <w:tabs>
          <w:tab w:val="right" w:leader="dot" w:pos="8306"/>
        </w:tabs>
      </w:pPr>
      <w:hyperlink w:anchor="_Toc27297" w:history="1">
        <w:r>
          <w:rPr>
            <w:rFonts w:ascii="仿宋" w:eastAsia="仿宋" w:hAnsi="仿宋" w:cs="仿宋" w:hint="eastAsia"/>
            <w:lang w:eastAsia="zh-CN"/>
          </w:rPr>
          <w:t>(四)、推广与宣传活动</w:t>
        </w:r>
        <w:r>
          <w:tab/>
        </w:r>
        <w:r>
          <w:fldChar w:fldCharType="begin"/>
        </w:r>
        <w:r>
          <w:instrText xml:space="preserve"> PAGEREF _Toc27297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05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1996"/>
      <w:r>
        <w:rPr>
          <w:rFonts w:ascii="仿宋" w:eastAsia="仿宋" w:hAnsi="仿宋" w:cs="仿宋" w:hint="eastAsia"/>
          <w:sz w:val="28"/>
          <w:lang w:eastAsia="zh-CN"/>
        </w:rPr>
        <w:t>一、稀土农用材料项目建设背景及必要性分析</w:t>
      </w:r>
      <w:bookmarkEnd w:id="2"/>
    </w:p>
    <w:p>
      <w:pPr>
        <w:pStyle w:val="Heading2"/>
        <w:rPr>
          <w:rFonts w:ascii="仿宋" w:eastAsia="仿宋" w:hAnsi="仿宋" w:cs="仿宋" w:hint="eastAsia"/>
          <w:lang w:eastAsia="zh-CN"/>
        </w:rPr>
      </w:pPr>
      <w:bookmarkStart w:id="3" w:name="_Toc1957"/>
      <w:r>
        <w:rPr>
          <w:rFonts w:ascii="仿宋" w:eastAsia="仿宋" w:hAnsi="仿宋" w:cs="仿宋" w:hint="eastAsia"/>
          <w:lang w:eastAsia="zh-CN"/>
        </w:rPr>
        <w:t>(一)、稀土农用材料项目背景分析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稀土农用材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稀土农用材料项目在这个潮流中的定位。同时，我们将关注行业内涌现的新兴机遇，以便稀土农用材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稀土农用材料项目提供了强大的发展动力。我们将聚焦于行业内最新的技术发展趋势，包括但不限于人工智能、大数据分析、物联网等领域。通过深度的技术研究，我们将确保稀土农用材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稀土农用材料项目发展的源泉。我们将投入更多的精力对市场需求进行深入剖析，超越表面的需求，深入挖掘潜在的市场痛点和机遇。通过对市场需求的细致了解，稀土农用材料项目将更有针对性地设计解决方案，满足市场的多样化需求，从而更好地促进稀土农用材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稀土农用材料项目战略至关重要。我们将对竞争态势进行更为深入的分析，包括但不限于市场份额、产品特点、客户满意度等多个维度。通过深度的竞争分析，稀土农用材料项目将能够更准确地把握市场脉搏，制定具有竞争力的稀土农用材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稀土农用材料项目的发展具有直接的影响。我们将进行更为全面的法规和政策分析，了解行业发展中的潜在法律风险和合规挑战。通过充分了解和遵守相关法规，稀土农用材料项目将确保在法律框架内合法合规运营，为稀土农用材料项目的稳健发展提供有力支持。</w:t>
      </w:r>
    </w:p>
    <w:p>
      <w:pPr>
        <w:pStyle w:val="Heading2"/>
        <w:ind w:firstLine="560" w:firstLineChars="200"/>
        <w:rPr>
          <w:rFonts w:ascii="仿宋" w:eastAsia="仿宋" w:hAnsi="仿宋" w:cs="仿宋" w:hint="eastAsia"/>
          <w:sz w:val="28"/>
          <w:lang w:eastAsia="zh-CN"/>
        </w:rPr>
      </w:pPr>
      <w:bookmarkStart w:id="4" w:name="_Toc29686"/>
      <w:r>
        <w:rPr>
          <w:rFonts w:ascii="仿宋" w:eastAsia="仿宋" w:hAnsi="仿宋" w:cs="仿宋" w:hint="eastAsia"/>
          <w:sz w:val="28"/>
          <w:lang w:eastAsia="zh-CN"/>
        </w:rPr>
        <w:t>(二)、稀土农用材料项目建设必要性分析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建设的迫切性源于对行业发展趋势的深刻洞察。我们正处于一个行业变革的时代，科技创新、数字化转型成为企业发展的关键动力。稀土农用材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建设不仅仅是为了跟上潮流，更是为了通过技术创新推动企业的持续发展。通过引入先进的技术和解决方案，稀土农用材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稀土农用材料项目的建设成为必然选择，通过提高产品质量、拓展服务领域，从而在竞争中获得更多的机会。稀土农用材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稀土农用材料项目建设的必要性体现在对客户需求更精准的满足。通过稀土农用材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建设的背后是对企业持续创新的追求。只有通过不断创新，企业才能在竞争中立于不败之地。稀土农用材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5519"/>
      <w:r>
        <w:rPr>
          <w:rFonts w:ascii="仿宋" w:eastAsia="仿宋" w:hAnsi="仿宋" w:cs="仿宋" w:hint="eastAsia"/>
          <w:sz w:val="28"/>
          <w:lang w:eastAsia="zh-CN"/>
        </w:rPr>
        <w:t>二、稀土农用材料项目选址可行性分析</w:t>
      </w:r>
      <w:bookmarkEnd w:id="5"/>
    </w:p>
    <w:p>
      <w:pPr>
        <w:pStyle w:val="Heading2"/>
        <w:rPr>
          <w:rFonts w:ascii="仿宋" w:eastAsia="仿宋" w:hAnsi="仿宋" w:cs="仿宋" w:hint="eastAsia"/>
          <w:lang w:eastAsia="zh-CN"/>
        </w:rPr>
      </w:pPr>
      <w:bookmarkStart w:id="6" w:name="_Toc6866"/>
      <w:r>
        <w:rPr>
          <w:rFonts w:ascii="仿宋" w:eastAsia="仿宋" w:hAnsi="仿宋" w:cs="仿宋" w:hint="eastAsia"/>
          <w:lang w:eastAsia="zh-CN"/>
        </w:rPr>
        <w:t>(一)、稀土农用材料项目选址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该稀土农用材料项目选址位于XX省XX市XX区XXX街道</w:t>
      </w:r>
    </w:p>
    <w:p>
      <w:pPr>
        <w:pStyle w:val="Heading2"/>
        <w:ind w:firstLine="560" w:firstLineChars="200"/>
        <w:rPr>
          <w:rFonts w:ascii="仿宋" w:eastAsia="仿宋" w:hAnsi="仿宋" w:cs="仿宋" w:hint="eastAsia"/>
          <w:sz w:val="28"/>
          <w:lang w:eastAsia="zh-CN"/>
        </w:rPr>
      </w:pPr>
      <w:bookmarkStart w:id="7" w:name="_Toc13267"/>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稀土农用材料项目的征地面积将根据稀土农用材料项目的实际规模和需求进行精确规划。具体面积XXX平方米，旨在确保稀土农用材料项目不仅能够满足当前的发展需求，还能够预留空间以适应未来的扩展。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净用地面积是在征地面积基础上去除不可利用面积后的实际可开发用地。具体面积XXX平方米，考虑到环保、交通、安全等多方面因素，以确保稀土农用材料项目在整体利用效率上达到最优。</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稀土农用材料项目计划建设的建筑总规模具体面积XXX平方米。这一规模的确定综合考虑了稀土农用材料项目的性质、规模，以及城市规划的相关要求，确保建筑布局与周边环境协调一致。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绿地率是稀土农用材料项目用地中被规划为绿地的比例。具体面积XXX平方米，旨在通过合理规划绿地，改善稀土农用材料项目周边环境，提升居民生活质量，并符合城市整体绿化规划。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容积率是用地上可以建设的建筑总体积与用地面积之比。具体面积XXX，通过合理的容积率规划，确保稀土农用材料项目建筑规模与周边环境和谐共生。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稀土农用材料项目选址与当地城市规划相一致，具体面积XXX平方米。通过与城市规划部门深入沟通，确保稀土农用材料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稀土农用材料项目选址符合当地产业政策，具体面积XXX平方米。这包括稀土农用材料项目对当地经济的促进作用，以及对相关产业的带动效应，确保稀土农用材料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用地总体要求必须符合环保和可持续发展的原则，具体面积XXX平方米。通过采用绿色建筑设计、节能减排等措施，确保稀土农用材料项目在建设和运营过程中对环境的影响最小化，达到可持续发展的要求。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确保稀土农用材料项目选址具备必要的公共设施配套，具体面积XXX平方米。这包括交通便利性、教育、医疗等基础设施，以提高居民生活品质，使得稀土农用材料项目选址更具吸引力。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考虑用地总体要求对当地社会稳定性的影响，具体面积XXX平方米。通过深入了解当地社区反馈，确保稀土农用材料项目的选址和建设过程对当地社会和谐稳定产生积极作用。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稀土农用材料项目选址不仅符合法规和规划，还在实际操作中具有可行性。这一全面规划将为稀土农用材料项目的成功实施提供坚实的基础，确保稀土农用材料项目选址阶段就能够奠定良好的发展基础。</w:t>
      </w:r>
    </w:p>
    <w:p>
      <w:pPr>
        <w:pStyle w:val="Heading2"/>
        <w:ind w:firstLine="560" w:firstLineChars="200"/>
        <w:rPr>
          <w:rFonts w:ascii="仿宋" w:eastAsia="仿宋" w:hAnsi="仿宋" w:cs="仿宋" w:hint="eastAsia"/>
          <w:sz w:val="28"/>
          <w:lang w:eastAsia="zh-CN"/>
        </w:rPr>
      </w:pPr>
      <w:bookmarkStart w:id="8" w:name="_Toc31141"/>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稀土农用材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稀土农用材料项目的设备规划和空间设计中，我们将采取灵活设备布局的措施。设备布局将根据实际需求进行灵活设计，避免不必要的浪费。通过合理规划设备摆放位置，我们将提高设备的利用率，减少设备间距，以确保稀土农用材料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稀土农用材料项目内部引入共享设施的概念，例如共享会议室、办公区等。通过这种方式，我们可以减少对资源的重复建设，提高资源共享效率，从而减小稀土农用材料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5153"/>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稀土农用材料项目的总图布置中，我们将不同功能区域进行明确的规划，以最大程度满足稀土农用材料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5991"/>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稀土农用材料项目能够在有利的市场环境中蓬勃发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稀土农用材料项目对环境的影响是综合评价的重要因素之一。我们将详细考虑选址周边的自然环境、生态保护区、水源地等情况，确保稀土农用材料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对选址的评价还需充分考虑当地政府的产业政策和法规。我们将详细了解稀土农用材料项目所在地的相关政策，确保稀土农用材料项目的规划和运营与当地法规相符，降低不必要的法律风险。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考虑到社会稳定性对企业运营的重要性，我们将评估选址地区的社会安全情况、劳工关系、社区反馈等方面，以确保稀土农用材料项目的建设和运营不会受到社会稳定性的负面影响。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最后，我们将综合考虑用地成本，包括土地购置费用、土地开发成本等。通过对用地成本的详细评估，我们能够做出更为精确的经济效益分析，为稀土农用材料项目的投资决策提供有力支持。</w:t>
      </w:r>
    </w:p>
    <w:p>
      <w:pPr>
        <w:pStyle w:val="Heading1"/>
        <w:ind w:firstLine="560" w:firstLineChars="200"/>
        <w:rPr>
          <w:rFonts w:ascii="仿宋" w:eastAsia="仿宋" w:hAnsi="仿宋" w:cs="仿宋" w:hint="eastAsia"/>
          <w:sz w:val="28"/>
          <w:lang w:eastAsia="zh-CN"/>
        </w:rPr>
      </w:pPr>
      <w:bookmarkStart w:id="11" w:name="_Toc8371"/>
      <w:r>
        <w:rPr>
          <w:rFonts w:ascii="仿宋" w:eastAsia="仿宋" w:hAnsi="仿宋" w:cs="仿宋" w:hint="eastAsia"/>
          <w:sz w:val="28"/>
          <w:lang w:eastAsia="zh-CN"/>
        </w:rPr>
        <w:t>三、稀土农用材料项目概论</w:t>
      </w:r>
      <w:bookmarkEnd w:id="11"/>
    </w:p>
    <w:p>
      <w:pPr>
        <w:pStyle w:val="Heading2"/>
        <w:rPr>
          <w:rFonts w:ascii="仿宋" w:eastAsia="仿宋" w:hAnsi="仿宋" w:cs="仿宋" w:hint="eastAsia"/>
          <w:lang w:eastAsia="zh-CN"/>
        </w:rPr>
      </w:pPr>
      <w:bookmarkStart w:id="12" w:name="_Toc27465"/>
      <w:r>
        <w:rPr>
          <w:rFonts w:ascii="仿宋" w:eastAsia="仿宋" w:hAnsi="仿宋" w:cs="仿宋" w:hint="eastAsia"/>
          <w:lang w:eastAsia="zh-CN"/>
        </w:rPr>
        <w:t>(一)、稀土农用材料项目概况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的起源追溯至对市场的深入洞察。市场的不断演变与变革为稀土农用材料项目提供了难得的机遇。当前市场存在的需求缺口和变革的大环境共同构成了稀土农用材料项目的背景。这个稀土农用材料项目旨在充分利用市场机遇，填补行业中尚未满足的需求，为客户提供全新的解决方案。市场的变革和需求的增长使得这个稀土农用材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稀土农用材料项目名称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正式命名为稀土农用材料。这个名称不仅仅是一个标识，更代表了稀土农用材料项目的核心理念和愿景。它蕴含着稀土农用材料项目所要解决问题的关键字，具有强烈的表达和辨识度，为稀土农用材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稀土农用材料项目目标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的核心目标是提供一种全新、高效的解决方案，满足客户日益增长的需求。稀土农用材料项目追求的不仅仅是满足市场需求，更是在市场中获得卓越的竞争优势。通过不断提升产品或服务的质量和创新水平，稀土农用材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稀土农用材料项目范围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全面涵盖了产品研发、制造、市场推广和售后服务，确保从产品设计到最终用户体验的全方位关注。这一全面的稀土农用材料项目范围是为了确保稀土农用材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稀土农用材料项目时间表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稀土农用材料项目计划在未来18个月内完成，包括研发、测试、市场试点和正式推出等不同阶段。这个时间表的合理设计是为了确保稀土农用材料项目各个阶段的顺利推进，以便按时交付高质量的成果。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稀土农用材料项目预算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总预算估算为XX百万美元，主要分配在研发、市场推广、人员培训和运营等方面。这一充足的预算为稀土农用材料项目提供了充足的资源，确保稀土农用材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稀土农用材料项目风险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可能面临的风险包括市场接受度低、技术难题、竞争激烈等。稀土农用材料项目团队已经制定了相应的风险应对计划，通过前瞻性的风险管理，确保稀土农用材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稀土农用材料项目团队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稀土农用材料项目汇聚了一支经验丰富、多领域专业素养的核心团队，确保稀土农用材料项目在各个方面都能拥有高水平的执行力。团队的协同作战是稀土农用材料项目成功的关键因素之一。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稀土农用材料项目背景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稀土农用材料项目的背景根植于市场对更高效、创新产品的渴望，同时也受到科技发展对行业格局的深刻改变的影响。这为稀土农用材料项目提供了广阔的发展空间和市场需求。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稀土农用材料项目现状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截至目前，稀土农用材料项目已完成市场调研和技术验证，取得了初步的成功。这为稀土农用材料项目在未来的发展奠定了坚实的基础，为更远大的目标打下了坚实的基石。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14504"/>
      <w:r>
        <w:rPr>
          <w:rFonts w:ascii="仿宋" w:eastAsia="仿宋" w:hAnsi="仿宋" w:cs="仿宋" w:hint="eastAsia"/>
          <w:sz w:val="28"/>
          <w:lang w:eastAsia="zh-CN"/>
        </w:rPr>
        <w:t>(二)、稀土农用材料项目目标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keyword》稀土农用材料项目首要业务目标是在市场中占据有利地位，实现产品/服务的成功推广和销售。通过不断提升产品质量、创新性，稀土农用材料项目追求成为行业中的领导者，赢得更多客户的青睐。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在科技迅速发展的时代，稀土农用材料项目着眼于技术创新。通过持续的研发和技术升级，稀土农用材料项目旨在推出更具创新性的产品或服务，以满足市场对新鲜、先进解决方案的需求。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为了建立可持续的客户关系，稀土农用材料项目设定了客户满意度目标。通过提供卓越的产品质量和优质的客户服务，稀土农用材料项目追求赢得客户的信任和忠诚度，确保他们的满意度达到行业领先水平。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稀土农用材料项目注重社会责任和可持续发展。通过实施环保、社会责任稀土农用材料项目，稀土农用材料项目致力于在经济发展的同时保护环境，促进社会公平，实现可持续经营。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稀土农用材料项目的团队是实现目标的核心驱动力。因此，稀土农用材料项目设定了团队发展目标，包括提升团队成员的专业技能、培养领导力，以及搭建协同高效的团队工作氛围。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9426"/>
      <w:r>
        <w:rPr>
          <w:rFonts w:ascii="仿宋" w:eastAsia="仿宋" w:hAnsi="仿宋" w:cs="仿宋" w:hint="eastAsia"/>
          <w:sz w:val="28"/>
          <w:lang w:eastAsia="zh-CN"/>
        </w:rPr>
        <w:t>(三)、稀土农用材料项目提出的理由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稀土农用材料项目提出的理由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的提出源于对市场机遇的深刻洞察。当前市场中存在的需求缺口和行业发展趋势表明，有巨大的商业机会等待被开发。通过准确捕捉市场机遇，稀土农用材料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的理念基于对技术创新的信仰。通过持续的研发和技术投入，稀土农用材料项目有望推出更具创新性的产品或服务。在科技飞速发展的当下，稀土农用材料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的提出是为了增强企业的行业竞争力。通过提升产品或服务的质量和独特性，稀土农用材料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稀土农用材料项目响应了消费者需求的变化。随着社会和科技的不断发展，消费者对产品和服务的需求也在发生变化。通过深入了解并及时回应消费者的新需求，稀土农用材料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稀土农用材料项目的提出是企业战略发展规划的一部分。在面对日益激烈的市场竞争和不断变化的商业环境中，稀土农用材料项目作为企业战略的一环，旨在为企业开辟新的增长领域，巩固企业在行业中的地位。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的提出不仅仅是基于商业考量，还注重社会责任。通过推出环保、社会责任等方面的稀土农用材料项目，稀土农用材料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稀土农用材料项目的提出反映了对利益相关者期望的关注。包括客户、员工、投资者等利益相关者在企业发展中都有着各自的期望，稀土农用材料项目力求在满足这些期望的同时，取得更大的共赢。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4210"/>
      <w:r>
        <w:rPr>
          <w:rFonts w:ascii="仿宋" w:eastAsia="仿宋" w:hAnsi="仿宋" w:cs="仿宋" w:hint="eastAsia"/>
          <w:sz w:val="28"/>
          <w:lang w:eastAsia="zh-CN"/>
        </w:rPr>
        <w:t>(四)、稀土农用材料项目意义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在实施稀土农用材料项目的过程中，我们不仅仅是在追逐商业成功，更是为企业和社会的多个层面创造了深远的意义。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https://d.book118.com/475011021041011103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稀土农用材料项目规划设计蓝图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77110E"/>
    <w:rsid w:val="3B77110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5011021041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2024-02-02T15:12:00Z</dcterms:created>
  <dcterms:modified xsi:type="dcterms:W3CDTF">2024-02-02T15:12:42Z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48A630E35C5A480296A3DA41828B8C1F_11</vt:lpwstr>
  </property>
  <property fmtid="{D5CDD505-2E9C-101B-9397-08002B2CF9AE}" pid="3" name="KSOProductBuildVer">
    <vt:lpwstr>2052-12.1.0.16250</vt:lpwstr>
  </property>
</Properties>
</file>