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图形、图象处理设备项目规划设计方案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8" w:history="1">
        <w:r>
          <w:rPr>
            <w:rFonts w:ascii="仿宋" w:eastAsia="仿宋" w:hAnsi="仿宋" w:cs="仿宋" w:hint="eastAsia"/>
            <w:lang w:eastAsia="zh-CN"/>
          </w:rPr>
          <w:t>概论</w:t>
        </w:r>
        <w:r>
          <w:tab/>
        </w:r>
        <w:r>
          <w:fldChar w:fldCharType="begin"/>
        </w:r>
        <w:r>
          <w:instrText xml:space="preserve"> PAGEREF _Toc4608 \h </w:instrText>
        </w:r>
        <w:r>
          <w:fldChar w:fldCharType="separate"/>
        </w:r>
        <w:r>
          <w:t>3</w:t>
        </w:r>
        <w:r>
          <w:fldChar w:fldCharType="end"/>
        </w:r>
      </w:hyperlink>
    </w:p>
    <w:p>
      <w:pPr>
        <w:pStyle w:val="TOC1"/>
        <w:tabs>
          <w:tab w:val="right" w:leader="dot" w:pos="8306"/>
        </w:tabs>
      </w:pPr>
      <w:hyperlink w:anchor="_Toc8459" w:history="1">
        <w:r>
          <w:rPr>
            <w:rFonts w:ascii="仿宋" w:eastAsia="仿宋" w:hAnsi="仿宋" w:cs="仿宋" w:hint="eastAsia"/>
            <w:lang w:eastAsia="zh-CN"/>
          </w:rPr>
          <w:t>一、产品规划分析</w:t>
        </w:r>
        <w:r>
          <w:tab/>
        </w:r>
        <w:r>
          <w:fldChar w:fldCharType="begin"/>
        </w:r>
        <w:r>
          <w:instrText xml:space="preserve"> PAGEREF _Toc8459 \h </w:instrText>
        </w:r>
        <w:r>
          <w:fldChar w:fldCharType="separate"/>
        </w:r>
        <w:r>
          <w:t>3</w:t>
        </w:r>
        <w:r>
          <w:fldChar w:fldCharType="end"/>
        </w:r>
      </w:hyperlink>
    </w:p>
    <w:p>
      <w:pPr>
        <w:pStyle w:val="TOC2"/>
        <w:tabs>
          <w:tab w:val="right" w:leader="dot" w:pos="8306"/>
        </w:tabs>
      </w:pPr>
      <w:hyperlink w:anchor="_Toc6133" w:history="1">
        <w:r>
          <w:rPr>
            <w:rFonts w:ascii="仿宋" w:eastAsia="仿宋" w:hAnsi="仿宋" w:cs="仿宋" w:hint="eastAsia"/>
            <w:lang w:eastAsia="zh-CN"/>
          </w:rPr>
          <w:t>(一)、产品规划</w:t>
        </w:r>
        <w:r>
          <w:tab/>
        </w:r>
        <w:r>
          <w:fldChar w:fldCharType="begin"/>
        </w:r>
        <w:r>
          <w:instrText xml:space="preserve"> PAGEREF _Toc6133 \h </w:instrText>
        </w:r>
        <w:r>
          <w:fldChar w:fldCharType="separate"/>
        </w:r>
        <w:r>
          <w:t>3</w:t>
        </w:r>
        <w:r>
          <w:fldChar w:fldCharType="end"/>
        </w:r>
      </w:hyperlink>
    </w:p>
    <w:p>
      <w:pPr>
        <w:pStyle w:val="TOC2"/>
        <w:tabs>
          <w:tab w:val="right" w:leader="dot" w:pos="8306"/>
        </w:tabs>
      </w:pPr>
      <w:hyperlink w:anchor="_Toc27783" w:history="1">
        <w:r>
          <w:rPr>
            <w:rFonts w:ascii="仿宋" w:eastAsia="仿宋" w:hAnsi="仿宋" w:cs="仿宋" w:hint="eastAsia"/>
            <w:lang w:eastAsia="zh-CN"/>
          </w:rPr>
          <w:t>(二)、建设规模</w:t>
        </w:r>
        <w:r>
          <w:tab/>
        </w:r>
        <w:r>
          <w:fldChar w:fldCharType="begin"/>
        </w:r>
        <w:r>
          <w:instrText xml:space="preserve"> PAGEREF _Toc27783 \h </w:instrText>
        </w:r>
        <w:r>
          <w:fldChar w:fldCharType="separate"/>
        </w:r>
        <w:r>
          <w:t>4</w:t>
        </w:r>
        <w:r>
          <w:fldChar w:fldCharType="end"/>
        </w:r>
      </w:hyperlink>
    </w:p>
    <w:p>
      <w:pPr>
        <w:pStyle w:val="TOC1"/>
        <w:tabs>
          <w:tab w:val="right" w:leader="dot" w:pos="8306"/>
        </w:tabs>
      </w:pPr>
      <w:hyperlink w:anchor="_Toc4751" w:history="1">
        <w:r>
          <w:rPr>
            <w:rFonts w:ascii="仿宋" w:eastAsia="仿宋" w:hAnsi="仿宋" w:cs="仿宋" w:hint="eastAsia"/>
            <w:lang w:eastAsia="zh-CN"/>
          </w:rPr>
          <w:t>二、图形、图象处理设备项目可持续发展</w:t>
        </w:r>
        <w:r>
          <w:tab/>
        </w:r>
        <w:r>
          <w:fldChar w:fldCharType="begin"/>
        </w:r>
        <w:r>
          <w:instrText xml:space="preserve"> PAGEREF _Toc4751 \h </w:instrText>
        </w:r>
        <w:r>
          <w:fldChar w:fldCharType="separate"/>
        </w:r>
        <w:r>
          <w:t>5</w:t>
        </w:r>
        <w:r>
          <w:fldChar w:fldCharType="end"/>
        </w:r>
      </w:hyperlink>
    </w:p>
    <w:p>
      <w:pPr>
        <w:pStyle w:val="TOC2"/>
        <w:tabs>
          <w:tab w:val="right" w:leader="dot" w:pos="8306"/>
        </w:tabs>
      </w:pPr>
      <w:hyperlink w:anchor="_Toc1577" w:history="1">
        <w:r>
          <w:rPr>
            <w:rFonts w:ascii="仿宋" w:eastAsia="仿宋" w:hAnsi="仿宋" w:cs="仿宋" w:hint="eastAsia"/>
            <w:lang w:eastAsia="zh-CN"/>
          </w:rPr>
          <w:t>(一)、可持续战略与实践</w:t>
        </w:r>
        <w:r>
          <w:tab/>
        </w:r>
        <w:r>
          <w:fldChar w:fldCharType="begin"/>
        </w:r>
        <w:r>
          <w:instrText xml:space="preserve"> PAGEREF _Toc1577 \h </w:instrText>
        </w:r>
        <w:r>
          <w:fldChar w:fldCharType="separate"/>
        </w:r>
        <w:r>
          <w:t>5</w:t>
        </w:r>
        <w:r>
          <w:fldChar w:fldCharType="end"/>
        </w:r>
      </w:hyperlink>
    </w:p>
    <w:p>
      <w:pPr>
        <w:pStyle w:val="TOC2"/>
        <w:tabs>
          <w:tab w:val="right" w:leader="dot" w:pos="8306"/>
        </w:tabs>
      </w:pPr>
      <w:hyperlink w:anchor="_Toc18294" w:history="1">
        <w:r>
          <w:rPr>
            <w:rFonts w:ascii="仿宋" w:eastAsia="仿宋" w:hAnsi="仿宋" w:cs="仿宋" w:hint="eastAsia"/>
            <w:lang w:eastAsia="zh-CN"/>
          </w:rPr>
          <w:t>(二)、环保与社会责任</w:t>
        </w:r>
        <w:r>
          <w:tab/>
        </w:r>
        <w:r>
          <w:fldChar w:fldCharType="begin"/>
        </w:r>
        <w:r>
          <w:instrText xml:space="preserve"> PAGEREF _Toc18294 \h </w:instrText>
        </w:r>
        <w:r>
          <w:fldChar w:fldCharType="separate"/>
        </w:r>
        <w:r>
          <w:t>6</w:t>
        </w:r>
        <w:r>
          <w:fldChar w:fldCharType="end"/>
        </w:r>
      </w:hyperlink>
    </w:p>
    <w:p>
      <w:pPr>
        <w:pStyle w:val="TOC1"/>
        <w:tabs>
          <w:tab w:val="right" w:leader="dot" w:pos="8306"/>
        </w:tabs>
      </w:pPr>
      <w:hyperlink w:anchor="_Toc1966" w:history="1">
        <w:r>
          <w:rPr>
            <w:rFonts w:ascii="仿宋" w:eastAsia="仿宋" w:hAnsi="仿宋" w:cs="仿宋" w:hint="eastAsia"/>
            <w:lang w:eastAsia="zh-CN"/>
          </w:rPr>
          <w:t>三、图形、图象处理设备项目概论</w:t>
        </w:r>
        <w:r>
          <w:tab/>
        </w:r>
        <w:r>
          <w:fldChar w:fldCharType="begin"/>
        </w:r>
        <w:r>
          <w:instrText xml:space="preserve"> PAGEREF _Toc1966 \h </w:instrText>
        </w:r>
        <w:r>
          <w:fldChar w:fldCharType="separate"/>
        </w:r>
        <w:r>
          <w:t>7</w:t>
        </w:r>
        <w:r>
          <w:fldChar w:fldCharType="end"/>
        </w:r>
      </w:hyperlink>
    </w:p>
    <w:p>
      <w:pPr>
        <w:pStyle w:val="TOC2"/>
        <w:tabs>
          <w:tab w:val="right" w:leader="dot" w:pos="8306"/>
        </w:tabs>
      </w:pPr>
      <w:hyperlink w:anchor="_Toc29021" w:history="1">
        <w:r>
          <w:rPr>
            <w:rFonts w:ascii="仿宋" w:eastAsia="仿宋" w:hAnsi="仿宋" w:cs="仿宋" w:hint="eastAsia"/>
            <w:lang w:eastAsia="zh-CN"/>
          </w:rPr>
          <w:t>(一)、图形、图象处理设备项目概况</w:t>
        </w:r>
        <w:r>
          <w:tab/>
        </w:r>
        <w:r>
          <w:fldChar w:fldCharType="begin"/>
        </w:r>
        <w:r>
          <w:instrText xml:space="preserve"> PAGEREF _Toc29021 \h </w:instrText>
        </w:r>
        <w:r>
          <w:fldChar w:fldCharType="separate"/>
        </w:r>
        <w:r>
          <w:t>7</w:t>
        </w:r>
        <w:r>
          <w:fldChar w:fldCharType="end"/>
        </w:r>
      </w:hyperlink>
    </w:p>
    <w:p>
      <w:pPr>
        <w:pStyle w:val="TOC2"/>
        <w:tabs>
          <w:tab w:val="right" w:leader="dot" w:pos="8306"/>
        </w:tabs>
      </w:pPr>
      <w:hyperlink w:anchor="_Toc20797" w:history="1">
        <w:r>
          <w:rPr>
            <w:rFonts w:ascii="仿宋" w:eastAsia="仿宋" w:hAnsi="仿宋" w:cs="仿宋" w:hint="eastAsia"/>
            <w:lang w:eastAsia="zh-CN"/>
          </w:rPr>
          <w:t>(二)、图形、图象处理设备项目目标</w:t>
        </w:r>
        <w:r>
          <w:tab/>
        </w:r>
        <w:r>
          <w:fldChar w:fldCharType="begin"/>
        </w:r>
        <w:r>
          <w:instrText xml:space="preserve"> PAGEREF _Toc20797 \h </w:instrText>
        </w:r>
        <w:r>
          <w:fldChar w:fldCharType="separate"/>
        </w:r>
        <w:r>
          <w:t>9</w:t>
        </w:r>
        <w:r>
          <w:fldChar w:fldCharType="end"/>
        </w:r>
      </w:hyperlink>
    </w:p>
    <w:p>
      <w:pPr>
        <w:pStyle w:val="TOC2"/>
        <w:tabs>
          <w:tab w:val="right" w:leader="dot" w:pos="8306"/>
        </w:tabs>
      </w:pPr>
      <w:hyperlink w:anchor="_Toc18180" w:history="1">
        <w:r>
          <w:rPr>
            <w:rFonts w:ascii="仿宋" w:eastAsia="仿宋" w:hAnsi="仿宋" w:cs="仿宋" w:hint="eastAsia"/>
            <w:lang w:eastAsia="zh-CN"/>
          </w:rPr>
          <w:t>(三)、图形、图象处理设备项目提出的理由</w:t>
        </w:r>
        <w:r>
          <w:tab/>
        </w:r>
        <w:r>
          <w:fldChar w:fldCharType="begin"/>
        </w:r>
        <w:r>
          <w:instrText xml:space="preserve"> PAGEREF _Toc18180 \h </w:instrText>
        </w:r>
        <w:r>
          <w:fldChar w:fldCharType="separate"/>
        </w:r>
        <w:r>
          <w:t>10</w:t>
        </w:r>
        <w:r>
          <w:fldChar w:fldCharType="end"/>
        </w:r>
      </w:hyperlink>
    </w:p>
    <w:p>
      <w:pPr>
        <w:pStyle w:val="TOC2"/>
        <w:tabs>
          <w:tab w:val="right" w:leader="dot" w:pos="8306"/>
        </w:tabs>
      </w:pPr>
      <w:hyperlink w:anchor="_Toc8425" w:history="1">
        <w:r>
          <w:rPr>
            <w:rFonts w:ascii="仿宋" w:eastAsia="仿宋" w:hAnsi="仿宋" w:cs="仿宋" w:hint="eastAsia"/>
            <w:lang w:eastAsia="zh-CN"/>
          </w:rPr>
          <w:t>(四)、图形、图象处理设备项目意义</w:t>
        </w:r>
        <w:r>
          <w:tab/>
        </w:r>
        <w:r>
          <w:fldChar w:fldCharType="begin"/>
        </w:r>
        <w:r>
          <w:instrText xml:space="preserve"> PAGEREF _Toc8425 \h </w:instrText>
        </w:r>
        <w:r>
          <w:fldChar w:fldCharType="separate"/>
        </w:r>
        <w:r>
          <w:t>12</w:t>
        </w:r>
        <w:r>
          <w:fldChar w:fldCharType="end"/>
        </w:r>
      </w:hyperlink>
    </w:p>
    <w:p>
      <w:pPr>
        <w:pStyle w:val="TOC2"/>
        <w:tabs>
          <w:tab w:val="right" w:leader="dot" w:pos="8306"/>
        </w:tabs>
      </w:pPr>
      <w:hyperlink w:anchor="_Toc12098" w:history="1">
        <w:r>
          <w:rPr>
            <w:rFonts w:ascii="仿宋" w:eastAsia="仿宋" w:hAnsi="仿宋" w:cs="仿宋" w:hint="eastAsia"/>
            <w:lang w:eastAsia="zh-CN"/>
          </w:rPr>
          <w:t>(五)、图形、图象处理设备项目背景</w:t>
        </w:r>
        <w:r>
          <w:tab/>
        </w:r>
        <w:r>
          <w:fldChar w:fldCharType="begin"/>
        </w:r>
        <w:r>
          <w:instrText xml:space="preserve"> PAGEREF _Toc12098 \h </w:instrText>
        </w:r>
        <w:r>
          <w:fldChar w:fldCharType="separate"/>
        </w:r>
        <w:r>
          <w:t>13</w:t>
        </w:r>
        <w:r>
          <w:fldChar w:fldCharType="end"/>
        </w:r>
      </w:hyperlink>
    </w:p>
    <w:p>
      <w:pPr>
        <w:pStyle w:val="TOC1"/>
        <w:tabs>
          <w:tab w:val="right" w:leader="dot" w:pos="8306"/>
        </w:tabs>
      </w:pPr>
      <w:hyperlink w:anchor="_Toc1802" w:history="1">
        <w:r>
          <w:rPr>
            <w:rFonts w:ascii="仿宋" w:eastAsia="仿宋" w:hAnsi="仿宋" w:cs="仿宋" w:hint="eastAsia"/>
            <w:lang w:eastAsia="zh-CN"/>
          </w:rPr>
          <w:t>四、图形、图象处理设备项目文档管理</w:t>
        </w:r>
        <w:r>
          <w:tab/>
        </w:r>
        <w:r>
          <w:fldChar w:fldCharType="begin"/>
        </w:r>
        <w:r>
          <w:instrText xml:space="preserve"> PAGEREF _Toc1802 \h </w:instrText>
        </w:r>
        <w:r>
          <w:fldChar w:fldCharType="separate"/>
        </w:r>
        <w:r>
          <w:t>14</w:t>
        </w:r>
        <w:r>
          <w:fldChar w:fldCharType="end"/>
        </w:r>
      </w:hyperlink>
    </w:p>
    <w:p>
      <w:pPr>
        <w:pStyle w:val="TOC2"/>
        <w:tabs>
          <w:tab w:val="right" w:leader="dot" w:pos="8306"/>
        </w:tabs>
      </w:pPr>
      <w:hyperlink w:anchor="_Toc12900" w:history="1">
        <w:r>
          <w:rPr>
            <w:rFonts w:ascii="仿宋" w:eastAsia="仿宋" w:hAnsi="仿宋" w:cs="仿宋" w:hint="eastAsia"/>
            <w:lang w:eastAsia="zh-CN"/>
          </w:rPr>
          <w:t>(一)、文档编制与审查</w:t>
        </w:r>
        <w:r>
          <w:tab/>
        </w:r>
        <w:r>
          <w:fldChar w:fldCharType="begin"/>
        </w:r>
        <w:r>
          <w:instrText xml:space="preserve"> PAGEREF _Toc12900 \h </w:instrText>
        </w:r>
        <w:r>
          <w:fldChar w:fldCharType="separate"/>
        </w:r>
        <w:r>
          <w:t>14</w:t>
        </w:r>
        <w:r>
          <w:fldChar w:fldCharType="end"/>
        </w:r>
      </w:hyperlink>
    </w:p>
    <w:p>
      <w:pPr>
        <w:pStyle w:val="TOC2"/>
        <w:tabs>
          <w:tab w:val="right" w:leader="dot" w:pos="8306"/>
        </w:tabs>
      </w:pPr>
      <w:hyperlink w:anchor="_Toc9909" w:history="1">
        <w:r>
          <w:rPr>
            <w:rFonts w:ascii="仿宋" w:eastAsia="仿宋" w:hAnsi="仿宋" w:cs="仿宋" w:hint="eastAsia"/>
            <w:lang w:eastAsia="zh-CN"/>
          </w:rPr>
          <w:t>(二)、文档发布与分发</w:t>
        </w:r>
        <w:r>
          <w:tab/>
        </w:r>
        <w:r>
          <w:fldChar w:fldCharType="begin"/>
        </w:r>
        <w:r>
          <w:instrText xml:space="preserve"> PAGEREF _Toc9909 \h </w:instrText>
        </w:r>
        <w:r>
          <w:fldChar w:fldCharType="separate"/>
        </w:r>
        <w:r>
          <w:t>15</w:t>
        </w:r>
        <w:r>
          <w:fldChar w:fldCharType="end"/>
        </w:r>
      </w:hyperlink>
    </w:p>
    <w:p>
      <w:pPr>
        <w:pStyle w:val="TOC2"/>
        <w:tabs>
          <w:tab w:val="right" w:leader="dot" w:pos="8306"/>
        </w:tabs>
      </w:pPr>
      <w:hyperlink w:anchor="_Toc31576" w:history="1">
        <w:r>
          <w:rPr>
            <w:rFonts w:ascii="仿宋" w:eastAsia="仿宋" w:hAnsi="仿宋" w:cs="仿宋" w:hint="eastAsia"/>
            <w:lang w:eastAsia="zh-CN"/>
          </w:rPr>
          <w:t>(三)、文档存档与归档</w:t>
        </w:r>
        <w:r>
          <w:tab/>
        </w:r>
        <w:r>
          <w:fldChar w:fldCharType="begin"/>
        </w:r>
        <w:r>
          <w:instrText xml:space="preserve"> PAGEREF _Toc31576 \h </w:instrText>
        </w:r>
        <w:r>
          <w:fldChar w:fldCharType="separate"/>
        </w:r>
        <w:r>
          <w:t>16</w:t>
        </w:r>
        <w:r>
          <w:fldChar w:fldCharType="end"/>
        </w:r>
      </w:hyperlink>
    </w:p>
    <w:p>
      <w:pPr>
        <w:pStyle w:val="TOC1"/>
        <w:tabs>
          <w:tab w:val="right" w:leader="dot" w:pos="8306"/>
        </w:tabs>
      </w:pPr>
      <w:hyperlink w:anchor="_Toc27289" w:history="1">
        <w:r>
          <w:rPr>
            <w:rFonts w:ascii="仿宋" w:eastAsia="仿宋" w:hAnsi="仿宋" w:cs="仿宋" w:hint="eastAsia"/>
            <w:lang w:eastAsia="zh-CN"/>
          </w:rPr>
          <w:t>五、图形、图象处理设备项目土建工程</w:t>
        </w:r>
        <w:r>
          <w:tab/>
        </w:r>
        <w:r>
          <w:fldChar w:fldCharType="begin"/>
        </w:r>
        <w:r>
          <w:instrText xml:space="preserve"> PAGEREF _Toc27289 \h </w:instrText>
        </w:r>
        <w:r>
          <w:fldChar w:fldCharType="separate"/>
        </w:r>
        <w:r>
          <w:t>17</w:t>
        </w:r>
        <w:r>
          <w:fldChar w:fldCharType="end"/>
        </w:r>
      </w:hyperlink>
    </w:p>
    <w:p>
      <w:pPr>
        <w:pStyle w:val="TOC2"/>
        <w:tabs>
          <w:tab w:val="right" w:leader="dot" w:pos="8306"/>
        </w:tabs>
      </w:pPr>
      <w:hyperlink w:anchor="_Toc3980" w:history="1">
        <w:r>
          <w:rPr>
            <w:rFonts w:ascii="仿宋" w:eastAsia="仿宋" w:hAnsi="仿宋" w:cs="仿宋" w:hint="eastAsia"/>
            <w:lang w:eastAsia="zh-CN"/>
          </w:rPr>
          <w:t>(一)、建筑工程设计原则</w:t>
        </w:r>
        <w:r>
          <w:tab/>
        </w:r>
        <w:r>
          <w:fldChar w:fldCharType="begin"/>
        </w:r>
        <w:r>
          <w:instrText xml:space="preserve"> PAGEREF _Toc3980 \h </w:instrText>
        </w:r>
        <w:r>
          <w:fldChar w:fldCharType="separate"/>
        </w:r>
        <w:r>
          <w:t>17</w:t>
        </w:r>
        <w:r>
          <w:fldChar w:fldCharType="end"/>
        </w:r>
      </w:hyperlink>
    </w:p>
    <w:p>
      <w:pPr>
        <w:pStyle w:val="TOC2"/>
        <w:tabs>
          <w:tab w:val="right" w:leader="dot" w:pos="8306"/>
        </w:tabs>
      </w:pPr>
      <w:hyperlink w:anchor="_Toc23040" w:history="1">
        <w:r>
          <w:rPr>
            <w:rFonts w:ascii="仿宋" w:eastAsia="仿宋" w:hAnsi="仿宋" w:cs="仿宋" w:hint="eastAsia"/>
            <w:lang w:eastAsia="zh-CN"/>
          </w:rPr>
          <w:t>(二)、土建工程设计年限及安全等级</w:t>
        </w:r>
        <w:r>
          <w:tab/>
        </w:r>
        <w:r>
          <w:fldChar w:fldCharType="begin"/>
        </w:r>
        <w:r>
          <w:instrText xml:space="preserve"> PAGEREF _Toc23040 \h </w:instrText>
        </w:r>
        <w:r>
          <w:fldChar w:fldCharType="separate"/>
        </w:r>
        <w:r>
          <w:t>19</w:t>
        </w:r>
        <w:r>
          <w:fldChar w:fldCharType="end"/>
        </w:r>
      </w:hyperlink>
    </w:p>
    <w:p>
      <w:pPr>
        <w:pStyle w:val="TOC2"/>
        <w:tabs>
          <w:tab w:val="right" w:leader="dot" w:pos="8306"/>
        </w:tabs>
      </w:pPr>
      <w:hyperlink w:anchor="_Toc23143" w:history="1">
        <w:r>
          <w:rPr>
            <w:rFonts w:ascii="仿宋" w:eastAsia="仿宋" w:hAnsi="仿宋" w:cs="仿宋" w:hint="eastAsia"/>
            <w:lang w:eastAsia="zh-CN"/>
          </w:rPr>
          <w:t>(三)、建筑工程设计总体要求</w:t>
        </w:r>
        <w:r>
          <w:tab/>
        </w:r>
        <w:r>
          <w:fldChar w:fldCharType="begin"/>
        </w:r>
        <w:r>
          <w:instrText xml:space="preserve"> PAGEREF _Toc23143 \h </w:instrText>
        </w:r>
        <w:r>
          <w:fldChar w:fldCharType="separate"/>
        </w:r>
        <w:r>
          <w:t>20</w:t>
        </w:r>
        <w:r>
          <w:fldChar w:fldCharType="end"/>
        </w:r>
      </w:hyperlink>
    </w:p>
    <w:p>
      <w:pPr>
        <w:pStyle w:val="TOC2"/>
        <w:tabs>
          <w:tab w:val="right" w:leader="dot" w:pos="8306"/>
        </w:tabs>
      </w:pPr>
      <w:hyperlink w:anchor="_Toc22234" w:history="1">
        <w:r>
          <w:rPr>
            <w:rFonts w:ascii="仿宋" w:eastAsia="仿宋" w:hAnsi="仿宋" w:cs="仿宋" w:hint="eastAsia"/>
            <w:lang w:eastAsia="zh-CN"/>
          </w:rPr>
          <w:t>(四)、土建工程建设指标</w:t>
        </w:r>
        <w:r>
          <w:tab/>
        </w:r>
        <w:r>
          <w:fldChar w:fldCharType="begin"/>
        </w:r>
        <w:r>
          <w:instrText xml:space="preserve"> PAGEREF _Toc22234 \h </w:instrText>
        </w:r>
        <w:r>
          <w:fldChar w:fldCharType="separate"/>
        </w:r>
        <w:r>
          <w:t>20</w:t>
        </w:r>
        <w:r>
          <w:fldChar w:fldCharType="end"/>
        </w:r>
      </w:hyperlink>
    </w:p>
    <w:p>
      <w:pPr>
        <w:pStyle w:val="TOC1"/>
        <w:tabs>
          <w:tab w:val="right" w:leader="dot" w:pos="8306"/>
        </w:tabs>
      </w:pPr>
      <w:hyperlink w:anchor="_Toc20921" w:history="1">
        <w:r>
          <w:rPr>
            <w:rFonts w:ascii="仿宋" w:eastAsia="仿宋" w:hAnsi="仿宋" w:cs="仿宋" w:hint="eastAsia"/>
            <w:lang w:eastAsia="zh-CN"/>
          </w:rPr>
          <w:t>六、图形、图象处理设备项目绩效评估</w:t>
        </w:r>
        <w:r>
          <w:tab/>
        </w:r>
        <w:r>
          <w:fldChar w:fldCharType="begin"/>
        </w:r>
        <w:r>
          <w:instrText xml:space="preserve"> PAGEREF _Toc20921 \h </w:instrText>
        </w:r>
        <w:r>
          <w:fldChar w:fldCharType="separate"/>
        </w:r>
        <w:r>
          <w:t>21</w:t>
        </w:r>
        <w:r>
          <w:fldChar w:fldCharType="end"/>
        </w:r>
      </w:hyperlink>
    </w:p>
    <w:p>
      <w:pPr>
        <w:pStyle w:val="TOC2"/>
        <w:tabs>
          <w:tab w:val="right" w:leader="dot" w:pos="8306"/>
        </w:tabs>
      </w:pPr>
      <w:hyperlink w:anchor="_Toc5353" w:history="1">
        <w:r>
          <w:rPr>
            <w:rFonts w:ascii="仿宋" w:eastAsia="仿宋" w:hAnsi="仿宋" w:cs="仿宋" w:hint="eastAsia"/>
            <w:lang w:eastAsia="zh-CN"/>
          </w:rPr>
          <w:t>(一)、绩效评估指标</w:t>
        </w:r>
        <w:r>
          <w:tab/>
        </w:r>
        <w:r>
          <w:fldChar w:fldCharType="begin"/>
        </w:r>
        <w:r>
          <w:instrText xml:space="preserve"> PAGEREF _Toc5353 \h </w:instrText>
        </w:r>
        <w:r>
          <w:fldChar w:fldCharType="separate"/>
        </w:r>
        <w:r>
          <w:t>21</w:t>
        </w:r>
        <w:r>
          <w:fldChar w:fldCharType="end"/>
        </w:r>
      </w:hyperlink>
    </w:p>
    <w:p>
      <w:pPr>
        <w:pStyle w:val="TOC2"/>
        <w:tabs>
          <w:tab w:val="right" w:leader="dot" w:pos="8306"/>
        </w:tabs>
      </w:pPr>
      <w:hyperlink w:anchor="_Toc25249" w:history="1">
        <w:r>
          <w:rPr>
            <w:rFonts w:ascii="仿宋" w:eastAsia="仿宋" w:hAnsi="仿宋" w:cs="仿宋" w:hint="eastAsia"/>
            <w:lang w:eastAsia="zh-CN"/>
          </w:rPr>
          <w:t>(二)、绩效评估方法</w:t>
        </w:r>
        <w:r>
          <w:tab/>
        </w:r>
        <w:r>
          <w:fldChar w:fldCharType="begin"/>
        </w:r>
        <w:r>
          <w:instrText xml:space="preserve"> PAGEREF _Toc25249 \h </w:instrText>
        </w:r>
        <w:r>
          <w:fldChar w:fldCharType="separate"/>
        </w:r>
        <w:r>
          <w:t>22</w:t>
        </w:r>
        <w:r>
          <w:fldChar w:fldCharType="end"/>
        </w:r>
      </w:hyperlink>
    </w:p>
    <w:p>
      <w:pPr>
        <w:pStyle w:val="TOC2"/>
        <w:tabs>
          <w:tab w:val="right" w:leader="dot" w:pos="8306"/>
        </w:tabs>
      </w:pPr>
      <w:hyperlink w:anchor="_Toc23437" w:history="1">
        <w:r>
          <w:rPr>
            <w:rFonts w:ascii="仿宋" w:eastAsia="仿宋" w:hAnsi="仿宋" w:cs="仿宋" w:hint="eastAsia"/>
            <w:lang w:eastAsia="zh-CN"/>
          </w:rPr>
          <w:t>(三)、绩效评估周期</w:t>
        </w:r>
        <w:r>
          <w:tab/>
        </w:r>
        <w:r>
          <w:fldChar w:fldCharType="begin"/>
        </w:r>
        <w:r>
          <w:instrText xml:space="preserve"> PAGEREF _Toc23437 \h </w:instrText>
        </w:r>
        <w:r>
          <w:fldChar w:fldCharType="separate"/>
        </w:r>
        <w:r>
          <w:t>23</w:t>
        </w:r>
        <w:r>
          <w:fldChar w:fldCharType="end"/>
        </w:r>
      </w:hyperlink>
    </w:p>
    <w:p>
      <w:pPr>
        <w:pStyle w:val="TOC1"/>
        <w:tabs>
          <w:tab w:val="right" w:leader="dot" w:pos="8306"/>
        </w:tabs>
      </w:pPr>
      <w:hyperlink w:anchor="_Toc4796" w:history="1">
        <w:r>
          <w:rPr>
            <w:rFonts w:ascii="仿宋" w:eastAsia="仿宋" w:hAnsi="仿宋" w:cs="仿宋" w:hint="eastAsia"/>
            <w:lang w:eastAsia="zh-CN"/>
          </w:rPr>
          <w:t>七、图形、图象处理设备项目创新与研发</w:t>
        </w:r>
        <w:r>
          <w:tab/>
        </w:r>
        <w:r>
          <w:fldChar w:fldCharType="begin"/>
        </w:r>
        <w:r>
          <w:instrText xml:space="preserve"> PAGEREF _Toc4796 \h </w:instrText>
        </w:r>
        <w:r>
          <w:fldChar w:fldCharType="separate"/>
        </w:r>
        <w:r>
          <w:t>24</w:t>
        </w:r>
        <w:r>
          <w:fldChar w:fldCharType="end"/>
        </w:r>
      </w:hyperlink>
    </w:p>
    <w:p>
      <w:pPr>
        <w:pStyle w:val="TOC2"/>
        <w:tabs>
          <w:tab w:val="right" w:leader="dot" w:pos="8306"/>
        </w:tabs>
      </w:pPr>
      <w:hyperlink w:anchor="_Toc28360" w:history="1">
        <w:r>
          <w:rPr>
            <w:rFonts w:ascii="仿宋" w:eastAsia="仿宋" w:hAnsi="仿宋" w:cs="仿宋" w:hint="eastAsia"/>
            <w:lang w:eastAsia="zh-CN"/>
          </w:rPr>
          <w:t>(一)、创新策略与方向</w:t>
        </w:r>
        <w:r>
          <w:tab/>
        </w:r>
        <w:r>
          <w:fldChar w:fldCharType="begin"/>
        </w:r>
        <w:r>
          <w:instrText xml:space="preserve"> PAGEREF _Toc28360 \h </w:instrText>
        </w:r>
        <w:r>
          <w:fldChar w:fldCharType="separate"/>
        </w:r>
        <w:r>
          <w:t>24</w:t>
        </w:r>
        <w:r>
          <w:fldChar w:fldCharType="end"/>
        </w:r>
      </w:hyperlink>
    </w:p>
    <w:p>
      <w:pPr>
        <w:pStyle w:val="TOC2"/>
        <w:tabs>
          <w:tab w:val="right" w:leader="dot" w:pos="8306"/>
        </w:tabs>
      </w:pPr>
      <w:hyperlink w:anchor="_Toc24464" w:history="1">
        <w:r>
          <w:rPr>
            <w:rFonts w:ascii="仿宋" w:eastAsia="仿宋" w:hAnsi="仿宋" w:cs="仿宋" w:hint="eastAsia"/>
            <w:lang w:eastAsia="zh-CN"/>
          </w:rPr>
          <w:t>(二)、研发规划与投入</w:t>
        </w:r>
        <w:r>
          <w:tab/>
        </w:r>
        <w:r>
          <w:fldChar w:fldCharType="begin"/>
        </w:r>
        <w:r>
          <w:instrText xml:space="preserve"> PAGEREF _Toc24464 \h </w:instrText>
        </w:r>
        <w:r>
          <w:fldChar w:fldCharType="separate"/>
        </w:r>
        <w:r>
          <w:t>25</w:t>
        </w:r>
        <w:r>
          <w:fldChar w:fldCharType="end"/>
        </w:r>
      </w:hyperlink>
    </w:p>
    <w:p>
      <w:pPr>
        <w:pStyle w:val="TOC1"/>
        <w:tabs>
          <w:tab w:val="right" w:leader="dot" w:pos="8306"/>
        </w:tabs>
      </w:pPr>
      <w:hyperlink w:anchor="_Toc8547" w:history="1">
        <w:r>
          <w:rPr>
            <w:rFonts w:ascii="仿宋" w:eastAsia="仿宋" w:hAnsi="仿宋" w:cs="仿宋" w:hint="eastAsia"/>
            <w:lang w:eastAsia="zh-CN"/>
          </w:rPr>
          <w:t>八、图形、图象处理设备项目环境影响分析</w:t>
        </w:r>
        <w:r>
          <w:tab/>
        </w:r>
        <w:r>
          <w:fldChar w:fldCharType="begin"/>
        </w:r>
        <w:r>
          <w:instrText xml:space="preserve"> PAGEREF _Toc8547 \h </w:instrText>
        </w:r>
        <w:r>
          <w:fldChar w:fldCharType="separate"/>
        </w:r>
        <w:r>
          <w:t>27</w:t>
        </w:r>
        <w:r>
          <w:fldChar w:fldCharType="end"/>
        </w:r>
      </w:hyperlink>
    </w:p>
    <w:p>
      <w:pPr>
        <w:pStyle w:val="TOC2"/>
        <w:tabs>
          <w:tab w:val="right" w:leader="dot" w:pos="8306"/>
        </w:tabs>
      </w:pPr>
      <w:hyperlink w:anchor="_Toc30356" w:history="1">
        <w:r>
          <w:rPr>
            <w:rFonts w:ascii="仿宋" w:eastAsia="仿宋" w:hAnsi="仿宋" w:cs="仿宋" w:hint="eastAsia"/>
            <w:lang w:eastAsia="zh-CN"/>
          </w:rPr>
          <w:t>(一)、建设区域环境质量现状</w:t>
        </w:r>
        <w:r>
          <w:tab/>
        </w:r>
        <w:r>
          <w:fldChar w:fldCharType="begin"/>
        </w:r>
        <w:r>
          <w:instrText xml:space="preserve"> PAGEREF _Toc30356 \h </w:instrText>
        </w:r>
        <w:r>
          <w:fldChar w:fldCharType="separate"/>
        </w:r>
        <w:r>
          <w:t>27</w:t>
        </w:r>
        <w:r>
          <w:fldChar w:fldCharType="end"/>
        </w:r>
      </w:hyperlink>
    </w:p>
    <w:p>
      <w:pPr>
        <w:pStyle w:val="TOC2"/>
        <w:tabs>
          <w:tab w:val="right" w:leader="dot" w:pos="8306"/>
        </w:tabs>
      </w:pPr>
      <w:hyperlink w:anchor="_Toc24942" w:history="1">
        <w:r>
          <w:rPr>
            <w:rFonts w:ascii="仿宋" w:eastAsia="仿宋" w:hAnsi="仿宋" w:cs="仿宋" w:hint="eastAsia"/>
            <w:lang w:eastAsia="zh-CN"/>
          </w:rPr>
          <w:t>(二)、建设期环境保护</w:t>
        </w:r>
        <w:r>
          <w:tab/>
        </w:r>
        <w:r>
          <w:fldChar w:fldCharType="begin"/>
        </w:r>
        <w:r>
          <w:instrText xml:space="preserve"> PAGEREF _Toc24942 \h </w:instrText>
        </w:r>
        <w:r>
          <w:fldChar w:fldCharType="separate"/>
        </w:r>
        <w:r>
          <w:t>29</w:t>
        </w:r>
        <w:r>
          <w:fldChar w:fldCharType="end"/>
        </w:r>
      </w:hyperlink>
    </w:p>
    <w:p>
      <w:pPr>
        <w:pStyle w:val="TOC2"/>
        <w:tabs>
          <w:tab w:val="right" w:leader="dot" w:pos="8306"/>
        </w:tabs>
      </w:pPr>
      <w:hyperlink w:anchor="_Toc29260" w:history="1">
        <w:r>
          <w:rPr>
            <w:rFonts w:ascii="仿宋" w:eastAsia="仿宋" w:hAnsi="仿宋" w:cs="仿宋" w:hint="eastAsia"/>
            <w:lang w:eastAsia="zh-CN"/>
          </w:rPr>
          <w:t>(三)、运营期环境保护</w:t>
        </w:r>
        <w:r>
          <w:tab/>
        </w:r>
        <w:r>
          <w:fldChar w:fldCharType="begin"/>
        </w:r>
        <w:r>
          <w:instrText xml:space="preserve"> PAGEREF _Toc29260 \h </w:instrText>
        </w:r>
        <w:r>
          <w:fldChar w:fldCharType="separate"/>
        </w:r>
        <w:r>
          <w:t>30</w:t>
        </w:r>
        <w:r>
          <w:fldChar w:fldCharType="end"/>
        </w:r>
      </w:hyperlink>
    </w:p>
    <w:p>
      <w:pPr>
        <w:pStyle w:val="TOC2"/>
        <w:tabs>
          <w:tab w:val="right" w:leader="dot" w:pos="8306"/>
        </w:tabs>
      </w:pPr>
      <w:hyperlink w:anchor="_Toc22881" w:history="1">
        <w:r>
          <w:rPr>
            <w:rFonts w:ascii="仿宋" w:eastAsia="仿宋" w:hAnsi="仿宋" w:cs="仿宋" w:hint="eastAsia"/>
            <w:lang w:eastAsia="zh-CN"/>
          </w:rPr>
          <w:t>(四)、图形、图象处理设备项目建设对区域经济的影响</w:t>
        </w:r>
        <w:r>
          <w:tab/>
        </w:r>
        <w:r>
          <w:fldChar w:fldCharType="begin"/>
        </w:r>
        <w:r>
          <w:instrText xml:space="preserve"> PAGEREF _Toc22881 \h </w:instrText>
        </w:r>
        <w:r>
          <w:fldChar w:fldCharType="separate"/>
        </w:r>
        <w:r>
          <w:t>31</w:t>
        </w:r>
        <w:r>
          <w:fldChar w:fldCharType="end"/>
        </w:r>
      </w:hyperlink>
    </w:p>
    <w:p>
      <w:pPr>
        <w:pStyle w:val="TOC2"/>
        <w:tabs>
          <w:tab w:val="right" w:leader="dot" w:pos="8306"/>
        </w:tabs>
      </w:pPr>
      <w:hyperlink w:anchor="_Toc27970" w:history="1">
        <w:r>
          <w:rPr>
            <w:rFonts w:ascii="仿宋" w:eastAsia="仿宋" w:hAnsi="仿宋" w:cs="仿宋" w:hint="eastAsia"/>
            <w:lang w:eastAsia="zh-CN"/>
          </w:rPr>
          <w:t>(五)、废弃物处理</w:t>
        </w:r>
        <w:r>
          <w:tab/>
        </w:r>
        <w:r>
          <w:fldChar w:fldCharType="begin"/>
        </w:r>
        <w:r>
          <w:instrText xml:space="preserve"> PAGEREF _Toc27970 \h </w:instrText>
        </w:r>
        <w:r>
          <w:fldChar w:fldCharType="separate"/>
        </w:r>
        <w:r>
          <w:t>33</w:t>
        </w:r>
        <w:r>
          <w:fldChar w:fldCharType="end"/>
        </w:r>
      </w:hyperlink>
    </w:p>
    <w:p>
      <w:pPr>
        <w:pStyle w:val="TOC2"/>
        <w:tabs>
          <w:tab w:val="right" w:leader="dot" w:pos="8306"/>
        </w:tabs>
      </w:pPr>
      <w:hyperlink w:anchor="_Toc21422" w:history="1">
        <w:r>
          <w:rPr>
            <w:rFonts w:ascii="仿宋" w:eastAsia="仿宋" w:hAnsi="仿宋" w:cs="仿宋" w:hint="eastAsia"/>
            <w:lang w:eastAsia="zh-CN"/>
          </w:rPr>
          <w:t>(六)、特殊环境影响分析</w:t>
        </w:r>
        <w:r>
          <w:tab/>
        </w:r>
        <w:r>
          <w:fldChar w:fldCharType="begin"/>
        </w:r>
        <w:r>
          <w:instrText xml:space="preserve"> PAGEREF _Toc21422 \h </w:instrText>
        </w:r>
        <w:r>
          <w:fldChar w:fldCharType="separate"/>
        </w:r>
        <w:r>
          <w:t>35</w:t>
        </w:r>
        <w:r>
          <w:fldChar w:fldCharType="end"/>
        </w:r>
      </w:hyperlink>
    </w:p>
    <w:p>
      <w:pPr>
        <w:pStyle w:val="TOC2"/>
        <w:tabs>
          <w:tab w:val="right" w:leader="dot" w:pos="8306"/>
        </w:tabs>
      </w:pPr>
      <w:hyperlink w:anchor="_Toc497" w:history="1">
        <w:r>
          <w:rPr>
            <w:rFonts w:ascii="仿宋" w:eastAsia="仿宋" w:hAnsi="仿宋" w:cs="仿宋" w:hint="eastAsia"/>
            <w:lang w:eastAsia="zh-CN"/>
          </w:rPr>
          <w:t>(七)、清洁生产</w:t>
        </w:r>
        <w:r>
          <w:tab/>
        </w:r>
        <w:r>
          <w:fldChar w:fldCharType="begin"/>
        </w:r>
        <w:r>
          <w:instrText xml:space="preserve"> PAGEREF _Toc497 \h </w:instrText>
        </w:r>
        <w:r>
          <w:fldChar w:fldCharType="separate"/>
        </w:r>
        <w:r>
          <w:t>36</w:t>
        </w:r>
        <w:r>
          <w:fldChar w:fldCharType="end"/>
        </w:r>
      </w:hyperlink>
    </w:p>
    <w:p>
      <w:pPr>
        <w:pStyle w:val="TOC2"/>
        <w:tabs>
          <w:tab w:val="right" w:leader="dot" w:pos="8306"/>
        </w:tabs>
      </w:pPr>
      <w:hyperlink w:anchor="_Toc15238" w:history="1">
        <w:r>
          <w:rPr>
            <w:rFonts w:ascii="仿宋" w:eastAsia="仿宋" w:hAnsi="仿宋" w:cs="仿宋" w:hint="eastAsia"/>
            <w:lang w:eastAsia="zh-CN"/>
          </w:rPr>
          <w:t>(八)、环境保护综合评价</w:t>
        </w:r>
        <w:r>
          <w:tab/>
        </w:r>
        <w:r>
          <w:fldChar w:fldCharType="begin"/>
        </w:r>
        <w:r>
          <w:instrText xml:space="preserve"> PAGEREF _Toc15238 \h </w:instrText>
        </w:r>
        <w:r>
          <w:fldChar w:fldCharType="separate"/>
        </w:r>
        <w:r>
          <w:t>37</w:t>
        </w:r>
        <w:r>
          <w:fldChar w:fldCharType="end"/>
        </w:r>
      </w:hyperlink>
    </w:p>
    <w:p>
      <w:pPr>
        <w:pStyle w:val="TOC1"/>
        <w:tabs>
          <w:tab w:val="right" w:leader="dot" w:pos="8306"/>
        </w:tabs>
      </w:pPr>
      <w:hyperlink w:anchor="_Toc18137" w:history="1">
        <w:r>
          <w:rPr>
            <w:rFonts w:ascii="仿宋" w:eastAsia="仿宋" w:hAnsi="仿宋" w:cs="仿宋" w:hint="eastAsia"/>
            <w:lang w:eastAsia="zh-CN"/>
          </w:rPr>
          <w:t>九、图形、图象处理设备项目技术管理</w:t>
        </w:r>
        <w:r>
          <w:tab/>
        </w:r>
        <w:r>
          <w:fldChar w:fldCharType="begin"/>
        </w:r>
        <w:r>
          <w:instrText xml:space="preserve"> PAGEREF _Toc18137 \h </w:instrText>
        </w:r>
        <w:r>
          <w:fldChar w:fldCharType="separate"/>
        </w:r>
        <w:r>
          <w:t>38</w:t>
        </w:r>
        <w:r>
          <w:fldChar w:fldCharType="end"/>
        </w:r>
      </w:hyperlink>
    </w:p>
    <w:p>
      <w:pPr>
        <w:pStyle w:val="TOC2"/>
        <w:tabs>
          <w:tab w:val="right" w:leader="dot" w:pos="8306"/>
        </w:tabs>
      </w:pPr>
      <w:hyperlink w:anchor="_Toc11548" w:history="1">
        <w:r>
          <w:rPr>
            <w:rFonts w:ascii="仿宋" w:eastAsia="仿宋" w:hAnsi="仿宋" w:cs="仿宋" w:hint="eastAsia"/>
            <w:lang w:eastAsia="zh-CN"/>
          </w:rPr>
          <w:t>(一)、技术方案选用方向</w:t>
        </w:r>
        <w:r>
          <w:tab/>
        </w:r>
        <w:r>
          <w:fldChar w:fldCharType="begin"/>
        </w:r>
        <w:r>
          <w:instrText xml:space="preserve"> PAGEREF _Toc11548 \h </w:instrText>
        </w:r>
        <w:r>
          <w:fldChar w:fldCharType="separate"/>
        </w:r>
        <w:r>
          <w:t>38</w:t>
        </w:r>
        <w:r>
          <w:fldChar w:fldCharType="end"/>
        </w:r>
      </w:hyperlink>
    </w:p>
    <w:p>
      <w:pPr>
        <w:pStyle w:val="TOC2"/>
        <w:tabs>
          <w:tab w:val="right" w:leader="dot" w:pos="8306"/>
        </w:tabs>
      </w:pPr>
      <w:hyperlink w:anchor="_Toc4176" w:history="1">
        <w:r>
          <w:rPr>
            <w:rFonts w:ascii="仿宋" w:eastAsia="仿宋" w:hAnsi="仿宋" w:cs="仿宋" w:hint="eastAsia"/>
            <w:lang w:eastAsia="zh-CN"/>
          </w:rPr>
          <w:t>(二)、工艺技术方案选用原则</w:t>
        </w:r>
        <w:r>
          <w:tab/>
        </w:r>
        <w:r>
          <w:fldChar w:fldCharType="begin"/>
        </w:r>
        <w:r>
          <w:instrText xml:space="preserve"> PAGEREF _Toc4176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1" w:history="1">
        <w:r>
          <w:rPr>
            <w:rFonts w:ascii="仿宋" w:eastAsia="仿宋" w:hAnsi="仿宋" w:cs="仿宋" w:hint="eastAsia"/>
            <w:lang w:eastAsia="zh-CN"/>
          </w:rPr>
          <w:t>(三)、工艺技术方案要求</w:t>
        </w:r>
        <w:r>
          <w:tab/>
        </w:r>
        <w:r>
          <w:fldChar w:fldCharType="begin"/>
        </w:r>
        <w:r>
          <w:instrText xml:space="preserve"> PAGEREF _Toc22701 \h </w:instrText>
        </w:r>
        <w:r>
          <w:fldChar w:fldCharType="separate"/>
        </w:r>
        <w:r>
          <w:t>43</w:t>
        </w:r>
        <w:r>
          <w:fldChar w:fldCharType="end"/>
        </w:r>
      </w:hyperlink>
    </w:p>
    <w:p>
      <w:pPr>
        <w:pStyle w:val="TOC1"/>
        <w:tabs>
          <w:tab w:val="right" w:leader="dot" w:pos="8306"/>
        </w:tabs>
      </w:pPr>
      <w:hyperlink w:anchor="_Toc19925" w:history="1">
        <w:r>
          <w:rPr>
            <w:rFonts w:ascii="仿宋" w:eastAsia="仿宋" w:hAnsi="仿宋" w:cs="仿宋" w:hint="eastAsia"/>
            <w:lang w:eastAsia="zh-CN"/>
          </w:rPr>
          <w:t>十、图形、图象处理设备项目经营效益</w:t>
        </w:r>
        <w:r>
          <w:tab/>
        </w:r>
        <w:r>
          <w:fldChar w:fldCharType="begin"/>
        </w:r>
        <w:r>
          <w:instrText xml:space="preserve"> PAGEREF _Toc19925 \h </w:instrText>
        </w:r>
        <w:r>
          <w:fldChar w:fldCharType="separate"/>
        </w:r>
        <w:r>
          <w:t>45</w:t>
        </w:r>
        <w:r>
          <w:fldChar w:fldCharType="end"/>
        </w:r>
      </w:hyperlink>
    </w:p>
    <w:p>
      <w:pPr>
        <w:pStyle w:val="TOC2"/>
        <w:tabs>
          <w:tab w:val="right" w:leader="dot" w:pos="8306"/>
        </w:tabs>
      </w:pPr>
      <w:hyperlink w:anchor="_Toc22292" w:history="1">
        <w:r>
          <w:rPr>
            <w:rFonts w:ascii="仿宋" w:eastAsia="仿宋" w:hAnsi="仿宋" w:cs="仿宋" w:hint="eastAsia"/>
            <w:lang w:eastAsia="zh-CN"/>
          </w:rPr>
          <w:t>(一)、经济评价财务测算</w:t>
        </w:r>
        <w:r>
          <w:tab/>
        </w:r>
        <w:r>
          <w:fldChar w:fldCharType="begin"/>
        </w:r>
        <w:r>
          <w:instrText xml:space="preserve"> PAGEREF _Toc22292 \h </w:instrText>
        </w:r>
        <w:r>
          <w:fldChar w:fldCharType="separate"/>
        </w:r>
        <w:r>
          <w:t>45</w:t>
        </w:r>
        <w:r>
          <w:fldChar w:fldCharType="end"/>
        </w:r>
      </w:hyperlink>
    </w:p>
    <w:p>
      <w:pPr>
        <w:pStyle w:val="TOC2"/>
        <w:tabs>
          <w:tab w:val="right" w:leader="dot" w:pos="8306"/>
        </w:tabs>
      </w:pPr>
      <w:hyperlink w:anchor="_Toc18149" w:history="1">
        <w:r>
          <w:rPr>
            <w:rFonts w:ascii="仿宋" w:eastAsia="仿宋" w:hAnsi="仿宋" w:cs="仿宋" w:hint="eastAsia"/>
            <w:lang w:eastAsia="zh-CN"/>
          </w:rPr>
          <w:t>(二)、图形、图象处理设备项目盈利能力分析</w:t>
        </w:r>
        <w:r>
          <w:tab/>
        </w:r>
        <w:r>
          <w:fldChar w:fldCharType="begin"/>
        </w:r>
        <w:r>
          <w:instrText xml:space="preserve"> PAGEREF _Toc18149 \h </w:instrText>
        </w:r>
        <w:r>
          <w:fldChar w:fldCharType="separate"/>
        </w:r>
        <w:r>
          <w:t>46</w:t>
        </w:r>
        <w:r>
          <w:fldChar w:fldCharType="end"/>
        </w:r>
      </w:hyperlink>
    </w:p>
    <w:p>
      <w:pPr>
        <w:pStyle w:val="TOC1"/>
        <w:tabs>
          <w:tab w:val="right" w:leader="dot" w:pos="8306"/>
        </w:tabs>
      </w:pPr>
      <w:hyperlink w:anchor="_Toc17333" w:history="1">
        <w:r>
          <w:rPr>
            <w:rFonts w:ascii="仿宋" w:eastAsia="仿宋" w:hAnsi="仿宋" w:cs="仿宋" w:hint="eastAsia"/>
            <w:lang w:eastAsia="zh-CN"/>
          </w:rPr>
          <w:t>十一、生产安全保护</w:t>
        </w:r>
        <w:r>
          <w:tab/>
        </w:r>
        <w:r>
          <w:fldChar w:fldCharType="begin"/>
        </w:r>
        <w:r>
          <w:instrText xml:space="preserve"> PAGEREF _Toc17333 \h </w:instrText>
        </w:r>
        <w:r>
          <w:fldChar w:fldCharType="separate"/>
        </w:r>
        <w:r>
          <w:t>47</w:t>
        </w:r>
        <w:r>
          <w:fldChar w:fldCharType="end"/>
        </w:r>
      </w:hyperlink>
    </w:p>
    <w:p>
      <w:pPr>
        <w:pStyle w:val="TOC2"/>
        <w:tabs>
          <w:tab w:val="right" w:leader="dot" w:pos="8306"/>
        </w:tabs>
      </w:pPr>
      <w:hyperlink w:anchor="_Toc23469" w:history="1">
        <w:r>
          <w:rPr>
            <w:rFonts w:ascii="仿宋" w:eastAsia="仿宋" w:hAnsi="仿宋" w:cs="仿宋" w:hint="eastAsia"/>
            <w:lang w:eastAsia="zh-CN"/>
          </w:rPr>
          <w:t>(一)、消防安全</w:t>
        </w:r>
        <w:r>
          <w:tab/>
        </w:r>
        <w:r>
          <w:fldChar w:fldCharType="begin"/>
        </w:r>
        <w:r>
          <w:instrText xml:space="preserve"> PAGEREF _Toc23469 \h </w:instrText>
        </w:r>
        <w:r>
          <w:fldChar w:fldCharType="separate"/>
        </w:r>
        <w:r>
          <w:t>47</w:t>
        </w:r>
        <w:r>
          <w:fldChar w:fldCharType="end"/>
        </w:r>
      </w:hyperlink>
    </w:p>
    <w:p>
      <w:pPr>
        <w:pStyle w:val="TOC2"/>
        <w:tabs>
          <w:tab w:val="right" w:leader="dot" w:pos="8306"/>
        </w:tabs>
      </w:pPr>
      <w:hyperlink w:anchor="_Toc20222" w:history="1">
        <w:r>
          <w:rPr>
            <w:rFonts w:ascii="仿宋" w:eastAsia="仿宋" w:hAnsi="仿宋" w:cs="仿宋" w:hint="eastAsia"/>
            <w:lang w:eastAsia="zh-CN"/>
          </w:rPr>
          <w:t>(二)、防火防爆总图布置措施</w:t>
        </w:r>
        <w:r>
          <w:tab/>
        </w:r>
        <w:r>
          <w:fldChar w:fldCharType="begin"/>
        </w:r>
        <w:r>
          <w:instrText xml:space="preserve"> PAGEREF _Toc20222 \h </w:instrText>
        </w:r>
        <w:r>
          <w:fldChar w:fldCharType="separate"/>
        </w:r>
        <w:r>
          <w:t>49</w:t>
        </w:r>
        <w:r>
          <w:fldChar w:fldCharType="end"/>
        </w:r>
      </w:hyperlink>
    </w:p>
    <w:p>
      <w:pPr>
        <w:pStyle w:val="TOC2"/>
        <w:tabs>
          <w:tab w:val="right" w:leader="dot" w:pos="8306"/>
        </w:tabs>
      </w:pPr>
      <w:hyperlink w:anchor="_Toc20490" w:history="1">
        <w:r>
          <w:rPr>
            <w:rFonts w:ascii="仿宋" w:eastAsia="仿宋" w:hAnsi="仿宋" w:cs="仿宋" w:hint="eastAsia"/>
            <w:lang w:eastAsia="zh-CN"/>
          </w:rPr>
          <w:t>(三)、自然灾害防范措施</w:t>
        </w:r>
        <w:r>
          <w:tab/>
        </w:r>
        <w:r>
          <w:fldChar w:fldCharType="begin"/>
        </w:r>
        <w:r>
          <w:instrText xml:space="preserve"> PAGEREF _Toc20490 \h </w:instrText>
        </w:r>
        <w:r>
          <w:fldChar w:fldCharType="separate"/>
        </w:r>
        <w:r>
          <w:t>50</w:t>
        </w:r>
        <w:r>
          <w:fldChar w:fldCharType="end"/>
        </w:r>
      </w:hyperlink>
    </w:p>
    <w:p>
      <w:pPr>
        <w:pStyle w:val="TOC2"/>
        <w:tabs>
          <w:tab w:val="right" w:leader="dot" w:pos="8306"/>
        </w:tabs>
      </w:pPr>
      <w:hyperlink w:anchor="_Toc21982" w:history="1">
        <w:r>
          <w:rPr>
            <w:rFonts w:ascii="仿宋" w:eastAsia="仿宋" w:hAnsi="仿宋" w:cs="仿宋" w:hint="eastAsia"/>
            <w:lang w:eastAsia="zh-CN"/>
          </w:rPr>
          <w:t>(四)、安全色及安全标志使用要求</w:t>
        </w:r>
        <w:r>
          <w:tab/>
        </w:r>
        <w:r>
          <w:fldChar w:fldCharType="begin"/>
        </w:r>
        <w:r>
          <w:instrText xml:space="preserve"> PAGEREF _Toc21982 \h </w:instrText>
        </w:r>
        <w:r>
          <w:fldChar w:fldCharType="separate"/>
        </w:r>
        <w:r>
          <w:t>51</w:t>
        </w:r>
        <w:r>
          <w:fldChar w:fldCharType="end"/>
        </w:r>
      </w:hyperlink>
    </w:p>
    <w:p>
      <w:pPr>
        <w:pStyle w:val="TOC2"/>
        <w:tabs>
          <w:tab w:val="right" w:leader="dot" w:pos="8306"/>
        </w:tabs>
      </w:pPr>
      <w:hyperlink w:anchor="_Toc7084" w:history="1">
        <w:r>
          <w:rPr>
            <w:rFonts w:ascii="仿宋" w:eastAsia="仿宋" w:hAnsi="仿宋" w:cs="仿宋" w:hint="eastAsia"/>
            <w:lang w:eastAsia="zh-CN"/>
          </w:rPr>
          <w:t>(五)、防尘防毒措施</w:t>
        </w:r>
        <w:r>
          <w:tab/>
        </w:r>
        <w:r>
          <w:fldChar w:fldCharType="begin"/>
        </w:r>
        <w:r>
          <w:instrText xml:space="preserve"> PAGEREF _Toc7084 \h </w:instrText>
        </w:r>
        <w:r>
          <w:fldChar w:fldCharType="separate"/>
        </w:r>
        <w:r>
          <w:t>52</w:t>
        </w:r>
        <w:r>
          <w:fldChar w:fldCharType="end"/>
        </w:r>
      </w:hyperlink>
    </w:p>
    <w:p>
      <w:pPr>
        <w:pStyle w:val="TOC2"/>
        <w:tabs>
          <w:tab w:val="right" w:leader="dot" w:pos="8306"/>
        </w:tabs>
      </w:pPr>
      <w:hyperlink w:anchor="_Toc11729" w:history="1">
        <w:r>
          <w:rPr>
            <w:rFonts w:ascii="仿宋" w:eastAsia="仿宋" w:hAnsi="仿宋" w:cs="仿宋" w:hint="eastAsia"/>
            <w:lang w:eastAsia="zh-CN"/>
          </w:rPr>
          <w:t>(六)、防静电、触电防护及防雷措施</w:t>
        </w:r>
        <w:r>
          <w:tab/>
        </w:r>
        <w:r>
          <w:fldChar w:fldCharType="begin"/>
        </w:r>
        <w:r>
          <w:instrText xml:space="preserve"> PAGEREF _Toc11729 \h </w:instrText>
        </w:r>
        <w:r>
          <w:fldChar w:fldCharType="separate"/>
        </w:r>
        <w:r>
          <w:t>53</w:t>
        </w:r>
        <w:r>
          <w:fldChar w:fldCharType="end"/>
        </w:r>
      </w:hyperlink>
    </w:p>
    <w:p>
      <w:pPr>
        <w:pStyle w:val="TOC2"/>
        <w:tabs>
          <w:tab w:val="right" w:leader="dot" w:pos="8306"/>
        </w:tabs>
      </w:pPr>
      <w:hyperlink w:anchor="_Toc20585" w:history="1">
        <w:r>
          <w:rPr>
            <w:rFonts w:ascii="仿宋" w:eastAsia="仿宋" w:hAnsi="仿宋" w:cs="仿宋" w:hint="eastAsia"/>
            <w:lang w:eastAsia="zh-CN"/>
          </w:rPr>
          <w:t>(七)、机械设备安全保障措施</w:t>
        </w:r>
        <w:r>
          <w:tab/>
        </w:r>
        <w:r>
          <w:fldChar w:fldCharType="begin"/>
        </w:r>
        <w:r>
          <w:instrText xml:space="preserve"> PAGEREF _Toc20585 \h </w:instrText>
        </w:r>
        <w:r>
          <w:fldChar w:fldCharType="separate"/>
        </w:r>
        <w:r>
          <w:t>54</w:t>
        </w:r>
        <w:r>
          <w:fldChar w:fldCharType="end"/>
        </w:r>
      </w:hyperlink>
    </w:p>
    <w:p>
      <w:pPr>
        <w:pStyle w:val="TOC1"/>
        <w:tabs>
          <w:tab w:val="right" w:leader="dot" w:pos="8306"/>
        </w:tabs>
      </w:pPr>
      <w:hyperlink w:anchor="_Toc4726" w:history="1">
        <w:r>
          <w:rPr>
            <w:rFonts w:ascii="仿宋" w:eastAsia="仿宋" w:hAnsi="仿宋" w:cs="仿宋" w:hint="eastAsia"/>
            <w:lang w:eastAsia="zh-CN"/>
          </w:rPr>
          <w:t>十二、图形、图象处理设备项目社会影响</w:t>
        </w:r>
        <w:r>
          <w:tab/>
        </w:r>
        <w:r>
          <w:fldChar w:fldCharType="begin"/>
        </w:r>
        <w:r>
          <w:instrText xml:space="preserve"> PAGEREF _Toc4726 \h </w:instrText>
        </w:r>
        <w:r>
          <w:fldChar w:fldCharType="separate"/>
        </w:r>
        <w:r>
          <w:t>56</w:t>
        </w:r>
        <w:r>
          <w:fldChar w:fldCharType="end"/>
        </w:r>
      </w:hyperlink>
    </w:p>
    <w:p>
      <w:pPr>
        <w:pStyle w:val="TOC2"/>
        <w:tabs>
          <w:tab w:val="right" w:leader="dot" w:pos="8306"/>
        </w:tabs>
      </w:pPr>
      <w:hyperlink w:anchor="_Toc28668" w:history="1">
        <w:r>
          <w:rPr>
            <w:rFonts w:ascii="仿宋" w:eastAsia="仿宋" w:hAnsi="仿宋" w:cs="仿宋" w:hint="eastAsia"/>
            <w:lang w:eastAsia="zh-CN"/>
          </w:rPr>
          <w:t>(一)、社会责任与义务</w:t>
        </w:r>
        <w:r>
          <w:tab/>
        </w:r>
        <w:r>
          <w:fldChar w:fldCharType="begin"/>
        </w:r>
        <w:r>
          <w:instrText xml:space="preserve"> PAGEREF _Toc28668 \h </w:instrText>
        </w:r>
        <w:r>
          <w:fldChar w:fldCharType="separate"/>
        </w:r>
        <w:r>
          <w:t>56</w:t>
        </w:r>
        <w:r>
          <w:fldChar w:fldCharType="end"/>
        </w:r>
      </w:hyperlink>
    </w:p>
    <w:p>
      <w:pPr>
        <w:pStyle w:val="TOC2"/>
        <w:tabs>
          <w:tab w:val="right" w:leader="dot" w:pos="8306"/>
        </w:tabs>
      </w:pPr>
      <w:hyperlink w:anchor="_Toc18646" w:history="1">
        <w:r>
          <w:rPr>
            <w:rFonts w:ascii="仿宋" w:eastAsia="仿宋" w:hAnsi="仿宋" w:cs="仿宋" w:hint="eastAsia"/>
            <w:lang w:eastAsia="zh-CN"/>
          </w:rPr>
          <w:t>(二)、社会参与与沟通</w:t>
        </w:r>
        <w:r>
          <w:tab/>
        </w:r>
        <w:r>
          <w:fldChar w:fldCharType="begin"/>
        </w:r>
        <w:r>
          <w:instrText xml:space="preserve"> PAGEREF _Toc18646 \h </w:instrText>
        </w:r>
        <w:r>
          <w:fldChar w:fldCharType="separate"/>
        </w:r>
        <w:r>
          <w:t>56</w:t>
        </w:r>
        <w:r>
          <w:fldChar w:fldCharType="end"/>
        </w:r>
      </w:hyperlink>
    </w:p>
    <w:p>
      <w:pPr>
        <w:pStyle w:val="TOC1"/>
        <w:tabs>
          <w:tab w:val="right" w:leader="dot" w:pos="8306"/>
        </w:tabs>
      </w:pPr>
      <w:hyperlink w:anchor="_Toc5303" w:history="1">
        <w:r>
          <w:rPr>
            <w:rFonts w:ascii="仿宋" w:eastAsia="仿宋" w:hAnsi="仿宋" w:cs="仿宋" w:hint="eastAsia"/>
            <w:lang w:eastAsia="zh-CN"/>
          </w:rPr>
          <w:t>十三、风险识别与分类</w:t>
        </w:r>
        <w:r>
          <w:tab/>
        </w:r>
        <w:r>
          <w:fldChar w:fldCharType="begin"/>
        </w:r>
        <w:r>
          <w:instrText xml:space="preserve"> PAGEREF _Toc5303 \h </w:instrText>
        </w:r>
        <w:r>
          <w:fldChar w:fldCharType="separate"/>
        </w:r>
        <w:r>
          <w:t>57</w:t>
        </w:r>
        <w:r>
          <w:fldChar w:fldCharType="end"/>
        </w:r>
      </w:hyperlink>
    </w:p>
    <w:p>
      <w:pPr>
        <w:pStyle w:val="TOC2"/>
        <w:tabs>
          <w:tab w:val="right" w:leader="dot" w:pos="8306"/>
        </w:tabs>
      </w:pPr>
      <w:hyperlink w:anchor="_Toc28086" w:history="1">
        <w:r>
          <w:rPr>
            <w:rFonts w:ascii="仿宋" w:eastAsia="仿宋" w:hAnsi="仿宋" w:cs="仿宋" w:hint="eastAsia"/>
            <w:lang w:eastAsia="zh-CN"/>
          </w:rPr>
          <w:t>(一)、风险识别</w:t>
        </w:r>
        <w:r>
          <w:tab/>
        </w:r>
        <w:r>
          <w:fldChar w:fldCharType="begin"/>
        </w:r>
        <w:r>
          <w:instrText xml:space="preserve"> PAGEREF _Toc28086 \h </w:instrText>
        </w:r>
        <w:r>
          <w:fldChar w:fldCharType="separate"/>
        </w:r>
        <w:r>
          <w:t>57</w:t>
        </w:r>
        <w:r>
          <w:fldChar w:fldCharType="end"/>
        </w:r>
      </w:hyperlink>
    </w:p>
    <w:p>
      <w:pPr>
        <w:pStyle w:val="TOC2"/>
        <w:tabs>
          <w:tab w:val="right" w:leader="dot" w:pos="8306"/>
        </w:tabs>
      </w:pPr>
      <w:hyperlink w:anchor="_Toc11524" w:history="1">
        <w:r>
          <w:rPr>
            <w:rFonts w:ascii="仿宋" w:eastAsia="仿宋" w:hAnsi="仿宋" w:cs="仿宋" w:hint="eastAsia"/>
            <w:lang w:eastAsia="zh-CN"/>
          </w:rPr>
          <w:t>(二)、风险分类</w:t>
        </w:r>
        <w:r>
          <w:tab/>
        </w:r>
        <w:r>
          <w:fldChar w:fldCharType="begin"/>
        </w:r>
        <w:r>
          <w:instrText xml:space="preserve"> PAGEREF _Toc11524 \h </w:instrText>
        </w:r>
        <w:r>
          <w:fldChar w:fldCharType="separate"/>
        </w:r>
        <w:r>
          <w:t>59</w:t>
        </w:r>
        <w:r>
          <w:fldChar w:fldCharType="end"/>
        </w:r>
      </w:hyperlink>
    </w:p>
    <w:p>
      <w:pPr>
        <w:pStyle w:val="TOC1"/>
        <w:tabs>
          <w:tab w:val="right" w:leader="dot" w:pos="8306"/>
        </w:tabs>
      </w:pPr>
      <w:hyperlink w:anchor="_Toc20399" w:history="1">
        <w:r>
          <w:rPr>
            <w:rFonts w:ascii="仿宋" w:eastAsia="仿宋" w:hAnsi="仿宋" w:cs="仿宋" w:hint="eastAsia"/>
            <w:lang w:eastAsia="zh-CN"/>
          </w:rPr>
          <w:t>十四、图形、图象处理设备项目实施时间节点</w:t>
        </w:r>
        <w:r>
          <w:tab/>
        </w:r>
        <w:r>
          <w:fldChar w:fldCharType="begin"/>
        </w:r>
        <w:r>
          <w:instrText xml:space="preserve"> PAGEREF _Toc20399 \h </w:instrText>
        </w:r>
        <w:r>
          <w:fldChar w:fldCharType="separate"/>
        </w:r>
        <w:r>
          <w:t>61</w:t>
        </w:r>
        <w:r>
          <w:fldChar w:fldCharType="end"/>
        </w:r>
      </w:hyperlink>
    </w:p>
    <w:p>
      <w:pPr>
        <w:pStyle w:val="TOC2"/>
        <w:tabs>
          <w:tab w:val="right" w:leader="dot" w:pos="8306"/>
        </w:tabs>
      </w:pPr>
      <w:hyperlink w:anchor="_Toc18336" w:history="1">
        <w:r>
          <w:rPr>
            <w:rFonts w:ascii="仿宋" w:eastAsia="仿宋" w:hAnsi="仿宋" w:cs="仿宋" w:hint="eastAsia"/>
            <w:lang w:eastAsia="zh-CN"/>
          </w:rPr>
          <w:t>(一)、图形、图象处理设备项目启动阶段时间节点</w:t>
        </w:r>
        <w:r>
          <w:tab/>
        </w:r>
        <w:r>
          <w:fldChar w:fldCharType="begin"/>
        </w:r>
        <w:r>
          <w:instrText xml:space="preserve"> PAGEREF _Toc18336 \h </w:instrText>
        </w:r>
        <w:r>
          <w:fldChar w:fldCharType="separate"/>
        </w:r>
        <w:r>
          <w:t>61</w:t>
        </w:r>
        <w:r>
          <w:fldChar w:fldCharType="end"/>
        </w:r>
      </w:hyperlink>
    </w:p>
    <w:p>
      <w:pPr>
        <w:pStyle w:val="TOC2"/>
        <w:tabs>
          <w:tab w:val="right" w:leader="dot" w:pos="8306"/>
        </w:tabs>
      </w:pPr>
      <w:hyperlink w:anchor="_Toc31463" w:history="1">
        <w:r>
          <w:rPr>
            <w:rFonts w:ascii="仿宋" w:eastAsia="仿宋" w:hAnsi="仿宋" w:cs="仿宋" w:hint="eastAsia"/>
            <w:lang w:eastAsia="zh-CN"/>
          </w:rPr>
          <w:t>(二)、图形、图象处理设备项目执行阶段时间节点</w:t>
        </w:r>
        <w:r>
          <w:tab/>
        </w:r>
        <w:r>
          <w:fldChar w:fldCharType="begin"/>
        </w:r>
        <w:r>
          <w:instrText xml:space="preserve"> PAGEREF _Toc31463 \h </w:instrText>
        </w:r>
        <w:r>
          <w:fldChar w:fldCharType="separate"/>
        </w:r>
        <w:r>
          <w:t>62</w:t>
        </w:r>
        <w:r>
          <w:fldChar w:fldCharType="end"/>
        </w:r>
      </w:hyperlink>
    </w:p>
    <w:p>
      <w:pPr>
        <w:pStyle w:val="TOC2"/>
        <w:tabs>
          <w:tab w:val="right" w:leader="dot" w:pos="8306"/>
        </w:tabs>
      </w:pPr>
      <w:hyperlink w:anchor="_Toc7924" w:history="1">
        <w:r>
          <w:rPr>
            <w:rFonts w:ascii="仿宋" w:eastAsia="仿宋" w:hAnsi="仿宋" w:cs="仿宋" w:hint="eastAsia"/>
            <w:lang w:eastAsia="zh-CN"/>
          </w:rPr>
          <w:t>(三)、图形、图象处理设备项目完成阶段时间节点</w:t>
        </w:r>
        <w:r>
          <w:tab/>
        </w:r>
        <w:r>
          <w:fldChar w:fldCharType="begin"/>
        </w:r>
        <w:r>
          <w:instrText xml:space="preserve"> PAGEREF _Toc7924 \h </w:instrText>
        </w:r>
        <w:r>
          <w:fldChar w:fldCharType="separate"/>
        </w:r>
        <w:r>
          <w:t>63</w:t>
        </w:r>
        <w:r>
          <w:fldChar w:fldCharType="end"/>
        </w:r>
      </w:hyperlink>
    </w:p>
    <w:p>
      <w:pPr>
        <w:pStyle w:val="TOC1"/>
        <w:tabs>
          <w:tab w:val="right" w:leader="dot" w:pos="8306"/>
        </w:tabs>
      </w:pPr>
      <w:hyperlink w:anchor="_Toc2967" w:history="1">
        <w:r>
          <w:rPr>
            <w:rFonts w:ascii="仿宋" w:eastAsia="仿宋" w:hAnsi="仿宋" w:cs="仿宋" w:hint="eastAsia"/>
            <w:lang w:eastAsia="zh-CN"/>
          </w:rPr>
          <w:t>十五、图形、图象处理设备项目变更管理</w:t>
        </w:r>
        <w:r>
          <w:tab/>
        </w:r>
        <w:r>
          <w:fldChar w:fldCharType="begin"/>
        </w:r>
        <w:r>
          <w:instrText xml:space="preserve"> PAGEREF _Toc2967 \h </w:instrText>
        </w:r>
        <w:r>
          <w:fldChar w:fldCharType="separate"/>
        </w:r>
        <w:r>
          <w:t>64</w:t>
        </w:r>
        <w:r>
          <w:fldChar w:fldCharType="end"/>
        </w:r>
      </w:hyperlink>
    </w:p>
    <w:p>
      <w:pPr>
        <w:pStyle w:val="TOC2"/>
        <w:tabs>
          <w:tab w:val="right" w:leader="dot" w:pos="8306"/>
        </w:tabs>
      </w:pPr>
      <w:hyperlink w:anchor="_Toc17405" w:history="1">
        <w:r>
          <w:rPr>
            <w:rFonts w:ascii="仿宋" w:eastAsia="仿宋" w:hAnsi="仿宋" w:cs="仿宋" w:hint="eastAsia"/>
            <w:lang w:eastAsia="zh-CN"/>
          </w:rPr>
          <w:t>(一)、变更申请与评估</w:t>
        </w:r>
        <w:r>
          <w:tab/>
        </w:r>
        <w:r>
          <w:fldChar w:fldCharType="begin"/>
        </w:r>
        <w:r>
          <w:instrText xml:space="preserve"> PAGEREF _Toc17405 \h </w:instrText>
        </w:r>
        <w:r>
          <w:fldChar w:fldCharType="separate"/>
        </w:r>
        <w:r>
          <w:t>64</w:t>
        </w:r>
        <w:r>
          <w:fldChar w:fldCharType="end"/>
        </w:r>
      </w:hyperlink>
    </w:p>
    <w:p>
      <w:pPr>
        <w:pStyle w:val="TOC2"/>
        <w:tabs>
          <w:tab w:val="right" w:leader="dot" w:pos="8306"/>
        </w:tabs>
      </w:pPr>
      <w:hyperlink w:anchor="_Toc17864" w:history="1">
        <w:r>
          <w:rPr>
            <w:rFonts w:ascii="仿宋" w:eastAsia="仿宋" w:hAnsi="仿宋" w:cs="仿宋" w:hint="eastAsia"/>
            <w:lang w:eastAsia="zh-CN"/>
          </w:rPr>
          <w:t>(二)、变更实施与控制</w:t>
        </w:r>
        <w:r>
          <w:tab/>
        </w:r>
        <w:r>
          <w:fldChar w:fldCharType="begin"/>
        </w:r>
        <w:r>
          <w:instrText xml:space="preserve"> PAGEREF _Toc17864 \h </w:instrText>
        </w:r>
        <w:r>
          <w:fldChar w:fldCharType="separate"/>
        </w:r>
        <w:r>
          <w:t>65</w:t>
        </w:r>
        <w:r>
          <w:fldChar w:fldCharType="end"/>
        </w:r>
      </w:hyperlink>
    </w:p>
    <w:p>
      <w:pPr>
        <w:pStyle w:val="TOC1"/>
        <w:tabs>
          <w:tab w:val="right" w:leader="dot" w:pos="8306"/>
        </w:tabs>
      </w:pPr>
      <w:hyperlink w:anchor="_Toc3485" w:history="1">
        <w:r>
          <w:rPr>
            <w:rFonts w:ascii="仿宋" w:eastAsia="仿宋" w:hAnsi="仿宋" w:cs="仿宋" w:hint="eastAsia"/>
            <w:lang w:eastAsia="zh-CN"/>
          </w:rPr>
          <w:t>十六、营销与推广策略</w:t>
        </w:r>
        <w:r>
          <w:tab/>
        </w:r>
        <w:r>
          <w:fldChar w:fldCharType="begin"/>
        </w:r>
        <w:r>
          <w:instrText xml:space="preserve"> PAGEREF _Toc3485 \h </w:instrText>
        </w:r>
        <w:r>
          <w:fldChar w:fldCharType="separate"/>
        </w:r>
        <w:r>
          <w:t>65</w:t>
        </w:r>
        <w:r>
          <w:fldChar w:fldCharType="end"/>
        </w:r>
      </w:hyperlink>
    </w:p>
    <w:p>
      <w:pPr>
        <w:pStyle w:val="TOC2"/>
        <w:tabs>
          <w:tab w:val="right" w:leader="dot" w:pos="8306"/>
        </w:tabs>
      </w:pPr>
      <w:hyperlink w:anchor="_Toc9195" w:history="1">
        <w:r>
          <w:rPr>
            <w:rFonts w:ascii="仿宋" w:eastAsia="仿宋" w:hAnsi="仿宋" w:cs="仿宋" w:hint="eastAsia"/>
            <w:lang w:eastAsia="zh-CN"/>
          </w:rPr>
          <w:t>(一)、产品/服务定位与特点</w:t>
        </w:r>
        <w:r>
          <w:tab/>
        </w:r>
        <w:r>
          <w:fldChar w:fldCharType="begin"/>
        </w:r>
        <w:r>
          <w:instrText xml:space="preserve"> PAGEREF _Toc9195 \h </w:instrText>
        </w:r>
        <w:r>
          <w:fldChar w:fldCharType="separate"/>
        </w:r>
        <w:r>
          <w:t>65</w:t>
        </w:r>
        <w:r>
          <w:fldChar w:fldCharType="end"/>
        </w:r>
      </w:hyperlink>
    </w:p>
    <w:p>
      <w:pPr>
        <w:pStyle w:val="TOC2"/>
        <w:tabs>
          <w:tab w:val="right" w:leader="dot" w:pos="8306"/>
        </w:tabs>
      </w:pPr>
      <w:hyperlink w:anchor="_Toc22349" w:history="1">
        <w:r>
          <w:rPr>
            <w:rFonts w:ascii="仿宋" w:eastAsia="仿宋" w:hAnsi="仿宋" w:cs="仿宋" w:hint="eastAsia"/>
            <w:lang w:eastAsia="zh-CN"/>
          </w:rPr>
          <w:t>(二)、市场定位与竞争分析</w:t>
        </w:r>
        <w:r>
          <w:tab/>
        </w:r>
        <w:r>
          <w:fldChar w:fldCharType="begin"/>
        </w:r>
        <w:r>
          <w:instrText xml:space="preserve"> PAGEREF _Toc22349 \h </w:instrText>
        </w:r>
        <w:r>
          <w:fldChar w:fldCharType="separate"/>
        </w:r>
        <w:r>
          <w:t>67</w:t>
        </w:r>
        <w:r>
          <w:fldChar w:fldCharType="end"/>
        </w:r>
      </w:hyperlink>
    </w:p>
    <w:p>
      <w:pPr>
        <w:pStyle w:val="TOC2"/>
        <w:tabs>
          <w:tab w:val="right" w:leader="dot" w:pos="8306"/>
        </w:tabs>
      </w:pPr>
      <w:hyperlink w:anchor="_Toc23348" w:history="1">
        <w:r>
          <w:rPr>
            <w:rFonts w:ascii="仿宋" w:eastAsia="仿宋" w:hAnsi="仿宋" w:cs="仿宋" w:hint="eastAsia"/>
            <w:lang w:eastAsia="zh-CN"/>
          </w:rPr>
          <w:t>(三)、营销渠道与策略</w:t>
        </w:r>
        <w:r>
          <w:tab/>
        </w:r>
        <w:r>
          <w:fldChar w:fldCharType="begin"/>
        </w:r>
        <w:r>
          <w:instrText xml:space="preserve"> PAGEREF _Toc23348 \h </w:instrText>
        </w:r>
        <w:r>
          <w:fldChar w:fldCharType="separate"/>
        </w:r>
        <w:r>
          <w:t>68</w:t>
        </w:r>
        <w:r>
          <w:fldChar w:fldCharType="end"/>
        </w:r>
      </w:hyperlink>
    </w:p>
    <w:p>
      <w:pPr>
        <w:pStyle w:val="TOC2"/>
        <w:tabs>
          <w:tab w:val="right" w:leader="dot" w:pos="8306"/>
        </w:tabs>
      </w:pPr>
      <w:hyperlink w:anchor="_Toc12935" w:history="1">
        <w:r>
          <w:rPr>
            <w:rFonts w:ascii="仿宋" w:eastAsia="仿宋" w:hAnsi="仿宋" w:cs="仿宋" w:hint="eastAsia"/>
            <w:lang w:eastAsia="zh-CN"/>
          </w:rPr>
          <w:t>(四)、推广与宣传活动</w:t>
        </w:r>
        <w:r>
          <w:tab/>
        </w:r>
        <w:r>
          <w:fldChar w:fldCharType="begin"/>
        </w:r>
        <w:r>
          <w:instrText xml:space="preserve"> PAGEREF _Toc12935 \h </w:instrText>
        </w:r>
        <w:r>
          <w:fldChar w:fldCharType="separate"/>
        </w:r>
        <w:r>
          <w:t>69</w:t>
        </w:r>
        <w:r>
          <w:fldChar w:fldCharType="end"/>
        </w:r>
      </w:hyperlink>
    </w:p>
    <w:p>
      <w:pPr>
        <w:pStyle w:val="TOC1"/>
        <w:tabs>
          <w:tab w:val="right" w:leader="dot" w:pos="8306"/>
        </w:tabs>
      </w:pPr>
      <w:hyperlink w:anchor="_Toc3050" w:history="1">
        <w:r>
          <w:rPr>
            <w:rFonts w:ascii="仿宋" w:eastAsia="仿宋" w:hAnsi="仿宋" w:cs="仿宋" w:hint="eastAsia"/>
            <w:lang w:eastAsia="zh-CN"/>
          </w:rPr>
          <w:t>十七、图形、图象处理设备项目治理与监督</w:t>
        </w:r>
        <w:r>
          <w:tab/>
        </w:r>
        <w:r>
          <w:fldChar w:fldCharType="begin"/>
        </w:r>
        <w:r>
          <w:instrText xml:space="preserve"> PAGEREF _Toc3050 \h </w:instrText>
        </w:r>
        <w:r>
          <w:fldChar w:fldCharType="separate"/>
        </w:r>
        <w:r>
          <w:t>75</w:t>
        </w:r>
        <w:r>
          <w:fldChar w:fldCharType="end"/>
        </w:r>
      </w:hyperlink>
    </w:p>
    <w:p>
      <w:pPr>
        <w:pStyle w:val="TOC2"/>
        <w:tabs>
          <w:tab w:val="right" w:leader="dot" w:pos="8306"/>
        </w:tabs>
      </w:pPr>
      <w:hyperlink w:anchor="_Toc2147" w:history="1">
        <w:r>
          <w:rPr>
            <w:rFonts w:ascii="仿宋" w:eastAsia="仿宋" w:hAnsi="仿宋" w:cs="仿宋" w:hint="eastAsia"/>
            <w:lang w:eastAsia="zh-CN"/>
          </w:rPr>
          <w:t>(一)、图形、图象处理设备项目治理结构</w:t>
        </w:r>
        <w:r>
          <w:tab/>
        </w:r>
        <w:r>
          <w:fldChar w:fldCharType="begin"/>
        </w:r>
        <w:r>
          <w:instrText xml:space="preserve"> PAGEREF _Toc2147 \h </w:instrText>
        </w:r>
        <w:r>
          <w:fldChar w:fldCharType="separate"/>
        </w:r>
        <w:r>
          <w:t>75</w:t>
        </w:r>
        <w:r>
          <w:fldChar w:fldCharType="end"/>
        </w:r>
      </w:hyperlink>
    </w:p>
    <w:p>
      <w:pPr>
        <w:pStyle w:val="TOC2"/>
        <w:tabs>
          <w:tab w:val="right" w:leader="dot" w:pos="8306"/>
        </w:tabs>
      </w:pPr>
      <w:hyperlink w:anchor="_Toc17664" w:history="1">
        <w:r>
          <w:rPr>
            <w:rFonts w:ascii="仿宋" w:eastAsia="仿宋" w:hAnsi="仿宋" w:cs="仿宋" w:hint="eastAsia"/>
            <w:lang w:eastAsia="zh-CN"/>
          </w:rPr>
          <w:t>(二)、监督与审计</w:t>
        </w:r>
        <w:r>
          <w:tab/>
        </w:r>
        <w:r>
          <w:fldChar w:fldCharType="begin"/>
        </w:r>
        <w:r>
          <w:instrText xml:space="preserve"> PAGEREF _Toc17664 \h </w:instrText>
        </w:r>
        <w:r>
          <w:fldChar w:fldCharType="separate"/>
        </w:r>
        <w:r>
          <w:t>76</w:t>
        </w:r>
        <w:r>
          <w:fldChar w:fldCharType="end"/>
        </w:r>
      </w:hyperlink>
    </w:p>
    <w:p>
      <w:pPr>
        <w:pStyle w:val="TOC1"/>
        <w:tabs>
          <w:tab w:val="right" w:leader="dot" w:pos="8306"/>
        </w:tabs>
      </w:pPr>
      <w:hyperlink w:anchor="_Toc21821" w:history="1">
        <w:r>
          <w:rPr>
            <w:rFonts w:ascii="仿宋" w:eastAsia="仿宋" w:hAnsi="仿宋" w:cs="仿宋" w:hint="eastAsia"/>
            <w:lang w:eastAsia="zh-CN"/>
          </w:rPr>
          <w:t>十八、图形、图象处理设备项目实施保障措施</w:t>
        </w:r>
        <w:r>
          <w:tab/>
        </w:r>
        <w:r>
          <w:fldChar w:fldCharType="begin"/>
        </w:r>
        <w:r>
          <w:instrText xml:space="preserve"> PAGEREF _Toc21821 \h </w:instrText>
        </w:r>
        <w:r>
          <w:fldChar w:fldCharType="separate"/>
        </w:r>
        <w:r>
          <w:t>78</w:t>
        </w:r>
        <w:r>
          <w:fldChar w:fldCharType="end"/>
        </w:r>
      </w:hyperlink>
    </w:p>
    <w:p>
      <w:pPr>
        <w:pStyle w:val="TOC2"/>
        <w:tabs>
          <w:tab w:val="right" w:leader="dot" w:pos="8306"/>
        </w:tabs>
      </w:pPr>
      <w:hyperlink w:anchor="_Toc32185" w:history="1">
        <w:r>
          <w:rPr>
            <w:rFonts w:ascii="仿宋" w:eastAsia="仿宋" w:hAnsi="仿宋" w:cs="仿宋" w:hint="eastAsia"/>
            <w:lang w:eastAsia="zh-CN"/>
          </w:rPr>
          <w:t>(一)、图形、图象处理设备项目实施保障机制</w:t>
        </w:r>
        <w:r>
          <w:tab/>
        </w:r>
        <w:r>
          <w:fldChar w:fldCharType="begin"/>
        </w:r>
        <w:r>
          <w:instrText xml:space="preserve"> PAGEREF _Toc32185 \h </w:instrText>
        </w:r>
        <w:r>
          <w:fldChar w:fldCharType="separate"/>
        </w:r>
        <w:r>
          <w:t>78</w:t>
        </w:r>
        <w:r>
          <w:fldChar w:fldCharType="end"/>
        </w:r>
      </w:hyperlink>
    </w:p>
    <w:p>
      <w:pPr>
        <w:pStyle w:val="TOC2"/>
        <w:tabs>
          <w:tab w:val="right" w:leader="dot" w:pos="8306"/>
        </w:tabs>
      </w:pPr>
      <w:hyperlink w:anchor="_Toc13916" w:history="1">
        <w:r>
          <w:rPr>
            <w:rFonts w:ascii="仿宋" w:eastAsia="仿宋" w:hAnsi="仿宋" w:cs="仿宋" w:hint="eastAsia"/>
            <w:lang w:eastAsia="zh-CN"/>
          </w:rPr>
          <w:t>(二)、图形、图象处理设备项目法律合规要求</w:t>
        </w:r>
        <w:r>
          <w:tab/>
        </w:r>
        <w:r>
          <w:fldChar w:fldCharType="begin"/>
        </w:r>
        <w:r>
          <w:instrText xml:space="preserve"> PAGEREF _Toc13916 \h </w:instrText>
        </w:r>
        <w:r>
          <w:fldChar w:fldCharType="separate"/>
        </w:r>
        <w:r>
          <w:t>82</w:t>
        </w:r>
        <w:r>
          <w:fldChar w:fldCharType="end"/>
        </w:r>
      </w:hyperlink>
    </w:p>
    <w:p>
      <w:pPr>
        <w:pStyle w:val="TOC2"/>
        <w:tabs>
          <w:tab w:val="right" w:leader="dot" w:pos="8306"/>
        </w:tabs>
      </w:pPr>
      <w:hyperlink w:anchor="_Toc32035" w:history="1">
        <w:r>
          <w:rPr>
            <w:rFonts w:ascii="仿宋" w:eastAsia="仿宋" w:hAnsi="仿宋" w:cs="仿宋" w:hint="eastAsia"/>
            <w:lang w:eastAsia="zh-CN"/>
          </w:rPr>
          <w:t>(三)、图形、图象处理设备项目合同管理与法律事务</w:t>
        </w:r>
        <w:r>
          <w:tab/>
        </w:r>
        <w:r>
          <w:fldChar w:fldCharType="begin"/>
        </w:r>
        <w:r>
          <w:instrText xml:space="preserve"> PAGEREF _Toc32035 \h </w:instrText>
        </w:r>
        <w:r>
          <w:fldChar w:fldCharType="separate"/>
        </w:r>
        <w:r>
          <w:t>86</w:t>
        </w:r>
        <w:r>
          <w:fldChar w:fldCharType="end"/>
        </w:r>
      </w:hyperlink>
    </w:p>
    <w:p>
      <w:pPr>
        <w:pStyle w:val="TOC2"/>
        <w:tabs>
          <w:tab w:val="right" w:leader="dot" w:pos="8306"/>
        </w:tabs>
      </w:pPr>
      <w:hyperlink w:anchor="_Toc492" w:history="1">
        <w:r>
          <w:rPr>
            <w:rFonts w:ascii="仿宋" w:eastAsia="仿宋" w:hAnsi="仿宋" w:cs="仿宋" w:hint="eastAsia"/>
            <w:lang w:eastAsia="zh-CN"/>
          </w:rPr>
          <w:t>(四)、图形、图象处理设备项目知识产权保护策略</w:t>
        </w:r>
        <w:r>
          <w:tab/>
        </w:r>
        <w:r>
          <w:fldChar w:fldCharType="begin"/>
        </w:r>
        <w:r>
          <w:instrText xml:space="preserve"> PAGEREF _Toc492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1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图形、图象处理设备项目的主要产品是XXXX，预计年产值为XXX万元。这一产品在市场中占据着重要的地位，其广泛的应用范围使得该图形、图象处理设备项目的市场前景非常广阔。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图形、图象处理设备项目的xxx产品作为重要的原材料之一，将在多个领域发挥关键作用。其在建筑、交通、能源等方面的广泛应用将为整个产业链提供强大的支持，形成产业协同效应。图形、图象处理设备项目的年产值XXX万XXX万XXX万万元不仅反映了其在市场上的巨大潜力，更预示着它对国民经济的积极贡献。这种关联度高、涉及面广的产业关系，使得该图形、图象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78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总征地面积为XXXX平方米，相当于约XX.XX亩，其中净用地面积为XXXX平方米，红线范围内相当于约XX.XX亩。这一用地规模充分考虑了图形、图象处理设备项目的建设需求，保障了图形、图象处理设备项目在合适的空间内得以充分发展。图形、图象处理设备项目规划的总建筑面积为XXXX平方米，其中主体工程建设占XXXX平方米，计容建筑面积达XXXX平方米。预计建筑工程的投资将达到XXXX万元，为图形、图象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计划购置的设备共计XXXX台（套），设备购置费用为XXXX万元。这一设备购置计划充分考虑到图形、图象处理设备项目的生产需求和技术要求，确保了图形、图象处理设备项目在生产运营中具备先进的技术装备和高效的生产能力。设备的合理配置将为图形、图象处理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计划总投资为XXXX万元，预计年实现营业收入为XXXX万元。这一产能规模的设定旨在确保图形、图象处理设备项目能够在投资与回报之间取得平衡，实现长期可持续的发展。图形、图象处理设备项目的总投资充分考虑到各个方面的需求，包括用地建设、设备购置等多个环节，以确保图形、图象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751"/>
      <w:r>
        <w:rPr>
          <w:rFonts w:ascii="仿宋" w:eastAsia="仿宋" w:hAnsi="仿宋" w:cs="仿宋" w:hint="eastAsia"/>
          <w:sz w:val="28"/>
          <w:lang w:eastAsia="zh-CN"/>
        </w:rPr>
        <w:t>二、图形、图象处理设备项目可持续发展</w:t>
      </w:r>
      <w:bookmarkEnd w:id="5"/>
    </w:p>
    <w:p>
      <w:pPr>
        <w:pStyle w:val="Heading2"/>
        <w:rPr>
          <w:rFonts w:ascii="仿宋" w:eastAsia="仿宋" w:hAnsi="仿宋" w:cs="仿宋" w:hint="eastAsia"/>
          <w:lang w:eastAsia="zh-CN"/>
        </w:rPr>
      </w:pPr>
      <w:bookmarkStart w:id="6" w:name="_Toc15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形、图象处理设备项目中，图形、图象处理设备项目团队着眼于未来，明确了可持续发展的战略方向。制定的具体可持续发展目标包括降低资源使用、采用环保技术、最大化社会效益等。这一步骤不仅有助于图形、图象处理设备项目在环保和社会责任方面达到最高标准，也为未来提供了明确的指引，确保图形、图象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可持续实践的融入图形、图象处理设备项目管理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图形、图象处理设备项目管理周期。从图形、图象处理设备项目规划开始，图形、图象处理设备项目团队就考虑了环境和社会的因素。在执行阶段，图形、图象处理设备项目团队积极推动绿色技术的应用，优化资源利用。此外，关注员工的社会责任，通过培训和沟通活动提高员工对可持续发展的认知，使他们能够在日常工作中践行可持续实践。这些举措不仅为图形、图象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29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图形、图象处理设备项目的可持续发展理念，我们深信环保与社会责任是图形、图象处理设备项目成功的关键支柱。在图形、图象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团队通过引入先进的环保技术、建立高效的废物处理系统以及推动能源节约措施，积极履行环保责任。定期的环保监测和评估确保图形、图象处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图形、图象处理设备项目不仅致力于自身可持续发展，还注重对社会的回馈。通过支持社区图形、图象处理设备项目、参与慈善事业、提供培训机会等方式，图形、图象处理设备项目积极履行社会责任。与当地社区建立积极互动，关注员工的工作与生活平衡，以及员工的身心健康，是图形、图象处理设备项目在社会责任层面的关键举措。这样的实践不仅增强了图形、图象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66"/>
      <w:r>
        <w:rPr>
          <w:rFonts w:ascii="仿宋" w:eastAsia="仿宋" w:hAnsi="仿宋" w:cs="仿宋" w:hint="eastAsia"/>
          <w:sz w:val="28"/>
          <w:lang w:eastAsia="zh-CN"/>
        </w:rPr>
        <w:t>三、图形、图象处理设备项目概论</w:t>
      </w:r>
      <w:bookmarkEnd w:id="8"/>
    </w:p>
    <w:p>
      <w:pPr>
        <w:pStyle w:val="Heading2"/>
        <w:rPr>
          <w:rFonts w:ascii="仿宋" w:eastAsia="仿宋" w:hAnsi="仿宋" w:cs="仿宋" w:hint="eastAsia"/>
          <w:lang w:eastAsia="zh-CN"/>
        </w:rPr>
      </w:pPr>
      <w:bookmarkStart w:id="9" w:name="_Toc29021"/>
      <w:r>
        <w:rPr>
          <w:rFonts w:ascii="仿宋" w:eastAsia="仿宋" w:hAnsi="仿宋" w:cs="仿宋" w:hint="eastAsia"/>
          <w:lang w:eastAsia="zh-CN"/>
        </w:rPr>
        <w:t>(一)、图形、图象处理设备项目概况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起源追溯至对市场的深入洞察。市场的不断演变与变革为图形、图象处理设备项目提供了难得的机遇。当前市场存在的需求缺口和变革的大环境共同构成了图形、图象处理设备项目的背景。这个图形、图象处理设备项目旨在充分利用市场机遇，填补行业中尚未满足的需求，为客户提供全新的解决方案。市场的变革和需求的增长使得这个图形、图象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图形、图象处理设备项目名称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正式命名为图形、图象处理设备。这个名称不仅仅是一个标识，更代表了图形、图象处理设备项目的核心理念和愿景。它蕴含着图形、图象处理设备项目所要解决问题的关键字，具有强烈的表达和辨识度，为图形、图象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图形、图象处理设备项目目标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核心目标是提供一种全新、高效的解决方案，满足客户日益增长的需求。图形、图象处理设备项目追求的不仅仅是满足市场需求，更是在市场中获得卓越的竞争优势。通过不断提升产品或服务的质量和创新水平，图形、图象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图形、图象处理设备项目范围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全面涵盖了产品研发、制造、市场推广和售后服务，确保从产品设计到最终用户体验的全方位关注。这一全面的图形、图象处理设备项目范围是为了确保图形、图象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图形、图象处理设备项目时间表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计划在未来18个月内完成，包括研发、测试、市场试点和正式推出等不同阶段。这个时间表的合理设计是为了确保图形、图象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图形、图象处理设备项目预算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总预算估算为XX百万美元，主要分配在研发、市场推广、人员培训和运营等方面。这一充足的预算为图形、图象处理设备项目提供了充足的资源，确保图形、图象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图形、图象处理设备项目风险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可能面临的风险包括市场接受度低、技术难题、竞争激烈等。图形、图象处理设备项目团队已经制定了相应的风险应对计划，通过前瞻性的风险管理，确保图形、图象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图形、图象处理设备项目团队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图形、图象处理设备项目汇聚了一支经验丰富、多领域专业素养的核心团队，确保图形、图象处理设备项目在各个方面都能拥有高水平的执行力。团队的协同作战是图形、图象处理设备项目成功的关键因素之一。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图形、图象处理设备项目背景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图形、图象处理设备项目的背景根植于市场对更高效、创新产品的渴望，同时也受到科技发展对行业格局的深刻改变的影响。这为图形、图象处理设备项目提供了广阔的发展空间和市场需求。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图形、图象处理设备项目现状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截至目前，图形、图象处理设备项目已完成市场调研和技术验证，取得了初步的成功。这为图形、图象处理设备项目在未来的发展奠定了坚实的基础，为更远大的目标打下了坚实的基石。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797"/>
      <w:r>
        <w:rPr>
          <w:rFonts w:ascii="仿宋" w:eastAsia="仿宋" w:hAnsi="仿宋" w:cs="仿宋" w:hint="eastAsia"/>
          <w:sz w:val="28"/>
          <w:lang w:eastAsia="zh-CN"/>
        </w:rPr>
        <w:t>(二)、图形、图象处理设备项目目标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形、图象处理设备项目首要业务目标是在市场中占据有利地位，实现产品/服务的成功推广和销售。通过不断提升产品质量、创新性，图形、图象处理设备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在科技迅速发展的时代，图形、图象处理设备项目着眼于技术创新。通过持续的研发和技术升级，图形、图象处理设备项目旨在推出更具创新性的产品或服务，以满足市场对新鲜、先进解决方案的需求。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图形、图象处理设备项目设定了客户满意度目标。通过提供卓越的产品质量和优质的客户服务，图形、图象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图形、图象处理设备项目注重社会责任和可持续发展。通过实施环保、社会责任图形、图象处理设备项目，图形、图象处理设备项目致力于在经济发展的同时保护环境，促进社会公平，实现可持续经营。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图形、图象处理设备项目的团队是实现目标的核心驱动力。因此，图形、图象处理设备项目设定了团队发展目标，包括提升团队成员的专业技能、培养领导力，以及搭建协同高效的团队工作氛围。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180"/>
      <w:r>
        <w:rPr>
          <w:rFonts w:ascii="仿宋" w:eastAsia="仿宋" w:hAnsi="仿宋" w:cs="仿宋" w:hint="eastAsia"/>
          <w:sz w:val="28"/>
          <w:lang w:eastAsia="zh-CN"/>
        </w:rPr>
        <w:t>(三)、图形、图象处理设备项目提出的理由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图形、图象处理设备项目提出的理由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提出源于对市场机遇的深刻洞察。当前市场中存在的需求缺口和行业发展趋势表明，有巨大的商业机会等待被开发。通过准确捕捉市场机遇，图形、图象处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理念基于对技术创新的信仰。通过持续的研发和技术投入，图形、图象处理设备项目有望推出更具创新性的产品或服务。在科技飞速发展的当下，图形、图象处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提出是为了增强企业的行业竞争力。通过提升产品或服务的质量和独特性，图形、图象处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响应了消费者需求的变化。随着社会和科技的不断发展，消费者对产品和服务的需求也在发生变化。通过深入了解并及时回应消费者的新需求，图形、图象处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提出是企业战略发展规划的一部分。在面对日益激烈的市场竞争和不断变化的商业环境中，图形、图象处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提出不仅仅是基于商业考量，还注重社会责任。通过推出环保、社会责任等方面的图形、图象处理设备项目，图形、图象处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图形、图象处理设备项目的提出反映了对利益相关者期望的关注。包括客户、员工、投资者等利益相关者在企业发展中都有着各自的期望，图形、图象处理设备项目力求在满足这些期望的同时，取得更大的共赢。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425"/>
      <w:r>
        <w:rPr>
          <w:rFonts w:ascii="仿宋" w:eastAsia="仿宋" w:hAnsi="仿宋" w:cs="仿宋" w:hint="eastAsia"/>
          <w:sz w:val="28"/>
          <w:lang w:eastAsia="zh-CN"/>
        </w:rPr>
        <w:t>(四)、图形、图象处理设备项目意义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在实施图形、图象处理设备项目的过程中，我们不仅仅是在追逐商业成功，更是为企业和社会的多个层面创造了深远的意义。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的首要意义在于提升企业的市场竞争力。通过持续的创新和对产品质量的高标准要求，图形、图象处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形、图象处理设备项目的推进将促使行业技术水平的提升。通过引入先进技术和创新性解决方案，图形、图象处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图形、图象处理设备项目不仅创造了大量就业机会，提高了就业水平，还注重社会责任和环保。通过参与社会公益事业和推动环保图形、图象处理设备项目，图形、图象处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综合而言，图形、图象处理设备项目意义重大，不仅推动了企业的发展，也为行业和社会的进步贡献了积极力量。这是一个全面而深刻的影响，将在未来产生可持续的正面效应。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098"/>
      <w:r>
        <w:rPr>
          <w:rFonts w:ascii="仿宋" w:eastAsia="仿宋" w:hAnsi="仿宋" w:cs="仿宋" w:hint="eastAsia"/>
          <w:sz w:val="28"/>
          <w:lang w:eastAsia="zh-CN"/>
        </w:rPr>
        <w:t>(五)、图形、图象处理设备项目背景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在当今迅猛发展的商业环境中，图形、图象处理设备项目的动因根植于对多方面因素的审慎考量。这个图形、图象处理设备项目的提出并非孤立的决策，而是对企业所处背景深入思考的产物。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图形、图象处理设备项目背后的首要原因。科技的迅速发展和全球市场的快速变化使得企业必须灵活应对。图形、图象处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图形、图象处理设备项目背景中不可忽视的一环。企业需要在激烈竞争中脱颖而出，为此，图形、图象处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技术的迅速发展为企业带来了机遇与挑战。作为图形、图象处理设备项目启动的背景之一，对新兴技术的应用将有助于提升企业的技术水平，使其在不断演进的商业环境中保持竞争优势。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图形、图象处理设备项目充分融入了社会责任的理念，通过可持续经营和社会公益图形、图象处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02"/>
      <w:r>
        <w:rPr>
          <w:rFonts w:ascii="仿宋" w:eastAsia="仿宋" w:hAnsi="仿宋" w:cs="仿宋" w:hint="eastAsia"/>
          <w:sz w:val="28"/>
          <w:lang w:eastAsia="zh-CN"/>
        </w:rPr>
        <w:t>四、图形、图象处理设备项目文档管理</w:t>
      </w:r>
      <w:bookmarkEnd w:id="14"/>
    </w:p>
    <w:p>
      <w:pPr>
        <w:pStyle w:val="Heading2"/>
        <w:rPr>
          <w:rFonts w:ascii="仿宋" w:eastAsia="仿宋" w:hAnsi="仿宋" w:cs="仿宋" w:hint="eastAsia"/>
          <w:lang w:eastAsia="zh-CN"/>
        </w:rPr>
      </w:pPr>
      <w:bookmarkStart w:id="15" w:name="_Toc1290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图形、图象处理设备项目高度重视文档的质量和准确性，以支持图形、图象处理设备项目的各项活动和决策。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文档的编制始于图形、图象处理设备项目计划的初期，我们制定了详细的文档编制计划，明确了每个文档的内容、格式和编写责任人。在图形、图象处理设备项目启动阶段，我们首先编制了图形、图象处理设备项目章程，明确定义了图形、图象处理设备项目的目标、范围、风险等关键要素。随后，图形、图象处理设备项目团队根据计划陆续编制了需求文档、设计文档、测试文档等各类文档，确保图形、图象处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形、图象处理设备项目管理中的重要环节，旨在确保图形、图象处理设备项目文档符合质量标准和图形、图象处理设备项目需求。在图形、图象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形、图象处理设备项目相关利益方和专业领域的专家对文档进行独立审查。这有助于获取更全面、客观的反馈，确保图形、图象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形、图象处理设备项目在文档编制与审查方面建立了严格的管理机制，通过规范的流程和多维度的审查，确保图形、图象处理设备项目文档的质量、准确性和可靠性，为图形、图象处理设备项目的顺利推进提供了有力支持。</w:t>
      </w:r>
    </w:p>
    <w:p>
      <w:pPr>
        <w:pStyle w:val="Heading2"/>
        <w:ind w:firstLine="560" w:firstLineChars="200"/>
        <w:rPr>
          <w:rFonts w:ascii="仿宋" w:eastAsia="仿宋" w:hAnsi="仿宋" w:cs="仿宋" w:hint="eastAsia"/>
          <w:sz w:val="28"/>
          <w:lang w:eastAsia="zh-CN"/>
        </w:rPr>
      </w:pPr>
      <w:bookmarkStart w:id="16" w:name="_Toc990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在图形、图象处理设备项目中，我们致力于优化文档发布与分发过程，以确保信息的高效传递和团队间协作的顺畅进行。以下是我们采取的关键优化策略：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我们通过多渠道发布文档，包括电子邮件、图形、图象处理设备项目管理平台、内部网站等，以满足不同团队成员的偏好和需求。多渠道发布确保了信息的全面覆盖。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我们采用了精细的权限控制，确保只有授权人员可以访问敏感信息。这种安全措施保护了图形、图象处理设备项目文档的机密性，防止了未经授权的信息泄露。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57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形、图象处理设备项目生命周期中一个至关重要的环节，直接关系到图形、图象处理设备项目信息的长期保存和历史记录的完整性。在图形、图象处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https://d.book118.com/475021132300011122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图形、图象处理设备项目规划设计方案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700AF"/>
    <w:rsid w:val="7B770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211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2024-03-02T21:29:00Z</dcterms:created>
  <dcterms:modified xsi:type="dcterms:W3CDTF">2024-03-02T21:29:49Z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F663280539A348319F652B4A28C079F0_11</vt:lpwstr>
  </property>
  <property fmtid="{D5CDD505-2E9C-101B-9397-08002B2CF9AE}" pid="3" name="KSOProductBuildVer">
    <vt:lpwstr>2052-12.1.0.16388</vt:lpwstr>
  </property>
</Properties>
</file>