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硫酸钴项目规划设计方案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380" w:history="1">
        <w:r>
          <w:rPr>
            <w:rFonts w:ascii="仿宋" w:eastAsia="仿宋" w:hAnsi="仿宋" w:cs="仿宋" w:hint="eastAsia"/>
            <w:lang w:eastAsia="zh-CN"/>
          </w:rPr>
          <w:t>序言</w:t>
        </w:r>
        <w:r>
          <w:tab/>
        </w:r>
        <w:r>
          <w:fldChar w:fldCharType="begin"/>
        </w:r>
        <w:r>
          <w:instrText xml:space="preserve"> PAGEREF _Toc12380 \h </w:instrText>
        </w:r>
        <w:r>
          <w:fldChar w:fldCharType="separate"/>
        </w:r>
        <w:r>
          <w:t>3</w:t>
        </w:r>
        <w:r>
          <w:fldChar w:fldCharType="end"/>
        </w:r>
      </w:hyperlink>
    </w:p>
    <w:p>
      <w:pPr>
        <w:pStyle w:val="TOC1"/>
        <w:tabs>
          <w:tab w:val="right" w:leader="dot" w:pos="8306"/>
        </w:tabs>
      </w:pPr>
      <w:hyperlink w:anchor="_Toc1408" w:history="1">
        <w:r>
          <w:rPr>
            <w:rFonts w:ascii="仿宋" w:eastAsia="仿宋" w:hAnsi="仿宋" w:cs="仿宋" w:hint="eastAsia"/>
            <w:lang w:eastAsia="zh-CN"/>
          </w:rPr>
          <w:t>一、硫酸钴项目可持续发展</w:t>
        </w:r>
        <w:r>
          <w:tab/>
        </w:r>
        <w:r>
          <w:fldChar w:fldCharType="begin"/>
        </w:r>
        <w:r>
          <w:instrText xml:space="preserve"> PAGEREF _Toc1408 \h </w:instrText>
        </w:r>
        <w:r>
          <w:fldChar w:fldCharType="separate"/>
        </w:r>
        <w:r>
          <w:t>3</w:t>
        </w:r>
        <w:r>
          <w:fldChar w:fldCharType="end"/>
        </w:r>
      </w:hyperlink>
    </w:p>
    <w:p>
      <w:pPr>
        <w:pStyle w:val="TOC2"/>
        <w:tabs>
          <w:tab w:val="right" w:leader="dot" w:pos="8306"/>
        </w:tabs>
      </w:pPr>
      <w:hyperlink w:anchor="_Toc8107" w:history="1">
        <w:r>
          <w:rPr>
            <w:rFonts w:ascii="仿宋" w:eastAsia="仿宋" w:hAnsi="仿宋" w:cs="仿宋" w:hint="eastAsia"/>
            <w:lang w:eastAsia="zh-CN"/>
          </w:rPr>
          <w:t>(一)、可持续战略与实践</w:t>
        </w:r>
        <w:r>
          <w:tab/>
        </w:r>
        <w:r>
          <w:fldChar w:fldCharType="begin"/>
        </w:r>
        <w:r>
          <w:instrText xml:space="preserve"> PAGEREF _Toc8107 \h </w:instrText>
        </w:r>
        <w:r>
          <w:fldChar w:fldCharType="separate"/>
        </w:r>
        <w:r>
          <w:t>3</w:t>
        </w:r>
        <w:r>
          <w:fldChar w:fldCharType="end"/>
        </w:r>
      </w:hyperlink>
    </w:p>
    <w:p>
      <w:pPr>
        <w:pStyle w:val="TOC2"/>
        <w:tabs>
          <w:tab w:val="right" w:leader="dot" w:pos="8306"/>
        </w:tabs>
      </w:pPr>
      <w:hyperlink w:anchor="_Toc6936" w:history="1">
        <w:r>
          <w:rPr>
            <w:rFonts w:ascii="仿宋" w:eastAsia="仿宋" w:hAnsi="仿宋" w:cs="仿宋" w:hint="eastAsia"/>
            <w:lang w:eastAsia="zh-CN"/>
          </w:rPr>
          <w:t>(二)、环保与社会责任</w:t>
        </w:r>
        <w:r>
          <w:tab/>
        </w:r>
        <w:r>
          <w:fldChar w:fldCharType="begin"/>
        </w:r>
        <w:r>
          <w:instrText xml:space="preserve"> PAGEREF _Toc6936 \h </w:instrText>
        </w:r>
        <w:r>
          <w:fldChar w:fldCharType="separate"/>
        </w:r>
        <w:r>
          <w:t>4</w:t>
        </w:r>
        <w:r>
          <w:fldChar w:fldCharType="end"/>
        </w:r>
      </w:hyperlink>
    </w:p>
    <w:p>
      <w:pPr>
        <w:pStyle w:val="TOC1"/>
        <w:tabs>
          <w:tab w:val="right" w:leader="dot" w:pos="8306"/>
        </w:tabs>
      </w:pPr>
      <w:hyperlink w:anchor="_Toc18164" w:history="1">
        <w:r>
          <w:rPr>
            <w:rFonts w:ascii="仿宋" w:eastAsia="仿宋" w:hAnsi="仿宋" w:cs="仿宋" w:hint="eastAsia"/>
            <w:lang w:eastAsia="zh-CN"/>
          </w:rPr>
          <w:t>二、市场分析、调研</w:t>
        </w:r>
        <w:r>
          <w:tab/>
        </w:r>
        <w:r>
          <w:fldChar w:fldCharType="begin"/>
        </w:r>
        <w:r>
          <w:instrText xml:space="preserve"> PAGEREF _Toc18164 \h </w:instrText>
        </w:r>
        <w:r>
          <w:fldChar w:fldCharType="separate"/>
        </w:r>
        <w:r>
          <w:t>4</w:t>
        </w:r>
        <w:r>
          <w:fldChar w:fldCharType="end"/>
        </w:r>
      </w:hyperlink>
    </w:p>
    <w:p>
      <w:pPr>
        <w:pStyle w:val="TOC2"/>
        <w:tabs>
          <w:tab w:val="right" w:leader="dot" w:pos="8306"/>
        </w:tabs>
      </w:pPr>
      <w:hyperlink w:anchor="_Toc13601" w:history="1">
        <w:r>
          <w:rPr>
            <w:rFonts w:ascii="仿宋" w:eastAsia="仿宋" w:hAnsi="仿宋" w:cs="仿宋" w:hint="eastAsia"/>
            <w:lang w:eastAsia="zh-CN"/>
          </w:rPr>
          <w:t>(一)、硫酸钴行业分析</w:t>
        </w:r>
        <w:r>
          <w:tab/>
        </w:r>
        <w:r>
          <w:fldChar w:fldCharType="begin"/>
        </w:r>
        <w:r>
          <w:instrText xml:space="preserve"> PAGEREF _Toc13601 \h </w:instrText>
        </w:r>
        <w:r>
          <w:fldChar w:fldCharType="separate"/>
        </w:r>
        <w:r>
          <w:t>4</w:t>
        </w:r>
        <w:r>
          <w:fldChar w:fldCharType="end"/>
        </w:r>
      </w:hyperlink>
    </w:p>
    <w:p>
      <w:pPr>
        <w:pStyle w:val="TOC2"/>
        <w:tabs>
          <w:tab w:val="right" w:leader="dot" w:pos="8306"/>
        </w:tabs>
      </w:pPr>
      <w:hyperlink w:anchor="_Toc28875" w:history="1">
        <w:r>
          <w:rPr>
            <w:rFonts w:ascii="仿宋" w:eastAsia="仿宋" w:hAnsi="仿宋" w:cs="仿宋" w:hint="eastAsia"/>
            <w:lang w:eastAsia="zh-CN"/>
          </w:rPr>
          <w:t>(二)、硫酸钴市场分析预测</w:t>
        </w:r>
        <w:r>
          <w:tab/>
        </w:r>
        <w:r>
          <w:fldChar w:fldCharType="begin"/>
        </w:r>
        <w:r>
          <w:instrText xml:space="preserve"> PAGEREF _Toc28875 \h </w:instrText>
        </w:r>
        <w:r>
          <w:fldChar w:fldCharType="separate"/>
        </w:r>
        <w:r>
          <w:t>5</w:t>
        </w:r>
        <w:r>
          <w:fldChar w:fldCharType="end"/>
        </w:r>
      </w:hyperlink>
    </w:p>
    <w:p>
      <w:pPr>
        <w:pStyle w:val="TOC1"/>
        <w:tabs>
          <w:tab w:val="right" w:leader="dot" w:pos="8306"/>
        </w:tabs>
      </w:pPr>
      <w:hyperlink w:anchor="_Toc22766" w:history="1">
        <w:r>
          <w:rPr>
            <w:rFonts w:ascii="仿宋" w:eastAsia="仿宋" w:hAnsi="仿宋" w:cs="仿宋" w:hint="eastAsia"/>
            <w:lang w:eastAsia="zh-CN"/>
          </w:rPr>
          <w:t>三、硫酸钴项目文档管理</w:t>
        </w:r>
        <w:r>
          <w:tab/>
        </w:r>
        <w:r>
          <w:fldChar w:fldCharType="begin"/>
        </w:r>
        <w:r>
          <w:instrText xml:space="preserve"> PAGEREF _Toc22766 \h </w:instrText>
        </w:r>
        <w:r>
          <w:fldChar w:fldCharType="separate"/>
        </w:r>
        <w:r>
          <w:t>6</w:t>
        </w:r>
        <w:r>
          <w:fldChar w:fldCharType="end"/>
        </w:r>
      </w:hyperlink>
    </w:p>
    <w:p>
      <w:pPr>
        <w:pStyle w:val="TOC2"/>
        <w:tabs>
          <w:tab w:val="right" w:leader="dot" w:pos="8306"/>
        </w:tabs>
      </w:pPr>
      <w:hyperlink w:anchor="_Toc1554" w:history="1">
        <w:r>
          <w:rPr>
            <w:rFonts w:ascii="仿宋" w:eastAsia="仿宋" w:hAnsi="仿宋" w:cs="仿宋" w:hint="eastAsia"/>
            <w:lang w:eastAsia="zh-CN"/>
          </w:rPr>
          <w:t>(一)、文档编制与审查</w:t>
        </w:r>
        <w:r>
          <w:tab/>
        </w:r>
        <w:r>
          <w:fldChar w:fldCharType="begin"/>
        </w:r>
        <w:r>
          <w:instrText xml:space="preserve"> PAGEREF _Toc1554 \h </w:instrText>
        </w:r>
        <w:r>
          <w:fldChar w:fldCharType="separate"/>
        </w:r>
        <w:r>
          <w:t>6</w:t>
        </w:r>
        <w:r>
          <w:fldChar w:fldCharType="end"/>
        </w:r>
      </w:hyperlink>
    </w:p>
    <w:p>
      <w:pPr>
        <w:pStyle w:val="TOC2"/>
        <w:tabs>
          <w:tab w:val="right" w:leader="dot" w:pos="8306"/>
        </w:tabs>
      </w:pPr>
      <w:hyperlink w:anchor="_Toc26927" w:history="1">
        <w:r>
          <w:rPr>
            <w:rFonts w:ascii="仿宋" w:eastAsia="仿宋" w:hAnsi="仿宋" w:cs="仿宋" w:hint="eastAsia"/>
            <w:lang w:eastAsia="zh-CN"/>
          </w:rPr>
          <w:t>(二)、文档发布与分发</w:t>
        </w:r>
        <w:r>
          <w:tab/>
        </w:r>
        <w:r>
          <w:fldChar w:fldCharType="begin"/>
        </w:r>
        <w:r>
          <w:instrText xml:space="preserve"> PAGEREF _Toc26927 \h </w:instrText>
        </w:r>
        <w:r>
          <w:fldChar w:fldCharType="separate"/>
        </w:r>
        <w:r>
          <w:t>7</w:t>
        </w:r>
        <w:r>
          <w:fldChar w:fldCharType="end"/>
        </w:r>
      </w:hyperlink>
    </w:p>
    <w:p>
      <w:pPr>
        <w:pStyle w:val="TOC2"/>
        <w:tabs>
          <w:tab w:val="right" w:leader="dot" w:pos="8306"/>
        </w:tabs>
      </w:pPr>
      <w:hyperlink w:anchor="_Toc28333" w:history="1">
        <w:r>
          <w:rPr>
            <w:rFonts w:ascii="仿宋" w:eastAsia="仿宋" w:hAnsi="仿宋" w:cs="仿宋" w:hint="eastAsia"/>
            <w:lang w:eastAsia="zh-CN"/>
          </w:rPr>
          <w:t>(三)、文档存档与归档</w:t>
        </w:r>
        <w:r>
          <w:tab/>
        </w:r>
        <w:r>
          <w:fldChar w:fldCharType="begin"/>
        </w:r>
        <w:r>
          <w:instrText xml:space="preserve"> PAGEREF _Toc28333 \h </w:instrText>
        </w:r>
        <w:r>
          <w:fldChar w:fldCharType="separate"/>
        </w:r>
        <w:r>
          <w:t>8</w:t>
        </w:r>
        <w:r>
          <w:fldChar w:fldCharType="end"/>
        </w:r>
      </w:hyperlink>
    </w:p>
    <w:p>
      <w:pPr>
        <w:pStyle w:val="TOC1"/>
        <w:tabs>
          <w:tab w:val="right" w:leader="dot" w:pos="8306"/>
        </w:tabs>
      </w:pPr>
      <w:hyperlink w:anchor="_Toc18018" w:history="1">
        <w:r>
          <w:rPr>
            <w:rFonts w:ascii="仿宋" w:eastAsia="仿宋" w:hAnsi="仿宋" w:cs="仿宋" w:hint="eastAsia"/>
            <w:lang w:eastAsia="zh-CN"/>
          </w:rPr>
          <w:t>四、硫酸钴项目选址可行性分析</w:t>
        </w:r>
        <w:r>
          <w:tab/>
        </w:r>
        <w:r>
          <w:fldChar w:fldCharType="begin"/>
        </w:r>
        <w:r>
          <w:instrText xml:space="preserve"> PAGEREF _Toc18018 \h </w:instrText>
        </w:r>
        <w:r>
          <w:fldChar w:fldCharType="separate"/>
        </w:r>
        <w:r>
          <w:t>9</w:t>
        </w:r>
        <w:r>
          <w:fldChar w:fldCharType="end"/>
        </w:r>
      </w:hyperlink>
    </w:p>
    <w:p>
      <w:pPr>
        <w:pStyle w:val="TOC2"/>
        <w:tabs>
          <w:tab w:val="right" w:leader="dot" w:pos="8306"/>
        </w:tabs>
      </w:pPr>
      <w:hyperlink w:anchor="_Toc26789" w:history="1">
        <w:r>
          <w:rPr>
            <w:rFonts w:ascii="仿宋" w:eastAsia="仿宋" w:hAnsi="仿宋" w:cs="仿宋" w:hint="eastAsia"/>
            <w:lang w:eastAsia="zh-CN"/>
          </w:rPr>
          <w:t>(一)、硫酸钴项目选址</w:t>
        </w:r>
        <w:r>
          <w:tab/>
        </w:r>
        <w:r>
          <w:fldChar w:fldCharType="begin"/>
        </w:r>
        <w:r>
          <w:instrText xml:space="preserve"> PAGEREF _Toc26789 \h </w:instrText>
        </w:r>
        <w:r>
          <w:fldChar w:fldCharType="separate"/>
        </w:r>
        <w:r>
          <w:t>9</w:t>
        </w:r>
        <w:r>
          <w:fldChar w:fldCharType="end"/>
        </w:r>
      </w:hyperlink>
    </w:p>
    <w:p>
      <w:pPr>
        <w:pStyle w:val="TOC2"/>
        <w:tabs>
          <w:tab w:val="right" w:leader="dot" w:pos="8306"/>
        </w:tabs>
      </w:pPr>
      <w:hyperlink w:anchor="_Toc8168" w:history="1">
        <w:r>
          <w:rPr>
            <w:rFonts w:ascii="仿宋" w:eastAsia="仿宋" w:hAnsi="仿宋" w:cs="仿宋" w:hint="eastAsia"/>
            <w:lang w:eastAsia="zh-CN"/>
          </w:rPr>
          <w:t>(二)、用地控制指标</w:t>
        </w:r>
        <w:r>
          <w:tab/>
        </w:r>
        <w:r>
          <w:fldChar w:fldCharType="begin"/>
        </w:r>
        <w:r>
          <w:instrText xml:space="preserve"> PAGEREF _Toc8168 \h </w:instrText>
        </w:r>
        <w:r>
          <w:fldChar w:fldCharType="separate"/>
        </w:r>
        <w:r>
          <w:t>9</w:t>
        </w:r>
        <w:r>
          <w:fldChar w:fldCharType="end"/>
        </w:r>
      </w:hyperlink>
    </w:p>
    <w:p>
      <w:pPr>
        <w:pStyle w:val="TOC2"/>
        <w:tabs>
          <w:tab w:val="right" w:leader="dot" w:pos="8306"/>
        </w:tabs>
      </w:pPr>
      <w:hyperlink w:anchor="_Toc4455" w:history="1">
        <w:r>
          <w:rPr>
            <w:rFonts w:ascii="仿宋" w:eastAsia="仿宋" w:hAnsi="仿宋" w:cs="仿宋" w:hint="eastAsia"/>
            <w:lang w:eastAsia="zh-CN"/>
          </w:rPr>
          <w:t>(三)、节约用地措施</w:t>
        </w:r>
        <w:r>
          <w:tab/>
        </w:r>
        <w:r>
          <w:fldChar w:fldCharType="begin"/>
        </w:r>
        <w:r>
          <w:instrText xml:space="preserve"> PAGEREF _Toc4455 \h </w:instrText>
        </w:r>
        <w:r>
          <w:fldChar w:fldCharType="separate"/>
        </w:r>
        <w:r>
          <w:t>11</w:t>
        </w:r>
        <w:r>
          <w:fldChar w:fldCharType="end"/>
        </w:r>
      </w:hyperlink>
    </w:p>
    <w:p>
      <w:pPr>
        <w:pStyle w:val="TOC2"/>
        <w:tabs>
          <w:tab w:val="right" w:leader="dot" w:pos="8306"/>
        </w:tabs>
      </w:pPr>
      <w:hyperlink w:anchor="_Toc25286" w:history="1">
        <w:r>
          <w:rPr>
            <w:rFonts w:ascii="仿宋" w:eastAsia="仿宋" w:hAnsi="仿宋" w:cs="仿宋" w:hint="eastAsia"/>
            <w:lang w:eastAsia="zh-CN"/>
          </w:rPr>
          <w:t>(四)、总图布置方案</w:t>
        </w:r>
        <w:r>
          <w:tab/>
        </w:r>
        <w:r>
          <w:fldChar w:fldCharType="begin"/>
        </w:r>
        <w:r>
          <w:instrText xml:space="preserve"> PAGEREF _Toc25286 \h </w:instrText>
        </w:r>
        <w:r>
          <w:fldChar w:fldCharType="separate"/>
        </w:r>
        <w:r>
          <w:t>12</w:t>
        </w:r>
        <w:r>
          <w:fldChar w:fldCharType="end"/>
        </w:r>
      </w:hyperlink>
    </w:p>
    <w:p>
      <w:pPr>
        <w:pStyle w:val="TOC2"/>
        <w:tabs>
          <w:tab w:val="right" w:leader="dot" w:pos="8306"/>
        </w:tabs>
      </w:pPr>
      <w:hyperlink w:anchor="_Toc31240" w:history="1">
        <w:r>
          <w:rPr>
            <w:rFonts w:ascii="仿宋" w:eastAsia="仿宋" w:hAnsi="仿宋" w:cs="仿宋" w:hint="eastAsia"/>
            <w:lang w:eastAsia="zh-CN"/>
          </w:rPr>
          <w:t>(五)、选址综合评价</w:t>
        </w:r>
        <w:r>
          <w:tab/>
        </w:r>
        <w:r>
          <w:fldChar w:fldCharType="begin"/>
        </w:r>
        <w:r>
          <w:instrText xml:space="preserve"> PAGEREF _Toc31240 \h </w:instrText>
        </w:r>
        <w:r>
          <w:fldChar w:fldCharType="separate"/>
        </w:r>
        <w:r>
          <w:t>13</w:t>
        </w:r>
        <w:r>
          <w:fldChar w:fldCharType="end"/>
        </w:r>
      </w:hyperlink>
    </w:p>
    <w:p>
      <w:pPr>
        <w:pStyle w:val="TOC1"/>
        <w:tabs>
          <w:tab w:val="right" w:leader="dot" w:pos="8306"/>
        </w:tabs>
      </w:pPr>
      <w:hyperlink w:anchor="_Toc23376" w:history="1">
        <w:r>
          <w:rPr>
            <w:rFonts w:ascii="仿宋" w:eastAsia="仿宋" w:hAnsi="仿宋" w:cs="仿宋" w:hint="eastAsia"/>
            <w:lang w:eastAsia="zh-CN"/>
          </w:rPr>
          <w:t>五、硫酸钴项目概论</w:t>
        </w:r>
        <w:r>
          <w:tab/>
        </w:r>
        <w:r>
          <w:fldChar w:fldCharType="begin"/>
        </w:r>
        <w:r>
          <w:instrText xml:space="preserve"> PAGEREF _Toc23376 \h </w:instrText>
        </w:r>
        <w:r>
          <w:fldChar w:fldCharType="separate"/>
        </w:r>
        <w:r>
          <w:t>15</w:t>
        </w:r>
        <w:r>
          <w:fldChar w:fldCharType="end"/>
        </w:r>
      </w:hyperlink>
    </w:p>
    <w:p>
      <w:pPr>
        <w:pStyle w:val="TOC2"/>
        <w:tabs>
          <w:tab w:val="right" w:leader="dot" w:pos="8306"/>
        </w:tabs>
      </w:pPr>
      <w:hyperlink w:anchor="_Toc9919" w:history="1">
        <w:r>
          <w:rPr>
            <w:rFonts w:ascii="仿宋" w:eastAsia="仿宋" w:hAnsi="仿宋" w:cs="仿宋" w:hint="eastAsia"/>
            <w:lang w:eastAsia="zh-CN"/>
          </w:rPr>
          <w:t>(一)、硫酸钴项目概况</w:t>
        </w:r>
        <w:r>
          <w:tab/>
        </w:r>
        <w:r>
          <w:fldChar w:fldCharType="begin"/>
        </w:r>
        <w:r>
          <w:instrText xml:space="preserve"> PAGEREF _Toc9919 \h </w:instrText>
        </w:r>
        <w:r>
          <w:fldChar w:fldCharType="separate"/>
        </w:r>
        <w:r>
          <w:t>15</w:t>
        </w:r>
        <w:r>
          <w:fldChar w:fldCharType="end"/>
        </w:r>
      </w:hyperlink>
    </w:p>
    <w:p>
      <w:pPr>
        <w:pStyle w:val="TOC2"/>
        <w:tabs>
          <w:tab w:val="right" w:leader="dot" w:pos="8306"/>
        </w:tabs>
      </w:pPr>
      <w:hyperlink w:anchor="_Toc2387" w:history="1">
        <w:r>
          <w:rPr>
            <w:rFonts w:ascii="仿宋" w:eastAsia="仿宋" w:hAnsi="仿宋" w:cs="仿宋" w:hint="eastAsia"/>
            <w:lang w:eastAsia="zh-CN"/>
          </w:rPr>
          <w:t>(二)、硫酸钴项目目标</w:t>
        </w:r>
        <w:r>
          <w:tab/>
        </w:r>
        <w:r>
          <w:fldChar w:fldCharType="begin"/>
        </w:r>
        <w:r>
          <w:instrText xml:space="preserve"> PAGEREF _Toc2387 \h </w:instrText>
        </w:r>
        <w:r>
          <w:fldChar w:fldCharType="separate"/>
        </w:r>
        <w:r>
          <w:t>17</w:t>
        </w:r>
        <w:r>
          <w:fldChar w:fldCharType="end"/>
        </w:r>
      </w:hyperlink>
    </w:p>
    <w:p>
      <w:pPr>
        <w:pStyle w:val="TOC2"/>
        <w:tabs>
          <w:tab w:val="right" w:leader="dot" w:pos="8306"/>
        </w:tabs>
      </w:pPr>
      <w:hyperlink w:anchor="_Toc6882" w:history="1">
        <w:r>
          <w:rPr>
            <w:rFonts w:ascii="仿宋" w:eastAsia="仿宋" w:hAnsi="仿宋" w:cs="仿宋" w:hint="eastAsia"/>
            <w:lang w:eastAsia="zh-CN"/>
          </w:rPr>
          <w:t>(三)、硫酸钴项目提出的理由</w:t>
        </w:r>
        <w:r>
          <w:tab/>
        </w:r>
        <w:r>
          <w:fldChar w:fldCharType="begin"/>
        </w:r>
        <w:r>
          <w:instrText xml:space="preserve"> PAGEREF _Toc6882 \h </w:instrText>
        </w:r>
        <w:r>
          <w:fldChar w:fldCharType="separate"/>
        </w:r>
        <w:r>
          <w:t>18</w:t>
        </w:r>
        <w:r>
          <w:fldChar w:fldCharType="end"/>
        </w:r>
      </w:hyperlink>
    </w:p>
    <w:p>
      <w:pPr>
        <w:pStyle w:val="TOC2"/>
        <w:tabs>
          <w:tab w:val="right" w:leader="dot" w:pos="8306"/>
        </w:tabs>
      </w:pPr>
      <w:hyperlink w:anchor="_Toc25216" w:history="1">
        <w:r>
          <w:rPr>
            <w:rFonts w:ascii="仿宋" w:eastAsia="仿宋" w:hAnsi="仿宋" w:cs="仿宋" w:hint="eastAsia"/>
            <w:lang w:eastAsia="zh-CN"/>
          </w:rPr>
          <w:t>(四)、硫酸钴项目意义</w:t>
        </w:r>
        <w:r>
          <w:tab/>
        </w:r>
        <w:r>
          <w:fldChar w:fldCharType="begin"/>
        </w:r>
        <w:r>
          <w:instrText xml:space="preserve"> PAGEREF _Toc25216 \h </w:instrText>
        </w:r>
        <w:r>
          <w:fldChar w:fldCharType="separate"/>
        </w:r>
        <w:r>
          <w:t>19</w:t>
        </w:r>
        <w:r>
          <w:fldChar w:fldCharType="end"/>
        </w:r>
      </w:hyperlink>
    </w:p>
    <w:p>
      <w:pPr>
        <w:pStyle w:val="TOC2"/>
        <w:tabs>
          <w:tab w:val="right" w:leader="dot" w:pos="8306"/>
        </w:tabs>
      </w:pPr>
      <w:hyperlink w:anchor="_Toc24116" w:history="1">
        <w:r>
          <w:rPr>
            <w:rFonts w:ascii="仿宋" w:eastAsia="仿宋" w:hAnsi="仿宋" w:cs="仿宋" w:hint="eastAsia"/>
            <w:lang w:eastAsia="zh-CN"/>
          </w:rPr>
          <w:t>(五)、硫酸钴项目背景</w:t>
        </w:r>
        <w:r>
          <w:tab/>
        </w:r>
        <w:r>
          <w:fldChar w:fldCharType="begin"/>
        </w:r>
        <w:r>
          <w:instrText xml:space="preserve"> PAGEREF _Toc24116 \h </w:instrText>
        </w:r>
        <w:r>
          <w:fldChar w:fldCharType="separate"/>
        </w:r>
        <w:r>
          <w:t>20</w:t>
        </w:r>
        <w:r>
          <w:fldChar w:fldCharType="end"/>
        </w:r>
      </w:hyperlink>
    </w:p>
    <w:p>
      <w:pPr>
        <w:pStyle w:val="TOC1"/>
        <w:tabs>
          <w:tab w:val="right" w:leader="dot" w:pos="8306"/>
        </w:tabs>
      </w:pPr>
      <w:hyperlink w:anchor="_Toc23835" w:history="1">
        <w:r>
          <w:rPr>
            <w:rFonts w:ascii="仿宋" w:eastAsia="仿宋" w:hAnsi="仿宋" w:cs="仿宋" w:hint="eastAsia"/>
            <w:lang w:eastAsia="zh-CN"/>
          </w:rPr>
          <w:t>六、硫酸钴项目危机管理</w:t>
        </w:r>
        <w:r>
          <w:tab/>
        </w:r>
        <w:r>
          <w:fldChar w:fldCharType="begin"/>
        </w:r>
        <w:r>
          <w:instrText xml:space="preserve"> PAGEREF _Toc23835 \h </w:instrText>
        </w:r>
        <w:r>
          <w:fldChar w:fldCharType="separate"/>
        </w:r>
        <w:r>
          <w:t>21</w:t>
        </w:r>
        <w:r>
          <w:fldChar w:fldCharType="end"/>
        </w:r>
      </w:hyperlink>
    </w:p>
    <w:p>
      <w:pPr>
        <w:pStyle w:val="TOC2"/>
        <w:tabs>
          <w:tab w:val="right" w:leader="dot" w:pos="8306"/>
        </w:tabs>
      </w:pPr>
      <w:hyperlink w:anchor="_Toc3403" w:history="1">
        <w:r>
          <w:rPr>
            <w:rFonts w:ascii="仿宋" w:eastAsia="仿宋" w:hAnsi="仿宋" w:cs="仿宋" w:hint="eastAsia"/>
            <w:lang w:eastAsia="zh-CN"/>
          </w:rPr>
          <w:t>(一)、危机预警与识别</w:t>
        </w:r>
        <w:r>
          <w:tab/>
        </w:r>
        <w:r>
          <w:fldChar w:fldCharType="begin"/>
        </w:r>
        <w:r>
          <w:instrText xml:space="preserve"> PAGEREF _Toc3403 \h </w:instrText>
        </w:r>
        <w:r>
          <w:fldChar w:fldCharType="separate"/>
        </w:r>
        <w:r>
          <w:t>21</w:t>
        </w:r>
        <w:r>
          <w:fldChar w:fldCharType="end"/>
        </w:r>
      </w:hyperlink>
    </w:p>
    <w:p>
      <w:pPr>
        <w:pStyle w:val="TOC2"/>
        <w:tabs>
          <w:tab w:val="right" w:leader="dot" w:pos="8306"/>
        </w:tabs>
      </w:pPr>
      <w:hyperlink w:anchor="_Toc11585" w:history="1">
        <w:r>
          <w:rPr>
            <w:rFonts w:ascii="仿宋" w:eastAsia="仿宋" w:hAnsi="仿宋" w:cs="仿宋" w:hint="eastAsia"/>
            <w:lang w:eastAsia="zh-CN"/>
          </w:rPr>
          <w:t>(二)、危机应对与恢复</w:t>
        </w:r>
        <w:r>
          <w:tab/>
        </w:r>
        <w:r>
          <w:fldChar w:fldCharType="begin"/>
        </w:r>
        <w:r>
          <w:instrText xml:space="preserve"> PAGEREF _Toc11585 \h </w:instrText>
        </w:r>
        <w:r>
          <w:fldChar w:fldCharType="separate"/>
        </w:r>
        <w:r>
          <w:t>22</w:t>
        </w:r>
        <w:r>
          <w:fldChar w:fldCharType="end"/>
        </w:r>
      </w:hyperlink>
    </w:p>
    <w:p>
      <w:pPr>
        <w:pStyle w:val="TOC1"/>
        <w:tabs>
          <w:tab w:val="right" w:leader="dot" w:pos="8306"/>
        </w:tabs>
      </w:pPr>
      <w:hyperlink w:anchor="_Toc22083" w:history="1">
        <w:r>
          <w:rPr>
            <w:rFonts w:ascii="仿宋" w:eastAsia="仿宋" w:hAnsi="仿宋" w:cs="仿宋" w:hint="eastAsia"/>
            <w:lang w:eastAsia="zh-CN"/>
          </w:rPr>
          <w:t>七、生产安全保护</w:t>
        </w:r>
        <w:r>
          <w:tab/>
        </w:r>
        <w:r>
          <w:fldChar w:fldCharType="begin"/>
        </w:r>
        <w:r>
          <w:instrText xml:space="preserve"> PAGEREF _Toc22083 \h </w:instrText>
        </w:r>
        <w:r>
          <w:fldChar w:fldCharType="separate"/>
        </w:r>
        <w:r>
          <w:t>23</w:t>
        </w:r>
        <w:r>
          <w:fldChar w:fldCharType="end"/>
        </w:r>
      </w:hyperlink>
    </w:p>
    <w:p>
      <w:pPr>
        <w:pStyle w:val="TOC2"/>
        <w:tabs>
          <w:tab w:val="right" w:leader="dot" w:pos="8306"/>
        </w:tabs>
      </w:pPr>
      <w:hyperlink w:anchor="_Toc12608" w:history="1">
        <w:r>
          <w:rPr>
            <w:rFonts w:ascii="仿宋" w:eastAsia="仿宋" w:hAnsi="仿宋" w:cs="仿宋" w:hint="eastAsia"/>
            <w:lang w:eastAsia="zh-CN"/>
          </w:rPr>
          <w:t>(一)、消防安全</w:t>
        </w:r>
        <w:r>
          <w:tab/>
        </w:r>
        <w:r>
          <w:fldChar w:fldCharType="begin"/>
        </w:r>
        <w:r>
          <w:instrText xml:space="preserve"> PAGEREF _Toc12608 \h </w:instrText>
        </w:r>
        <w:r>
          <w:fldChar w:fldCharType="separate"/>
        </w:r>
        <w:r>
          <w:t>23</w:t>
        </w:r>
        <w:r>
          <w:fldChar w:fldCharType="end"/>
        </w:r>
      </w:hyperlink>
    </w:p>
    <w:p>
      <w:pPr>
        <w:pStyle w:val="TOC2"/>
        <w:tabs>
          <w:tab w:val="right" w:leader="dot" w:pos="8306"/>
        </w:tabs>
      </w:pPr>
      <w:hyperlink w:anchor="_Toc3120" w:history="1">
        <w:r>
          <w:rPr>
            <w:rFonts w:ascii="仿宋" w:eastAsia="仿宋" w:hAnsi="仿宋" w:cs="仿宋" w:hint="eastAsia"/>
            <w:lang w:eastAsia="zh-CN"/>
          </w:rPr>
          <w:t>(二)、防火防爆总图布置措施</w:t>
        </w:r>
        <w:r>
          <w:tab/>
        </w:r>
        <w:r>
          <w:fldChar w:fldCharType="begin"/>
        </w:r>
        <w:r>
          <w:instrText xml:space="preserve"> PAGEREF _Toc3120 \h </w:instrText>
        </w:r>
        <w:r>
          <w:fldChar w:fldCharType="separate"/>
        </w:r>
        <w:r>
          <w:t>25</w:t>
        </w:r>
        <w:r>
          <w:fldChar w:fldCharType="end"/>
        </w:r>
      </w:hyperlink>
    </w:p>
    <w:p>
      <w:pPr>
        <w:pStyle w:val="TOC2"/>
        <w:tabs>
          <w:tab w:val="right" w:leader="dot" w:pos="8306"/>
        </w:tabs>
      </w:pPr>
      <w:hyperlink w:anchor="_Toc11737" w:history="1">
        <w:r>
          <w:rPr>
            <w:rFonts w:ascii="仿宋" w:eastAsia="仿宋" w:hAnsi="仿宋" w:cs="仿宋" w:hint="eastAsia"/>
            <w:lang w:eastAsia="zh-CN"/>
          </w:rPr>
          <w:t>(三)、自然灾害防范措施</w:t>
        </w:r>
        <w:r>
          <w:tab/>
        </w:r>
        <w:r>
          <w:fldChar w:fldCharType="begin"/>
        </w:r>
        <w:r>
          <w:instrText xml:space="preserve"> PAGEREF _Toc11737 \h </w:instrText>
        </w:r>
        <w:r>
          <w:fldChar w:fldCharType="separate"/>
        </w:r>
        <w:r>
          <w:t>26</w:t>
        </w:r>
        <w:r>
          <w:fldChar w:fldCharType="end"/>
        </w:r>
      </w:hyperlink>
    </w:p>
    <w:p>
      <w:pPr>
        <w:pStyle w:val="TOC2"/>
        <w:tabs>
          <w:tab w:val="right" w:leader="dot" w:pos="8306"/>
        </w:tabs>
      </w:pPr>
      <w:hyperlink w:anchor="_Toc3811" w:history="1">
        <w:r>
          <w:rPr>
            <w:rFonts w:ascii="仿宋" w:eastAsia="仿宋" w:hAnsi="仿宋" w:cs="仿宋" w:hint="eastAsia"/>
            <w:lang w:eastAsia="zh-CN"/>
          </w:rPr>
          <w:t>(四)、安全色及安全标志使用要求</w:t>
        </w:r>
        <w:r>
          <w:tab/>
        </w:r>
        <w:r>
          <w:fldChar w:fldCharType="begin"/>
        </w:r>
        <w:r>
          <w:instrText xml:space="preserve"> PAGEREF _Toc3811 \h </w:instrText>
        </w:r>
        <w:r>
          <w:fldChar w:fldCharType="separate"/>
        </w:r>
        <w:r>
          <w:t>27</w:t>
        </w:r>
        <w:r>
          <w:fldChar w:fldCharType="end"/>
        </w:r>
      </w:hyperlink>
    </w:p>
    <w:p>
      <w:pPr>
        <w:pStyle w:val="TOC2"/>
        <w:tabs>
          <w:tab w:val="right" w:leader="dot" w:pos="8306"/>
        </w:tabs>
      </w:pPr>
      <w:hyperlink w:anchor="_Toc16740" w:history="1">
        <w:r>
          <w:rPr>
            <w:rFonts w:ascii="仿宋" w:eastAsia="仿宋" w:hAnsi="仿宋" w:cs="仿宋" w:hint="eastAsia"/>
            <w:lang w:eastAsia="zh-CN"/>
          </w:rPr>
          <w:t>(五)、防尘防毒措施</w:t>
        </w:r>
        <w:r>
          <w:tab/>
        </w:r>
        <w:r>
          <w:fldChar w:fldCharType="begin"/>
        </w:r>
        <w:r>
          <w:instrText xml:space="preserve"> PAGEREF _Toc16740 \h </w:instrText>
        </w:r>
        <w:r>
          <w:fldChar w:fldCharType="separate"/>
        </w:r>
        <w:r>
          <w:t>27</w:t>
        </w:r>
        <w:r>
          <w:fldChar w:fldCharType="end"/>
        </w:r>
      </w:hyperlink>
    </w:p>
    <w:p>
      <w:pPr>
        <w:pStyle w:val="TOC2"/>
        <w:tabs>
          <w:tab w:val="right" w:leader="dot" w:pos="8306"/>
        </w:tabs>
      </w:pPr>
      <w:hyperlink w:anchor="_Toc29176" w:history="1">
        <w:r>
          <w:rPr>
            <w:rFonts w:ascii="仿宋" w:eastAsia="仿宋" w:hAnsi="仿宋" w:cs="仿宋" w:hint="eastAsia"/>
            <w:lang w:eastAsia="zh-CN"/>
          </w:rPr>
          <w:t>(六)、防静电、触电防护及防雷措施</w:t>
        </w:r>
        <w:r>
          <w:tab/>
        </w:r>
        <w:r>
          <w:fldChar w:fldCharType="begin"/>
        </w:r>
        <w:r>
          <w:instrText xml:space="preserve"> PAGEREF _Toc29176 \h </w:instrText>
        </w:r>
        <w:r>
          <w:fldChar w:fldCharType="separate"/>
        </w:r>
        <w:r>
          <w:t>28</w:t>
        </w:r>
        <w:r>
          <w:fldChar w:fldCharType="end"/>
        </w:r>
      </w:hyperlink>
    </w:p>
    <w:p>
      <w:pPr>
        <w:pStyle w:val="TOC2"/>
        <w:tabs>
          <w:tab w:val="right" w:leader="dot" w:pos="8306"/>
        </w:tabs>
      </w:pPr>
      <w:hyperlink w:anchor="_Toc27941" w:history="1">
        <w:r>
          <w:rPr>
            <w:rFonts w:ascii="仿宋" w:eastAsia="仿宋" w:hAnsi="仿宋" w:cs="仿宋" w:hint="eastAsia"/>
            <w:lang w:eastAsia="zh-CN"/>
          </w:rPr>
          <w:t>(七)、机械设备安全保障措施</w:t>
        </w:r>
        <w:r>
          <w:tab/>
        </w:r>
        <w:r>
          <w:fldChar w:fldCharType="begin"/>
        </w:r>
        <w:r>
          <w:instrText xml:space="preserve"> PAGEREF _Toc27941 \h </w:instrText>
        </w:r>
        <w:r>
          <w:fldChar w:fldCharType="separate"/>
        </w:r>
        <w:r>
          <w:t>30</w:t>
        </w:r>
        <w:r>
          <w:fldChar w:fldCharType="end"/>
        </w:r>
      </w:hyperlink>
    </w:p>
    <w:p>
      <w:pPr>
        <w:pStyle w:val="TOC1"/>
        <w:tabs>
          <w:tab w:val="right" w:leader="dot" w:pos="8306"/>
        </w:tabs>
      </w:pPr>
      <w:hyperlink w:anchor="_Toc25938" w:history="1">
        <w:r>
          <w:rPr>
            <w:rFonts w:ascii="仿宋" w:eastAsia="仿宋" w:hAnsi="仿宋" w:cs="仿宋" w:hint="eastAsia"/>
            <w:lang w:eastAsia="zh-CN"/>
          </w:rPr>
          <w:t>八、硫酸钴项目环境影响分析</w:t>
        </w:r>
        <w:r>
          <w:tab/>
        </w:r>
        <w:r>
          <w:fldChar w:fldCharType="begin"/>
        </w:r>
        <w:r>
          <w:instrText xml:space="preserve"> PAGEREF _Toc25938 \h </w:instrText>
        </w:r>
        <w:r>
          <w:fldChar w:fldCharType="separate"/>
        </w:r>
        <w:r>
          <w:t>31</w:t>
        </w:r>
        <w:r>
          <w:fldChar w:fldCharType="end"/>
        </w:r>
      </w:hyperlink>
    </w:p>
    <w:p>
      <w:pPr>
        <w:pStyle w:val="TOC2"/>
        <w:tabs>
          <w:tab w:val="right" w:leader="dot" w:pos="8306"/>
        </w:tabs>
      </w:pPr>
      <w:hyperlink w:anchor="_Toc20064" w:history="1">
        <w:r>
          <w:rPr>
            <w:rFonts w:ascii="仿宋" w:eastAsia="仿宋" w:hAnsi="仿宋" w:cs="仿宋" w:hint="eastAsia"/>
            <w:lang w:eastAsia="zh-CN"/>
          </w:rPr>
          <w:t>(一)、建设区域环境质量现状</w:t>
        </w:r>
        <w:r>
          <w:tab/>
        </w:r>
        <w:r>
          <w:fldChar w:fldCharType="begin"/>
        </w:r>
        <w:r>
          <w:instrText xml:space="preserve"> PAGEREF _Toc20064 \h </w:instrText>
        </w:r>
        <w:r>
          <w:fldChar w:fldCharType="separate"/>
        </w:r>
        <w:r>
          <w:t>31</w:t>
        </w:r>
        <w:r>
          <w:fldChar w:fldCharType="end"/>
        </w:r>
      </w:hyperlink>
    </w:p>
    <w:p>
      <w:pPr>
        <w:pStyle w:val="TOC2"/>
        <w:tabs>
          <w:tab w:val="right" w:leader="dot" w:pos="8306"/>
        </w:tabs>
      </w:pPr>
      <w:hyperlink w:anchor="_Toc12903" w:history="1">
        <w:r>
          <w:rPr>
            <w:rFonts w:ascii="仿宋" w:eastAsia="仿宋" w:hAnsi="仿宋" w:cs="仿宋" w:hint="eastAsia"/>
            <w:lang w:eastAsia="zh-CN"/>
          </w:rPr>
          <w:t>(二)、建设期环境保护</w:t>
        </w:r>
        <w:r>
          <w:tab/>
        </w:r>
        <w:r>
          <w:fldChar w:fldCharType="begin"/>
        </w:r>
        <w:r>
          <w:instrText xml:space="preserve"> PAGEREF _Toc12903 \h </w:instrText>
        </w:r>
        <w:r>
          <w:fldChar w:fldCharType="separate"/>
        </w:r>
        <w:r>
          <w:t>32</w:t>
        </w:r>
        <w:r>
          <w:fldChar w:fldCharType="end"/>
        </w:r>
      </w:hyperlink>
    </w:p>
    <w:p>
      <w:pPr>
        <w:pStyle w:val="TOC2"/>
        <w:tabs>
          <w:tab w:val="right" w:leader="dot" w:pos="8306"/>
        </w:tabs>
      </w:pPr>
      <w:hyperlink w:anchor="_Toc11496" w:history="1">
        <w:r>
          <w:rPr>
            <w:rFonts w:ascii="仿宋" w:eastAsia="仿宋" w:hAnsi="仿宋" w:cs="仿宋" w:hint="eastAsia"/>
            <w:lang w:eastAsia="zh-CN"/>
          </w:rPr>
          <w:t>(三)、运营期环境保护</w:t>
        </w:r>
        <w:r>
          <w:tab/>
        </w:r>
        <w:r>
          <w:fldChar w:fldCharType="begin"/>
        </w:r>
        <w:r>
          <w:instrText xml:space="preserve"> PAGEREF _Toc11496 \h </w:instrText>
        </w:r>
        <w:r>
          <w:fldChar w:fldCharType="separate"/>
        </w:r>
        <w:r>
          <w:t>34</w:t>
        </w:r>
        <w:r>
          <w:fldChar w:fldCharType="end"/>
        </w:r>
      </w:hyperlink>
    </w:p>
    <w:p>
      <w:pPr>
        <w:pStyle w:val="TOC2"/>
        <w:tabs>
          <w:tab w:val="right" w:leader="dot" w:pos="8306"/>
        </w:tabs>
      </w:pPr>
      <w:hyperlink w:anchor="_Toc32019" w:history="1">
        <w:r>
          <w:rPr>
            <w:rFonts w:ascii="仿宋" w:eastAsia="仿宋" w:hAnsi="仿宋" w:cs="仿宋" w:hint="eastAsia"/>
            <w:lang w:eastAsia="zh-CN"/>
          </w:rPr>
          <w:t>(四)、硫酸钴项目建设对区域经济的影响</w:t>
        </w:r>
        <w:r>
          <w:tab/>
        </w:r>
        <w:r>
          <w:fldChar w:fldCharType="begin"/>
        </w:r>
        <w:r>
          <w:instrText xml:space="preserve"> PAGEREF _Toc32019 \h </w:instrText>
        </w:r>
        <w:r>
          <w:fldChar w:fldCharType="separate"/>
        </w:r>
        <w:r>
          <w:t>35</w:t>
        </w:r>
        <w:r>
          <w:fldChar w:fldCharType="end"/>
        </w:r>
      </w:hyperlink>
    </w:p>
    <w:p>
      <w:pPr>
        <w:pStyle w:val="TOC2"/>
        <w:tabs>
          <w:tab w:val="right" w:leader="dot" w:pos="8306"/>
        </w:tabs>
      </w:pPr>
      <w:hyperlink w:anchor="_Toc29497" w:history="1">
        <w:r>
          <w:rPr>
            <w:rFonts w:ascii="仿宋" w:eastAsia="仿宋" w:hAnsi="仿宋" w:cs="仿宋" w:hint="eastAsia"/>
            <w:lang w:eastAsia="zh-CN"/>
          </w:rPr>
          <w:t>(五)、废弃物处理</w:t>
        </w:r>
        <w:r>
          <w:tab/>
        </w:r>
        <w:r>
          <w:fldChar w:fldCharType="begin"/>
        </w:r>
        <w:r>
          <w:instrText xml:space="preserve"> PAGEREF _Toc29497 \h </w:instrText>
        </w:r>
        <w:r>
          <w:fldChar w:fldCharType="separate"/>
        </w:r>
        <w:r>
          <w:t>37</w:t>
        </w:r>
        <w:r>
          <w:fldChar w:fldCharType="end"/>
        </w:r>
      </w:hyperlink>
    </w:p>
    <w:p>
      <w:pPr>
        <w:pStyle w:val="TOC2"/>
        <w:tabs>
          <w:tab w:val="right" w:leader="dot" w:pos="8306"/>
        </w:tabs>
      </w:pPr>
      <w:hyperlink w:anchor="_Toc11203" w:history="1">
        <w:r>
          <w:rPr>
            <w:rFonts w:ascii="仿宋" w:eastAsia="仿宋" w:hAnsi="仿宋" w:cs="仿宋" w:hint="eastAsia"/>
            <w:lang w:eastAsia="zh-CN"/>
          </w:rPr>
          <w:t>(六)、特殊环境影响分析</w:t>
        </w:r>
        <w:r>
          <w:tab/>
        </w:r>
        <w:r>
          <w:fldChar w:fldCharType="begin"/>
        </w:r>
        <w:r>
          <w:instrText xml:space="preserve"> PAGEREF _Toc11203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23" w:history="1">
        <w:r>
          <w:rPr>
            <w:rFonts w:ascii="仿宋" w:eastAsia="仿宋" w:hAnsi="仿宋" w:cs="仿宋" w:hint="eastAsia"/>
            <w:lang w:eastAsia="zh-CN"/>
          </w:rPr>
          <w:t>(七)、清洁生产</w:t>
        </w:r>
        <w:r>
          <w:tab/>
        </w:r>
        <w:r>
          <w:fldChar w:fldCharType="begin"/>
        </w:r>
        <w:r>
          <w:instrText xml:space="preserve"> PAGEREF _Toc1123 \h </w:instrText>
        </w:r>
        <w:r>
          <w:fldChar w:fldCharType="separate"/>
        </w:r>
        <w:r>
          <w:t>39</w:t>
        </w:r>
        <w:r>
          <w:fldChar w:fldCharType="end"/>
        </w:r>
      </w:hyperlink>
    </w:p>
    <w:p>
      <w:pPr>
        <w:pStyle w:val="TOC2"/>
        <w:tabs>
          <w:tab w:val="right" w:leader="dot" w:pos="8306"/>
        </w:tabs>
      </w:pPr>
      <w:hyperlink w:anchor="_Toc14904" w:history="1">
        <w:r>
          <w:rPr>
            <w:rFonts w:ascii="仿宋" w:eastAsia="仿宋" w:hAnsi="仿宋" w:cs="仿宋" w:hint="eastAsia"/>
            <w:lang w:eastAsia="zh-CN"/>
          </w:rPr>
          <w:t>(八)、环境保护综合评价</w:t>
        </w:r>
        <w:r>
          <w:tab/>
        </w:r>
        <w:r>
          <w:fldChar w:fldCharType="begin"/>
        </w:r>
        <w:r>
          <w:instrText xml:space="preserve"> PAGEREF _Toc14904 \h </w:instrText>
        </w:r>
        <w:r>
          <w:fldChar w:fldCharType="separate"/>
        </w:r>
        <w:r>
          <w:t>40</w:t>
        </w:r>
        <w:r>
          <w:fldChar w:fldCharType="end"/>
        </w:r>
      </w:hyperlink>
    </w:p>
    <w:p>
      <w:pPr>
        <w:pStyle w:val="TOC1"/>
        <w:tabs>
          <w:tab w:val="right" w:leader="dot" w:pos="8306"/>
        </w:tabs>
      </w:pPr>
      <w:hyperlink w:anchor="_Toc18000" w:history="1">
        <w:r>
          <w:rPr>
            <w:rFonts w:ascii="仿宋" w:eastAsia="仿宋" w:hAnsi="仿宋" w:cs="仿宋" w:hint="eastAsia"/>
            <w:lang w:eastAsia="zh-CN"/>
          </w:rPr>
          <w:t>九、硫酸钴项目计划安排</w:t>
        </w:r>
        <w:r>
          <w:tab/>
        </w:r>
        <w:r>
          <w:fldChar w:fldCharType="begin"/>
        </w:r>
        <w:r>
          <w:instrText xml:space="preserve"> PAGEREF _Toc18000 \h </w:instrText>
        </w:r>
        <w:r>
          <w:fldChar w:fldCharType="separate"/>
        </w:r>
        <w:r>
          <w:t>42</w:t>
        </w:r>
        <w:r>
          <w:fldChar w:fldCharType="end"/>
        </w:r>
      </w:hyperlink>
    </w:p>
    <w:p>
      <w:pPr>
        <w:pStyle w:val="TOC2"/>
        <w:tabs>
          <w:tab w:val="right" w:leader="dot" w:pos="8306"/>
        </w:tabs>
      </w:pPr>
      <w:hyperlink w:anchor="_Toc4918" w:history="1">
        <w:r>
          <w:rPr>
            <w:rFonts w:ascii="仿宋" w:eastAsia="仿宋" w:hAnsi="仿宋" w:cs="仿宋" w:hint="eastAsia"/>
            <w:lang w:eastAsia="zh-CN"/>
          </w:rPr>
          <w:t>(一)、建设周期</w:t>
        </w:r>
        <w:r>
          <w:tab/>
        </w:r>
        <w:r>
          <w:fldChar w:fldCharType="begin"/>
        </w:r>
        <w:r>
          <w:instrText xml:space="preserve"> PAGEREF _Toc4918 \h </w:instrText>
        </w:r>
        <w:r>
          <w:fldChar w:fldCharType="separate"/>
        </w:r>
        <w:r>
          <w:t>42</w:t>
        </w:r>
        <w:r>
          <w:fldChar w:fldCharType="end"/>
        </w:r>
      </w:hyperlink>
    </w:p>
    <w:p>
      <w:pPr>
        <w:pStyle w:val="TOC2"/>
        <w:tabs>
          <w:tab w:val="right" w:leader="dot" w:pos="8306"/>
        </w:tabs>
      </w:pPr>
      <w:hyperlink w:anchor="_Toc11046" w:history="1">
        <w:r>
          <w:rPr>
            <w:rFonts w:ascii="仿宋" w:eastAsia="仿宋" w:hAnsi="仿宋" w:cs="仿宋" w:hint="eastAsia"/>
            <w:lang w:eastAsia="zh-CN"/>
          </w:rPr>
          <w:t>(二)、建设进度</w:t>
        </w:r>
        <w:r>
          <w:tab/>
        </w:r>
        <w:r>
          <w:fldChar w:fldCharType="begin"/>
        </w:r>
        <w:r>
          <w:instrText xml:space="preserve"> PAGEREF _Toc11046 \h </w:instrText>
        </w:r>
        <w:r>
          <w:fldChar w:fldCharType="separate"/>
        </w:r>
        <w:r>
          <w:t>42</w:t>
        </w:r>
        <w:r>
          <w:fldChar w:fldCharType="end"/>
        </w:r>
      </w:hyperlink>
    </w:p>
    <w:p>
      <w:pPr>
        <w:pStyle w:val="TOC2"/>
        <w:tabs>
          <w:tab w:val="right" w:leader="dot" w:pos="8306"/>
        </w:tabs>
      </w:pPr>
      <w:hyperlink w:anchor="_Toc12509" w:history="1">
        <w:r>
          <w:rPr>
            <w:rFonts w:ascii="仿宋" w:eastAsia="仿宋" w:hAnsi="仿宋" w:cs="仿宋" w:hint="eastAsia"/>
            <w:lang w:eastAsia="zh-CN"/>
          </w:rPr>
          <w:t>(三)、进度安排注意事项</w:t>
        </w:r>
        <w:r>
          <w:tab/>
        </w:r>
        <w:r>
          <w:fldChar w:fldCharType="begin"/>
        </w:r>
        <w:r>
          <w:instrText xml:space="preserve"> PAGEREF _Toc12509 \h </w:instrText>
        </w:r>
        <w:r>
          <w:fldChar w:fldCharType="separate"/>
        </w:r>
        <w:r>
          <w:t>43</w:t>
        </w:r>
        <w:r>
          <w:fldChar w:fldCharType="end"/>
        </w:r>
      </w:hyperlink>
    </w:p>
    <w:p>
      <w:pPr>
        <w:pStyle w:val="TOC2"/>
        <w:tabs>
          <w:tab w:val="right" w:leader="dot" w:pos="8306"/>
        </w:tabs>
      </w:pPr>
      <w:hyperlink w:anchor="_Toc6872" w:history="1">
        <w:r>
          <w:rPr>
            <w:rFonts w:ascii="仿宋" w:eastAsia="仿宋" w:hAnsi="仿宋" w:cs="仿宋" w:hint="eastAsia"/>
            <w:lang w:eastAsia="zh-CN"/>
          </w:rPr>
          <w:t>(四)、人力资源配置</w:t>
        </w:r>
        <w:r>
          <w:tab/>
        </w:r>
        <w:r>
          <w:fldChar w:fldCharType="begin"/>
        </w:r>
        <w:r>
          <w:instrText xml:space="preserve"> PAGEREF _Toc6872 \h </w:instrText>
        </w:r>
        <w:r>
          <w:fldChar w:fldCharType="separate"/>
        </w:r>
        <w:r>
          <w:t>45</w:t>
        </w:r>
        <w:r>
          <w:fldChar w:fldCharType="end"/>
        </w:r>
      </w:hyperlink>
    </w:p>
    <w:p>
      <w:pPr>
        <w:pStyle w:val="TOC1"/>
        <w:tabs>
          <w:tab w:val="right" w:leader="dot" w:pos="8306"/>
        </w:tabs>
      </w:pPr>
      <w:hyperlink w:anchor="_Toc116" w:history="1">
        <w:r>
          <w:rPr>
            <w:rFonts w:ascii="仿宋" w:eastAsia="仿宋" w:hAnsi="仿宋" w:cs="仿宋" w:hint="eastAsia"/>
            <w:lang w:eastAsia="zh-CN"/>
          </w:rPr>
          <w:t>十、硫酸钴项目经营效益</w:t>
        </w:r>
        <w:r>
          <w:tab/>
        </w:r>
        <w:r>
          <w:fldChar w:fldCharType="begin"/>
        </w:r>
        <w:r>
          <w:instrText xml:space="preserve"> PAGEREF _Toc116 \h </w:instrText>
        </w:r>
        <w:r>
          <w:fldChar w:fldCharType="separate"/>
        </w:r>
        <w:r>
          <w:t>46</w:t>
        </w:r>
        <w:r>
          <w:fldChar w:fldCharType="end"/>
        </w:r>
      </w:hyperlink>
    </w:p>
    <w:p>
      <w:pPr>
        <w:pStyle w:val="TOC2"/>
        <w:tabs>
          <w:tab w:val="right" w:leader="dot" w:pos="8306"/>
        </w:tabs>
      </w:pPr>
      <w:hyperlink w:anchor="_Toc26149" w:history="1">
        <w:r>
          <w:rPr>
            <w:rFonts w:ascii="仿宋" w:eastAsia="仿宋" w:hAnsi="仿宋" w:cs="仿宋" w:hint="eastAsia"/>
            <w:lang w:eastAsia="zh-CN"/>
          </w:rPr>
          <w:t>(一)、经济评价财务测算</w:t>
        </w:r>
        <w:r>
          <w:tab/>
        </w:r>
        <w:r>
          <w:fldChar w:fldCharType="begin"/>
        </w:r>
        <w:r>
          <w:instrText xml:space="preserve"> PAGEREF _Toc26149 \h </w:instrText>
        </w:r>
        <w:r>
          <w:fldChar w:fldCharType="separate"/>
        </w:r>
        <w:r>
          <w:t>46</w:t>
        </w:r>
        <w:r>
          <w:fldChar w:fldCharType="end"/>
        </w:r>
      </w:hyperlink>
    </w:p>
    <w:p>
      <w:pPr>
        <w:pStyle w:val="TOC2"/>
        <w:tabs>
          <w:tab w:val="right" w:leader="dot" w:pos="8306"/>
        </w:tabs>
      </w:pPr>
      <w:hyperlink w:anchor="_Toc11765" w:history="1">
        <w:r>
          <w:rPr>
            <w:rFonts w:ascii="仿宋" w:eastAsia="仿宋" w:hAnsi="仿宋" w:cs="仿宋" w:hint="eastAsia"/>
            <w:lang w:eastAsia="zh-CN"/>
          </w:rPr>
          <w:t>(二)、硫酸钴项目盈利能力分析</w:t>
        </w:r>
        <w:r>
          <w:tab/>
        </w:r>
        <w:r>
          <w:fldChar w:fldCharType="begin"/>
        </w:r>
        <w:r>
          <w:instrText xml:space="preserve"> PAGEREF _Toc11765 \h </w:instrText>
        </w:r>
        <w:r>
          <w:fldChar w:fldCharType="separate"/>
        </w:r>
        <w:r>
          <w:t>47</w:t>
        </w:r>
        <w:r>
          <w:fldChar w:fldCharType="end"/>
        </w:r>
      </w:hyperlink>
    </w:p>
    <w:p>
      <w:pPr>
        <w:pStyle w:val="TOC1"/>
        <w:tabs>
          <w:tab w:val="right" w:leader="dot" w:pos="8306"/>
        </w:tabs>
      </w:pPr>
      <w:hyperlink w:anchor="_Toc30349" w:history="1">
        <w:r>
          <w:rPr>
            <w:rFonts w:ascii="仿宋" w:eastAsia="仿宋" w:hAnsi="仿宋" w:cs="仿宋" w:hint="eastAsia"/>
            <w:lang w:eastAsia="zh-CN"/>
          </w:rPr>
          <w:t>十一、硫酸钴项目风险管理</w:t>
        </w:r>
        <w:r>
          <w:tab/>
        </w:r>
        <w:r>
          <w:fldChar w:fldCharType="begin"/>
        </w:r>
        <w:r>
          <w:instrText xml:space="preserve"> PAGEREF _Toc30349 \h </w:instrText>
        </w:r>
        <w:r>
          <w:fldChar w:fldCharType="separate"/>
        </w:r>
        <w:r>
          <w:t>48</w:t>
        </w:r>
        <w:r>
          <w:fldChar w:fldCharType="end"/>
        </w:r>
      </w:hyperlink>
    </w:p>
    <w:p>
      <w:pPr>
        <w:pStyle w:val="TOC2"/>
        <w:tabs>
          <w:tab w:val="right" w:leader="dot" w:pos="8306"/>
        </w:tabs>
      </w:pPr>
      <w:hyperlink w:anchor="_Toc23709" w:history="1">
        <w:r>
          <w:rPr>
            <w:rFonts w:ascii="仿宋" w:eastAsia="仿宋" w:hAnsi="仿宋" w:cs="仿宋" w:hint="eastAsia"/>
            <w:lang w:eastAsia="zh-CN"/>
          </w:rPr>
          <w:t>(一)、风险识别与评估</w:t>
        </w:r>
        <w:r>
          <w:tab/>
        </w:r>
        <w:r>
          <w:fldChar w:fldCharType="begin"/>
        </w:r>
        <w:r>
          <w:instrText xml:space="preserve"> PAGEREF _Toc23709 \h </w:instrText>
        </w:r>
        <w:r>
          <w:fldChar w:fldCharType="separate"/>
        </w:r>
        <w:r>
          <w:t>48</w:t>
        </w:r>
        <w:r>
          <w:fldChar w:fldCharType="end"/>
        </w:r>
      </w:hyperlink>
    </w:p>
    <w:p>
      <w:pPr>
        <w:pStyle w:val="TOC2"/>
        <w:tabs>
          <w:tab w:val="right" w:leader="dot" w:pos="8306"/>
        </w:tabs>
      </w:pPr>
      <w:hyperlink w:anchor="_Toc19214" w:history="1">
        <w:r>
          <w:rPr>
            <w:rFonts w:ascii="仿宋" w:eastAsia="仿宋" w:hAnsi="仿宋" w:cs="仿宋" w:hint="eastAsia"/>
            <w:lang w:eastAsia="zh-CN"/>
          </w:rPr>
          <w:t>(二)、风险应对策略</w:t>
        </w:r>
        <w:r>
          <w:tab/>
        </w:r>
        <w:r>
          <w:fldChar w:fldCharType="begin"/>
        </w:r>
        <w:r>
          <w:instrText xml:space="preserve"> PAGEREF _Toc19214 \h </w:instrText>
        </w:r>
        <w:r>
          <w:fldChar w:fldCharType="separate"/>
        </w:r>
        <w:r>
          <w:t>49</w:t>
        </w:r>
        <w:r>
          <w:fldChar w:fldCharType="end"/>
        </w:r>
      </w:hyperlink>
    </w:p>
    <w:p>
      <w:pPr>
        <w:pStyle w:val="TOC2"/>
        <w:tabs>
          <w:tab w:val="right" w:leader="dot" w:pos="8306"/>
        </w:tabs>
      </w:pPr>
      <w:hyperlink w:anchor="_Toc15689" w:history="1">
        <w:r>
          <w:rPr>
            <w:rFonts w:ascii="仿宋" w:eastAsia="仿宋" w:hAnsi="仿宋" w:cs="仿宋" w:hint="eastAsia"/>
            <w:lang w:eastAsia="zh-CN"/>
          </w:rPr>
          <w:t>(三)、风险监控与控制</w:t>
        </w:r>
        <w:r>
          <w:tab/>
        </w:r>
        <w:r>
          <w:fldChar w:fldCharType="begin"/>
        </w:r>
        <w:r>
          <w:instrText xml:space="preserve"> PAGEREF _Toc15689 \h </w:instrText>
        </w:r>
        <w:r>
          <w:fldChar w:fldCharType="separate"/>
        </w:r>
        <w:r>
          <w:t>51</w:t>
        </w:r>
        <w:r>
          <w:fldChar w:fldCharType="end"/>
        </w:r>
      </w:hyperlink>
    </w:p>
    <w:p>
      <w:pPr>
        <w:pStyle w:val="TOC1"/>
        <w:tabs>
          <w:tab w:val="right" w:leader="dot" w:pos="8306"/>
        </w:tabs>
      </w:pPr>
      <w:hyperlink w:anchor="_Toc4003" w:history="1">
        <w:r>
          <w:rPr>
            <w:rFonts w:ascii="仿宋" w:eastAsia="仿宋" w:hAnsi="仿宋" w:cs="仿宋" w:hint="eastAsia"/>
            <w:lang w:eastAsia="zh-CN"/>
          </w:rPr>
          <w:t>十二、硫酸钴项目社会影响</w:t>
        </w:r>
        <w:r>
          <w:tab/>
        </w:r>
        <w:r>
          <w:fldChar w:fldCharType="begin"/>
        </w:r>
        <w:r>
          <w:instrText xml:space="preserve"> PAGEREF _Toc4003 \h </w:instrText>
        </w:r>
        <w:r>
          <w:fldChar w:fldCharType="separate"/>
        </w:r>
        <w:r>
          <w:t>52</w:t>
        </w:r>
        <w:r>
          <w:fldChar w:fldCharType="end"/>
        </w:r>
      </w:hyperlink>
    </w:p>
    <w:p>
      <w:pPr>
        <w:pStyle w:val="TOC2"/>
        <w:tabs>
          <w:tab w:val="right" w:leader="dot" w:pos="8306"/>
        </w:tabs>
      </w:pPr>
      <w:hyperlink w:anchor="_Toc14437" w:history="1">
        <w:r>
          <w:rPr>
            <w:rFonts w:ascii="仿宋" w:eastAsia="仿宋" w:hAnsi="仿宋" w:cs="仿宋" w:hint="eastAsia"/>
            <w:lang w:eastAsia="zh-CN"/>
          </w:rPr>
          <w:t>(一)、社会责任与义务</w:t>
        </w:r>
        <w:r>
          <w:tab/>
        </w:r>
        <w:r>
          <w:fldChar w:fldCharType="begin"/>
        </w:r>
        <w:r>
          <w:instrText xml:space="preserve"> PAGEREF _Toc14437 \h </w:instrText>
        </w:r>
        <w:r>
          <w:fldChar w:fldCharType="separate"/>
        </w:r>
        <w:r>
          <w:t>52</w:t>
        </w:r>
        <w:r>
          <w:fldChar w:fldCharType="end"/>
        </w:r>
      </w:hyperlink>
    </w:p>
    <w:p>
      <w:pPr>
        <w:pStyle w:val="TOC2"/>
        <w:tabs>
          <w:tab w:val="right" w:leader="dot" w:pos="8306"/>
        </w:tabs>
      </w:pPr>
      <w:hyperlink w:anchor="_Toc19930" w:history="1">
        <w:r>
          <w:rPr>
            <w:rFonts w:ascii="仿宋" w:eastAsia="仿宋" w:hAnsi="仿宋" w:cs="仿宋" w:hint="eastAsia"/>
            <w:lang w:eastAsia="zh-CN"/>
          </w:rPr>
          <w:t>(二)、社会参与与沟通</w:t>
        </w:r>
        <w:r>
          <w:tab/>
        </w:r>
        <w:r>
          <w:fldChar w:fldCharType="begin"/>
        </w:r>
        <w:r>
          <w:instrText xml:space="preserve"> PAGEREF _Toc19930 \h </w:instrText>
        </w:r>
        <w:r>
          <w:fldChar w:fldCharType="separate"/>
        </w:r>
        <w:r>
          <w:t>52</w:t>
        </w:r>
        <w:r>
          <w:fldChar w:fldCharType="end"/>
        </w:r>
      </w:hyperlink>
    </w:p>
    <w:p>
      <w:pPr>
        <w:pStyle w:val="TOC1"/>
        <w:tabs>
          <w:tab w:val="right" w:leader="dot" w:pos="8306"/>
        </w:tabs>
      </w:pPr>
      <w:hyperlink w:anchor="_Toc20669" w:history="1">
        <w:r>
          <w:rPr>
            <w:rFonts w:ascii="仿宋" w:eastAsia="仿宋" w:hAnsi="仿宋" w:cs="仿宋" w:hint="eastAsia"/>
            <w:lang w:eastAsia="zh-CN"/>
          </w:rPr>
          <w:t>十三、风险识别与分类</w:t>
        </w:r>
        <w:r>
          <w:tab/>
        </w:r>
        <w:r>
          <w:fldChar w:fldCharType="begin"/>
        </w:r>
        <w:r>
          <w:instrText xml:space="preserve"> PAGEREF _Toc20669 \h </w:instrText>
        </w:r>
        <w:r>
          <w:fldChar w:fldCharType="separate"/>
        </w:r>
        <w:r>
          <w:t>53</w:t>
        </w:r>
        <w:r>
          <w:fldChar w:fldCharType="end"/>
        </w:r>
      </w:hyperlink>
    </w:p>
    <w:p>
      <w:pPr>
        <w:pStyle w:val="TOC2"/>
        <w:tabs>
          <w:tab w:val="right" w:leader="dot" w:pos="8306"/>
        </w:tabs>
      </w:pPr>
      <w:hyperlink w:anchor="_Toc26365" w:history="1">
        <w:r>
          <w:rPr>
            <w:rFonts w:ascii="仿宋" w:eastAsia="仿宋" w:hAnsi="仿宋" w:cs="仿宋" w:hint="eastAsia"/>
            <w:lang w:eastAsia="zh-CN"/>
          </w:rPr>
          <w:t>(一)、风险识别</w:t>
        </w:r>
        <w:r>
          <w:tab/>
        </w:r>
        <w:r>
          <w:fldChar w:fldCharType="begin"/>
        </w:r>
        <w:r>
          <w:instrText xml:space="preserve"> PAGEREF _Toc26365 \h </w:instrText>
        </w:r>
        <w:r>
          <w:fldChar w:fldCharType="separate"/>
        </w:r>
        <w:r>
          <w:t>53</w:t>
        </w:r>
        <w:r>
          <w:fldChar w:fldCharType="end"/>
        </w:r>
      </w:hyperlink>
    </w:p>
    <w:p>
      <w:pPr>
        <w:pStyle w:val="TOC2"/>
        <w:tabs>
          <w:tab w:val="right" w:leader="dot" w:pos="8306"/>
        </w:tabs>
      </w:pPr>
      <w:hyperlink w:anchor="_Toc19826" w:history="1">
        <w:r>
          <w:rPr>
            <w:rFonts w:ascii="仿宋" w:eastAsia="仿宋" w:hAnsi="仿宋" w:cs="仿宋" w:hint="eastAsia"/>
            <w:lang w:eastAsia="zh-CN"/>
          </w:rPr>
          <w:t>(二)、风险分类</w:t>
        </w:r>
        <w:r>
          <w:tab/>
        </w:r>
        <w:r>
          <w:fldChar w:fldCharType="begin"/>
        </w:r>
        <w:r>
          <w:instrText xml:space="preserve"> PAGEREF _Toc19826 \h </w:instrText>
        </w:r>
        <w:r>
          <w:fldChar w:fldCharType="separate"/>
        </w:r>
        <w:r>
          <w:t>55</w:t>
        </w:r>
        <w:r>
          <w:fldChar w:fldCharType="end"/>
        </w:r>
      </w:hyperlink>
    </w:p>
    <w:p>
      <w:pPr>
        <w:pStyle w:val="TOC1"/>
        <w:tabs>
          <w:tab w:val="right" w:leader="dot" w:pos="8306"/>
        </w:tabs>
      </w:pPr>
      <w:hyperlink w:anchor="_Toc19619" w:history="1">
        <w:r>
          <w:rPr>
            <w:rFonts w:ascii="仿宋" w:eastAsia="仿宋" w:hAnsi="仿宋" w:cs="仿宋" w:hint="eastAsia"/>
            <w:lang w:eastAsia="zh-CN"/>
          </w:rPr>
          <w:t>十四、供应链管理</w:t>
        </w:r>
        <w:r>
          <w:tab/>
        </w:r>
        <w:r>
          <w:fldChar w:fldCharType="begin"/>
        </w:r>
        <w:r>
          <w:instrText xml:space="preserve"> PAGEREF _Toc19619 \h </w:instrText>
        </w:r>
        <w:r>
          <w:fldChar w:fldCharType="separate"/>
        </w:r>
        <w:r>
          <w:t>56</w:t>
        </w:r>
        <w:r>
          <w:fldChar w:fldCharType="end"/>
        </w:r>
      </w:hyperlink>
    </w:p>
    <w:p>
      <w:pPr>
        <w:pStyle w:val="TOC2"/>
        <w:tabs>
          <w:tab w:val="right" w:leader="dot" w:pos="8306"/>
        </w:tabs>
      </w:pPr>
      <w:hyperlink w:anchor="_Toc27861" w:history="1">
        <w:r>
          <w:rPr>
            <w:rFonts w:ascii="仿宋" w:eastAsia="仿宋" w:hAnsi="仿宋" w:cs="仿宋" w:hint="eastAsia"/>
            <w:lang w:eastAsia="zh-CN"/>
          </w:rPr>
          <w:t>(一)、供应链战略规划</w:t>
        </w:r>
        <w:r>
          <w:tab/>
        </w:r>
        <w:r>
          <w:fldChar w:fldCharType="begin"/>
        </w:r>
        <w:r>
          <w:instrText xml:space="preserve"> PAGEREF _Toc27861 \h </w:instrText>
        </w:r>
        <w:r>
          <w:fldChar w:fldCharType="separate"/>
        </w:r>
        <w:r>
          <w:t>56</w:t>
        </w:r>
        <w:r>
          <w:fldChar w:fldCharType="end"/>
        </w:r>
      </w:hyperlink>
    </w:p>
    <w:p>
      <w:pPr>
        <w:pStyle w:val="TOC2"/>
        <w:tabs>
          <w:tab w:val="right" w:leader="dot" w:pos="8306"/>
        </w:tabs>
      </w:pPr>
      <w:hyperlink w:anchor="_Toc21152" w:history="1">
        <w:r>
          <w:rPr>
            <w:rFonts w:ascii="仿宋" w:eastAsia="仿宋" w:hAnsi="仿宋" w:cs="仿宋" w:hint="eastAsia"/>
            <w:lang w:eastAsia="zh-CN"/>
          </w:rPr>
          <w:t>(二)、供应商选择与合作</w:t>
        </w:r>
        <w:r>
          <w:tab/>
        </w:r>
        <w:r>
          <w:fldChar w:fldCharType="begin"/>
        </w:r>
        <w:r>
          <w:instrText xml:space="preserve"> PAGEREF _Toc21152 \h </w:instrText>
        </w:r>
        <w:r>
          <w:fldChar w:fldCharType="separate"/>
        </w:r>
        <w:r>
          <w:t>58</w:t>
        </w:r>
        <w:r>
          <w:fldChar w:fldCharType="end"/>
        </w:r>
      </w:hyperlink>
    </w:p>
    <w:p>
      <w:pPr>
        <w:pStyle w:val="TOC2"/>
        <w:tabs>
          <w:tab w:val="right" w:leader="dot" w:pos="8306"/>
        </w:tabs>
      </w:pPr>
      <w:hyperlink w:anchor="_Toc12038" w:history="1">
        <w:r>
          <w:rPr>
            <w:rFonts w:ascii="仿宋" w:eastAsia="仿宋" w:hAnsi="仿宋" w:cs="仿宋" w:hint="eastAsia"/>
            <w:lang w:eastAsia="zh-CN"/>
          </w:rPr>
          <w:t>(三)、物流与库存管理</w:t>
        </w:r>
        <w:r>
          <w:tab/>
        </w:r>
        <w:r>
          <w:fldChar w:fldCharType="begin"/>
        </w:r>
        <w:r>
          <w:instrText xml:space="preserve"> PAGEREF _Toc12038 \h </w:instrText>
        </w:r>
        <w:r>
          <w:fldChar w:fldCharType="separate"/>
        </w:r>
        <w:r>
          <w:t>59</w:t>
        </w:r>
        <w:r>
          <w:fldChar w:fldCharType="end"/>
        </w:r>
      </w:hyperlink>
    </w:p>
    <w:p>
      <w:pPr>
        <w:pStyle w:val="TOC1"/>
        <w:tabs>
          <w:tab w:val="right" w:leader="dot" w:pos="8306"/>
        </w:tabs>
      </w:pPr>
      <w:hyperlink w:anchor="_Toc3509" w:history="1">
        <w:r>
          <w:rPr>
            <w:rFonts w:ascii="仿宋" w:eastAsia="仿宋" w:hAnsi="仿宋" w:cs="仿宋" w:hint="eastAsia"/>
            <w:lang w:eastAsia="zh-CN"/>
          </w:rPr>
          <w:t>十五、硫酸钴项目工程方案分析</w:t>
        </w:r>
        <w:r>
          <w:tab/>
        </w:r>
        <w:r>
          <w:fldChar w:fldCharType="begin"/>
        </w:r>
        <w:r>
          <w:instrText xml:space="preserve"> PAGEREF _Toc3509 \h </w:instrText>
        </w:r>
        <w:r>
          <w:fldChar w:fldCharType="separate"/>
        </w:r>
        <w:r>
          <w:t>60</w:t>
        </w:r>
        <w:r>
          <w:fldChar w:fldCharType="end"/>
        </w:r>
      </w:hyperlink>
    </w:p>
    <w:p>
      <w:pPr>
        <w:pStyle w:val="TOC2"/>
        <w:tabs>
          <w:tab w:val="right" w:leader="dot" w:pos="8306"/>
        </w:tabs>
      </w:pPr>
      <w:hyperlink w:anchor="_Toc32377" w:history="1">
        <w:r>
          <w:rPr>
            <w:rFonts w:ascii="仿宋" w:eastAsia="仿宋" w:hAnsi="仿宋" w:cs="仿宋" w:hint="eastAsia"/>
            <w:lang w:eastAsia="zh-CN"/>
          </w:rPr>
          <w:t>(一)、建筑工程设计原则</w:t>
        </w:r>
        <w:r>
          <w:tab/>
        </w:r>
        <w:r>
          <w:fldChar w:fldCharType="begin"/>
        </w:r>
        <w:r>
          <w:instrText xml:space="preserve"> PAGEREF _Toc32377 \h </w:instrText>
        </w:r>
        <w:r>
          <w:fldChar w:fldCharType="separate"/>
        </w:r>
        <w:r>
          <w:t>60</w:t>
        </w:r>
        <w:r>
          <w:fldChar w:fldCharType="end"/>
        </w:r>
      </w:hyperlink>
    </w:p>
    <w:p>
      <w:pPr>
        <w:pStyle w:val="TOC2"/>
        <w:tabs>
          <w:tab w:val="right" w:leader="dot" w:pos="8306"/>
        </w:tabs>
      </w:pPr>
      <w:hyperlink w:anchor="_Toc3175" w:history="1">
        <w:r>
          <w:rPr>
            <w:rFonts w:ascii="仿宋" w:eastAsia="仿宋" w:hAnsi="仿宋" w:cs="仿宋" w:hint="eastAsia"/>
            <w:lang w:eastAsia="zh-CN"/>
          </w:rPr>
          <w:t>(二)、土建工程建设指标</w:t>
        </w:r>
        <w:r>
          <w:tab/>
        </w:r>
        <w:r>
          <w:fldChar w:fldCharType="begin"/>
        </w:r>
        <w:r>
          <w:instrText xml:space="preserve"> PAGEREF _Toc3175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38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408"/>
      <w:r>
        <w:rPr>
          <w:rFonts w:ascii="仿宋" w:eastAsia="仿宋" w:hAnsi="仿宋" w:cs="仿宋" w:hint="eastAsia"/>
          <w:sz w:val="28"/>
          <w:lang w:eastAsia="zh-CN"/>
        </w:rPr>
        <w:t>一、硫酸钴项目可持续发展</w:t>
      </w:r>
      <w:bookmarkEnd w:id="2"/>
    </w:p>
    <w:p>
      <w:pPr>
        <w:pStyle w:val="Heading2"/>
        <w:rPr>
          <w:rFonts w:ascii="仿宋" w:eastAsia="仿宋" w:hAnsi="仿宋" w:cs="仿宋" w:hint="eastAsia"/>
          <w:lang w:eastAsia="zh-CN"/>
        </w:rPr>
      </w:pPr>
      <w:bookmarkStart w:id="3" w:name="_Toc8107"/>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硫酸钴项目中，硫酸钴项目团队着眼于未来，明确了可持续发展的战略方向。制定的具体可持续发展目标包括降低资源使用、采用环保技术、最大化社会效益等。这一步骤不仅有助于硫酸钴项目在环保和社会责任方面达到最高标准，也为未来提供了明确的指引，确保硫酸钴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可持续实践的融入硫酸钴项目管理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可持续实践已经贯穿于整个硫酸钴项目管理周期。从硫酸钴项目规划开始，硫酸钴项目团队就考虑了环境和社会的因素。在执行阶段，硫酸钴项目团队积极推动绿色技术的应用，优化资源利用。此外，关注员工的社会责任，通过培训和沟通活动提高员工对可持续发展的认知，使他们能够在日常工作中践行可持续实践。这些举措不仅为硫酸钴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6936"/>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扎根于硫酸钴项目的可持续发展理念，我们深信环保与社会责任是硫酸钴项目成功的关键支柱。在硫酸钴项目的每一步，我们都致力于通过创新和实践，履行对环境和社会的坚定责任。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硫酸钴项目团队通过引入先进的环保技术、建立高效的废物处理系统以及推动能源节约措施，积极履行环保责任。定期的环保监测和评估确保硫酸钴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硫酸钴项目不仅致力于自身可持续发展，还注重对社会的回馈。通过支持社区硫酸钴项目、参与慈善事业、提供培训机会等方式，硫酸钴项目积极履行社会责任。与当地社区建立积极互动，关注员工的工作与生活平衡，以及员工的身心健康，是硫酸钴项目在社会责任层面的关键举措。这样的实践不仅增强了硫酸钴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8164"/>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13601"/>
      <w:r>
        <w:rPr>
          <w:rFonts w:ascii="仿宋" w:eastAsia="仿宋" w:hAnsi="仿宋" w:cs="仿宋" w:hint="eastAsia"/>
          <w:lang w:eastAsia="zh-CN"/>
        </w:rPr>
        <w:t>(一)、硫酸钴行业分析</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硫酸钴行业一直以来都是市场的关注焦点。行业内的发展趋势、竞争态势以及潜在机会都对硫酸钴项目的推进产生深远的影响。通过深入研究行业的整体概貌，我们将更好地理解行业的核心特征，为硫酸钴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硫酸钴行业，技术一直是推动创新和发展的关键因素。我们将对当前技术趋势进行详尽分析，包括但不限于人工智能、大数据应用、先进制造技术等。这有助于硫酸钴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硫酸钴项目成功的基础。我们将对主要竞争对手进行深入研究，包括其市场份额、产品特点、市场定位等。通过全面了解竞争对手的优势和劣势，硫酸钴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28875"/>
      <w:r>
        <w:rPr>
          <w:rFonts w:ascii="仿宋" w:eastAsia="仿宋" w:hAnsi="仿宋" w:cs="仿宋" w:hint="eastAsia"/>
          <w:sz w:val="28"/>
          <w:lang w:eastAsia="zh-CN"/>
        </w:rPr>
        <w:t>(二)、硫酸钴市场分析预测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通过对市场规模的深入调研，我们将预测硫酸钴市场未来的增长趋势。这包括市场的整体规模、各细分领域的发展趋势等。硫酸钴项目可以根据市场的扩张速度和潜在机会，制定更符合市场需求的发展策略。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了解消费者的需求是市场分析的核心。我们将通过调查研究，深入挖掘目标消费者的需求特点、购买习惯以及对产品和服务的期望。这有助于硫酸钴项目更好地定位目标市场，提供更符合消费者期待的解决方案。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硫酸钴项目实施过程中需要充分考虑的因素。我们将对市场风险进行全面评估，包括但不限于政策法规风险、市场竞争风险、技术变革风险等。通过对潜在风险的深入分析，硫酸钴项目可以制定相应的风险缓解策略，降低不确定性对硫酸钴项目的影响。</w:t>
      </w:r>
    </w:p>
    <w:p>
      <w:pPr>
        <w:pStyle w:val="Heading1"/>
        <w:ind w:firstLine="560" w:firstLineChars="200"/>
        <w:rPr>
          <w:rFonts w:ascii="仿宋" w:eastAsia="仿宋" w:hAnsi="仿宋" w:cs="仿宋" w:hint="eastAsia"/>
          <w:sz w:val="28"/>
          <w:lang w:eastAsia="zh-CN"/>
        </w:rPr>
      </w:pPr>
      <w:bookmarkStart w:id="8" w:name="_Toc22766"/>
      <w:r>
        <w:rPr>
          <w:rFonts w:ascii="仿宋" w:eastAsia="仿宋" w:hAnsi="仿宋" w:cs="仿宋" w:hint="eastAsia"/>
          <w:sz w:val="28"/>
          <w:lang w:eastAsia="zh-CN"/>
        </w:rPr>
        <w:t>三、硫酸钴项目文档管理</w:t>
      </w:r>
      <w:bookmarkEnd w:id="8"/>
    </w:p>
    <w:p>
      <w:pPr>
        <w:pStyle w:val="Heading2"/>
        <w:rPr>
          <w:rFonts w:ascii="仿宋" w:eastAsia="仿宋" w:hAnsi="仿宋" w:cs="仿宋" w:hint="eastAsia"/>
          <w:lang w:eastAsia="zh-CN"/>
        </w:rPr>
      </w:pPr>
      <w:bookmarkStart w:id="9" w:name="_Toc1554"/>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硫酸钴项目高度重视文档的质量和准确性，以支持硫酸钴项目的各项活动和决策。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硫酸钴项目文档的编制始于硫酸钴项目计划的初期，我们制定了详细的文档编制计划，明确了每个文档的内容、格式和编写责任人。在硫酸钴项目启动阶段，我们首先编制了硫酸钴项目章程，明确定义了硫酸钴项目的目标、范围、风险等关键要素。随后，硫酸钴项目团队根据计划陆续编制了需求文档、设计文档、测试文档等各类文档，确保硫酸钴项目的每个阶段都有清晰的文档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硫酸钴项目管理中的重要环节，旨在确保硫酸钴项目文档符合质量标准和硫酸钴项目需求。在硫酸钴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除了内部审查，我们还进行了外部审查，邀请硫酸钴项目相关利益方和专业领域的专家对文档进行独立审查。这有助于获取更全面、客观的反馈，确保硫酸钴项目文档不仅符合内部标准，也满足外部需求。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硫酸钴项目在文档编制与审查方面建立了严格的管理机制，通过规范的流程和多维度的审查，确保硫酸钴项目文档的质量、准确性和可靠性，为硫酸钴项目的顺利推进提供了有力支持。</w:t>
      </w:r>
    </w:p>
    <w:p>
      <w:pPr>
        <w:pStyle w:val="Heading2"/>
        <w:ind w:firstLine="560" w:firstLineChars="200"/>
        <w:rPr>
          <w:rFonts w:ascii="仿宋" w:eastAsia="仿宋" w:hAnsi="仿宋" w:cs="仿宋" w:hint="eastAsia"/>
          <w:sz w:val="28"/>
          <w:lang w:eastAsia="zh-CN"/>
        </w:rPr>
      </w:pPr>
      <w:bookmarkStart w:id="10" w:name="_Toc26927"/>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在硫酸钴项目中，我们致力于优化文档发布与分发过程，以确保信息的高效传递和团队间协作的顺畅进行。以下是我们采取的关键优化策略：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我们通过多渠道发布文档，包括电子邮件、硫酸钴项目管理平台、内部网站等，以满足不同团队成员的偏好和需求。多渠道发布确保了信息的全面覆盖。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我们采用了精细的权限控制，确保只有授权人员可以访问敏感信息。这种安全措施保护了硫酸钴项目文档的机密性，防止了未经授权的信息泄露。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28333"/>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文档存档与归档是硫酸钴项目生命周期中一个至关重要的环节，直接关系到硫酸钴项目信息的长期保存和历史记录的完整性。在硫酸钴项目中，我们实施了一系列有效的文档存档与归档管理策略：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8018"/>
      <w:r>
        <w:rPr>
          <w:rFonts w:ascii="仿宋" w:eastAsia="仿宋" w:hAnsi="仿宋" w:cs="仿宋" w:hint="eastAsia"/>
          <w:sz w:val="28"/>
          <w:lang w:eastAsia="zh-CN"/>
        </w:rPr>
        <w:t>四、硫酸钴项目选址可行性分析</w:t>
      </w:r>
      <w:bookmarkEnd w:id="12"/>
    </w:p>
    <w:p>
      <w:pPr>
        <w:pStyle w:val="Heading2"/>
        <w:rPr>
          <w:rFonts w:ascii="仿宋" w:eastAsia="仿宋" w:hAnsi="仿宋" w:cs="仿宋" w:hint="eastAsia"/>
          <w:lang w:eastAsia="zh-CN"/>
        </w:rPr>
      </w:pPr>
      <w:bookmarkStart w:id="13" w:name="_Toc26789"/>
      <w:r>
        <w:rPr>
          <w:rFonts w:ascii="仿宋" w:eastAsia="仿宋" w:hAnsi="仿宋" w:cs="仿宋" w:hint="eastAsia"/>
          <w:lang w:eastAsia="zh-CN"/>
        </w:rPr>
        <w:t>(一)、硫酸钴项目选址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该硫酸钴项目选址位于XX省XX市XX区XXX街道</w:t>
      </w:r>
    </w:p>
    <w:p>
      <w:pPr>
        <w:pStyle w:val="Heading2"/>
        <w:ind w:firstLine="560" w:firstLineChars="200"/>
        <w:rPr>
          <w:rFonts w:ascii="仿宋" w:eastAsia="仿宋" w:hAnsi="仿宋" w:cs="仿宋" w:hint="eastAsia"/>
          <w:sz w:val="28"/>
          <w:lang w:eastAsia="zh-CN"/>
        </w:rPr>
      </w:pPr>
      <w:bookmarkStart w:id="14" w:name="_Toc8168"/>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硫酸钴项目的征地面积将根据硫酸钴项目的实际规模和需求进行精确规划。具体面积XXX平方米，旨在确保硫酸钴项目不仅能够满足当前的发展需求，还能够预留空间以适应未来的扩展。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净用地面积是在征地面积基础上去除不可利用面积后的实际可开发用地。具体面积XXX平方米，考虑到环保、交通、安全等多方面因素，以确保硫酸钴项目在整体利用效率上达到最优。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硫酸钴项目计划建设的建筑总规模具体面积XXX平方米。这一规模的确定综合考虑了硫酸钴项目的性质、规模，以及城市规划的相关要求，确保建筑布局与周边环境协调一致。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绿地率是硫酸钴项目用地中被规划为绿地的比例。具体面积XXX平方米，旨在通过合理规划绿地，改善硫酸钴项目周边环境，提升居民生活质量，并符合城市整体绿化规划。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容积率是用地上可以建设的建筑总体积与用地面积之比。具体面积XXX，通过合理的容积率规划，确保硫酸钴项目建筑规模与周边环境和谐共生。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确保硫酸钴项目选址与当地城市规划相一致，具体面积XXX平方米。通过与城市规划部门深入沟通，确保硫酸钴项目不仅符合城市的整体发展方向，还能够融入城市的发展布局，为城市的长远发展贡献力量。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7. 产业政策符合性： 充分了解并确保硫酸钴项目选址符合当地产业政策，具体面积XXX平方米。这包括硫酸钴项目对当地经济的促进作用，以及对相关产业的带动效应，确保硫酸钴项目与地方政府的产业政策保持一致，促进共赢合作。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用地总体要求必须符合环保和可持续发展的原则，具体面积XXX平方米。通过采用绿色建筑设计、节能减排等措施，确保硫酸钴项目在建设和运营过程中对环境的影响最小化，达到可持续发展的要求。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确保硫酸钴项目选址具备必要的公共设施配套，具体面积XXX平方米。这包括交通便利性、教育、医疗等基础设施，以提高居民生活品质，使得硫酸钴项目选址更具吸引力。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考虑用地总体要求对当地社会稳定性的影响，具体面积XXX平方米。通过深入了解当地社区反馈，确保硫酸钴项目的选址和建设过程对当地社会和谐稳定产生积极作用。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硫酸钴项目选址不仅符合法规和规划，还在实际操作中具有可行性。这一全面规划将为硫酸钴项目的成功实施提供坚实的基础，确保硫酸钴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4455"/>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硫酸钴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硫酸钴项目的设备规划和空间设计中，我们将采取灵活设备布局的措施。设备布局将根据实际需求进行灵活设计，避免不必要的浪费。通过合理规划设备摆放位置，我们将提高设备的利用率，减少设备间距，以确保硫酸钴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硫酸钴项目内部引入共享设施的概念，例如共享会议室、办公区等。通过这种方式，我们可以减少对资源的重复建设，提高资源共享效率，从而减小硫酸钴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25286"/>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硫酸钴项目的总图布置中，我们将不同功能区域进行明确的规划，以最大程度满足硫酸钴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31240"/>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我们首先关注市场因素，包括潜在客户分布、竞争对手位置、市场需求等。通过深入的市场调研，我们能够更准确地评估选址对于市场开拓和产品销售的影响，确保硫酸钴项目能够在有利的市场环境中蓬勃发展。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硫酸钴项目对环境的影响是综合评价的重要因素之一。我们将详细考虑选址周边的自然环境、生态保护区、水源地等情况，确保硫酸钴项目的建设和运营对环境影响最小化，并符合当地的环保法规标准。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对选址的评价还需充分考虑当地政府的产业政策和法规。我们将详细了解硫酸钴项目所在地的相关政策，确保硫酸钴项目的规划和运营与当地法规相符，降低不必要的法律风险。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考虑到社会稳定性对企业运营的重要性，我们将评估选址地区的社会安全情况、劳工关系、社区反馈等方面，以确保硫酸钴项目的建设和运营不会受到社会稳定性的负面影响。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最后，我们将综合考虑用地成本，包括土地购置费用、土地开发成本等。通过对用地成本的详细评估，我们能够做出更为精确的经济效益分析，为硫酸钴项目的投资决策提供有力支持。</w:t>
      </w:r>
    </w:p>
    <w:p>
      <w:pPr>
        <w:pStyle w:val="Heading1"/>
        <w:ind w:firstLine="560" w:firstLineChars="200"/>
        <w:rPr>
          <w:rFonts w:ascii="仿宋" w:eastAsia="仿宋" w:hAnsi="仿宋" w:cs="仿宋" w:hint="eastAsia"/>
          <w:sz w:val="28"/>
          <w:lang w:eastAsia="zh-CN"/>
        </w:rPr>
      </w:pPr>
      <w:bookmarkStart w:id="18" w:name="_Toc23376"/>
      <w:r>
        <w:rPr>
          <w:rFonts w:ascii="仿宋" w:eastAsia="仿宋" w:hAnsi="仿宋" w:cs="仿宋" w:hint="eastAsia"/>
          <w:sz w:val="28"/>
          <w:lang w:eastAsia="zh-CN"/>
        </w:rPr>
        <w:t>五、硫酸钴项目概论</w:t>
      </w:r>
      <w:bookmarkEnd w:id="18"/>
    </w:p>
    <w:p>
      <w:pPr>
        <w:pStyle w:val="Heading2"/>
        <w:rPr>
          <w:rFonts w:ascii="仿宋" w:eastAsia="仿宋" w:hAnsi="仿宋" w:cs="仿宋" w:hint="eastAsia"/>
          <w:lang w:eastAsia="zh-CN"/>
        </w:rPr>
      </w:pPr>
      <w:bookmarkStart w:id="19" w:name="_Toc9919"/>
      <w:r>
        <w:rPr>
          <w:rFonts w:ascii="仿宋" w:eastAsia="仿宋" w:hAnsi="仿宋" w:cs="仿宋" w:hint="eastAsia"/>
          <w:lang w:eastAsia="zh-CN"/>
        </w:rPr>
        <w:t>(一)、硫酸钴项目概况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硫酸钴项目的起源追溯至对市场的深入洞察。市场的不断演变与变革为硫酸钴项目提供了难得的机遇。当前市场存在的需求缺口和变革的大环境共同构成了硫酸钴项目的背景。这个硫酸钴项目旨在充分利用市场机遇，填补行业中尚未满足的需求，为客户提供全新的解决方案。市场的变革和需求的增长使得这个硫酸钴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硫酸钴项目名称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硫酸钴项目正式命名为硫酸钴。这个名称不仅仅是一个标识，更代表了硫酸钴项目的核心理念和愿景。它蕴含着硫酸钴项目所要解决问题的关键字，具有强烈的表达和辨识度，为硫酸钴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硫酸钴项目目标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硫酸钴项目的核心目标是提供一种全新、高效的解决方案，满足客户日益增长的需求。硫酸钴项目追求的不仅仅是满足市场需求，更是在市场中获得卓越的竞争优势。通过不断提升产品或服务的质量和创新水平，硫酸钴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硫酸钴项目范围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硫酸钴项目全面涵盖了产品研发、制造、市场推广和售后服务，确保从产品设计到最终用户体验的全方位关注。这一全面的硫酸钴项目范围是为了确保硫酸钴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硫酸钴项目时间表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硫酸钴项目计划在未来18个月内完成，包括研发、测试、市场试点和正式推出等不同阶段。这个时间表的合理设计是为了确保硫酸钴项目各个阶段的顺利推进，以便按时交付高质量的成果。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硫酸钴项目预算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硫酸钴项目总预算估算为XX百万美元，主要分配在研发、市场推广、人员培训和运营等方面。这一充足的预算为硫酸钴项目提供了充足的资源，确保硫酸钴项目在各个方面都能取得优异的表现。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硫酸钴项目风险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硫酸钴项目可能面临的风险包括市场接受度低、技术难题、竞争激烈等。硫酸钴项目团队已经制定了相应的风险应对计划，通过前瞻性的风险管理，确保硫酸钴项目在面对不确定性时能够迅速做出应对。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硫酸钴项目团队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硫酸钴项目汇聚了一支经验丰富、多领域专业素养的核心团队，确保硫酸钴项目在各个方面都能拥有高水平的执行力。团队的协同作战是硫酸钴项目成功的关键因素之一。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硫酸钴项目背景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https://d.book118.com/475030211333011103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硫酸钴项目规划设计方案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硫酸钴项目规划设计方案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硫酸钴项目规划设计方案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硫酸钴项目规划设计方案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硫酸钴项目规划设计方案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硫酸钴项目规划设计方案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硫酸钴项目规划设计方案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硫酸钴项目规划设计方案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硫酸钴项目规划设计方案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硫酸钴项目规划设计方案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硫酸钴项目规划设计方案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硫酸钴项目规划设计方案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硫酸钴项目规划设计方案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硫酸钴项目规划设计方案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硫酸钴项目规划设计方案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硫酸钴项目规划设计方案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硫酸钴项目规划设计方案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0674D2"/>
    <w:rsid w:val="2D0674D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75030211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2024-02-06T11:43:00Z</dcterms:created>
  <dcterms:modified xsi:type="dcterms:W3CDTF">2024-02-06T11:43:50Z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5336008608234CE68388F0C9BB9C836F_11</vt:lpwstr>
  </property>
  <property fmtid="{D5CDD505-2E9C-101B-9397-08002B2CF9AE}" pid="3" name="KSOProductBuildVer">
    <vt:lpwstr>2052-12.1.0.16250</vt:lpwstr>
  </property>
</Properties>
</file>