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物业公司档案管理规章制度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 案 管 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一、档案管理的目的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加强档案管理工作，保证档案的及时收集、归档、完整和有效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二、适用范围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适用于公司档案室的各种档案的管理工作。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主管行政公司领导负责外单位(个人)查阅档案的审批。 行政管理部经理负责公司员工借阅档案的审批。 四、档案员职责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1、档案员负责档案的接收、整理、编号、装订、存放; 2、档案资料的交接;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3、办理档案的借阅、登记、统计;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4、执行相关保密制度;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5、档案室设备、设施的管理等。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五、工作步骤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(一)档案资料的确定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1、凡属下列几类资料均属归档资料: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(1)本公司基本情况资料，包括批文、营业执照、代码本、财产登记台帐、管理制度、合同、人事劳资、工作基本情况描述等资料;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(2)公司行文，包括发文、发函、会议纪要、报告、请示等;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(3)各部门资料，包括业务、行政管理等材料;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(4)外来资料，包括中央、省、市、区、集团公司来文、友邻单位及其它单位、组织来文及法律法规等;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(5)图书等参考资料，包括参考书籍、期刊、报纸及其它宣传资料等;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(6)其它。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(二)档案编号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1、档案分划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为便于系统化管理，根据档案的内容和形式特征，将公司档案划分为八大类(为一级分类)，每一大类下再划分出若干子类(为二、三、四级分类)。具体分划详见《档案分划编号表》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2、档案编号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为方便查阅档案资料，根据档案分划对档案进行编号。编号采用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八位阿拉伯数字。具体编号方法如下: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(1)分类图示: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 第四级类，类数0,99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第三级类，类数0,999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第二级类，类数0,9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第一级类，类数0,99 每一编号的具体意义。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(2)案卷号、文件顺序号按电脑输入时间自动排序，从00000001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(三)档案地址确定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1、档案存放位置利用分类编号来确定。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确定档案一级类存放区:根据各一级类档案资料的多少在档案架上划定各一级类档案存放区。各一级类档案存放区依序按从右到左、从正面架到反面架的顺序在档案架上标出。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各一级类档案区内的子级类档案依序按从右到左、从上到下的顺序排列。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每一份档案均存放在某一级类的档案盒内。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同一个档案盒内的档案资料按编号顺序从上到下排列存放。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每一类档案在柜架存放时均须留有一定余地，以保证新增档案的存放。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(四)归档管理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1、归档前资料管理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(1)分散在各部门的资料归档前由各部门兼职资料员负责管理。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(2)各部门必须设置资料固定存放处，并将资料分类放入不同的卷宗内。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(3)各部门负责人对应归档资料的完整、完好负责。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2、归档时间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各类档案资料视其类别、性质等不同，分别按如下原则确定归档时间。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(1)公司批文、供水、供电增容计划指标下达执行书等重要文件随时归档;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(2)法律诉讼、外来文件等资料处理完毕即行归档;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(3)用户资料在用户办理完各项手续后即行归档;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(4)各项工程资料在验收后一个星期内归档;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(5)各部门当年的业务、行政管理资料、行文、承包合同、人事劳资等资料在翌年的第一季度内归档;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(6)图书资料购买后即归档，期刊、杂志半年归档一次。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(7)其它资料按公司领导确定的时间归档。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3、归档要求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(1)归档资料必须完整，如文件的正文与附件、正式印本和稿本、设计图纸及其更改通知等都必须齐全;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(2)归档的文件资料必须是原件。部门须常用的资料可留用复印件，原件归档。书写材料必须是耐久的纸张、墨水，不得使用铅笔、圆珠笔，纯兰墨水;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(3)归档资料必须准确记录各项活动，凡涉及工程图纸、管网分布及走向、埋深等，必须做到“图物相符，数字准确”，设计的修改也须在图纸上反映出来。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六、档案资料移交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1、资料归档前各部门须按类整理好，并填写《档案资料移交清单》。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2、移交时，档案员须仔细核对移交的资料，核对无误后，交接人在移交清单上签字。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3、移交清单一式两份，交接人各留存一份。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七、资料编号归档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档案员把各类移交资料按编号办法进行整理、编号。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档案员须把每份档案资料名称、编号和归档时间等逐一登记在《登记册》上。编号后的档案，按4.3“档案地址确定”的规定上架排列存放。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八、档案管理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档案室由行政管理部负责管理，行政管理部指定档案员负责具体管理工作。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九、档案员岗位职责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1、档案员必须熟练掌握档案业务知识，了解、掌握公司职能活动和档案材料情况。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2、档案员负责档案的接收、整理、编号、装订、存放、管理等工作。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3、档案员负责督促各部门档案资料的移交工作。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4、档案员负责档案资料的借阅、登记、统计等工作。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5、各部门兼职资料员必须配合公司档案员做好有关档案资料的收集、整理及交接等工作。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6、档案员必须按要求做好保密工作。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7、档案员必须做好档案室设备、设施的保管维护工作。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8、档案员必须完成公司安排的其它相关工作任务。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十、档案保管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1、档案架合理排放，既保证光线充足、通风，又能方便使用。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2、档案室必须每天清洁一次，每周大扫除一次，保持清洁卫生。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3、档案室内严禁烟火，室内须配灭火器材，档案员必须掌握正确使用灭火器材的方法。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4、保持档案室干燥，定期在柜架中投放干燥剂。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5、雨季加强检查，每逢大雨必须检查档案室有无漏水、渗水现象，雨后即检查档案有无潮霉现象。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6、档案柜架内须定期投放防霉、防鼠药品，定期检查档案有无霉变、鼠咬现象。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7、发现档案有潮霉、鼠咬情况，应立即采取措施加强防范，对已造成损坏的档案进行修复、补制。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8、下班时或档案员离开时应仔细关好、锁好门窗。档案室钥匙除档案员外，其他人不得持有。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十一、档案鉴定与销毁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文书档案资料保存期限分别为短期15年、长期25年、永久三类。城建档案的保存期限分为短期30年，长期70年，永久三类。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公司抽调各部门有关人员组成档案鉴定小组，鉴定小组负责审议、鉴定档案资料的保存期限。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鉴定小组于每年的最后一个季度内召开一次鉴定会，审议、鉴定新增资料的年限及应销毁的资料。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档案资料的销毁由档案员具体执行，鉴定小组委派一人监督执行。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十二、销毁档案编号的处理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经鉴定不需保存但暂时不能销毁的档案，将其从原存放架上取出，用X(表示暂存记号)标识记号，并将其装订放入专门存放区内。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档案销毁情况均须登记在《金地物业管理有限公司档案销毁登记表》上。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十三、档案借阅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档案资料一般只限于公司员工及集团公司需要查阅的人员查阅。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外单位及个人因工作需要查阅档案的，必须经主管行政副总经理批准。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档案一般只限于在档案室内查阅，因工作需要借出时，必须填写《档案借阅申请审批表》。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审批表经部门负责人批准签字后，交行政管理部负责人批准签字，方可借出档案。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借出档案者必须保证档案的完好，不得在档案上涂改、划线、圈点等，不得缺页、遗失、私自复印，并保证如期归还。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档案借还情况须在登记本上登记。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十三、档案统计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档案资料定期进行清理、统计。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档案员必须每季度统计一次档案增删、使用及管理情况，并将统计结果报行政管理部负责人。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档案管理意外事件处理程序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档案失盗、借出档案人丢失或损毁档案、潮霉鼠咬损毁档案等均属于档案管理中的意外事件。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十五、处理程序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发生意外事件时，首先应立即将事件情况报告行政管理部负责人和主管领导。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当发生档案失盗或借出档案人丢失档案事件时，应立即设法追回所失档案;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当发生借出人损毁档案或潮霉鼠咬等损毁档案事件时， 应立即对损毁档案设法进行修补、复原;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若无法追回、修补损失的档案，则应请有关部门协助设法重新补制。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在进行补救工作的同时，对意外事件发生的原因进行调查，追究有关人员的责任。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根据意外事件发生的性质及档案损毁程度，对有关责任人进行行政和经济处罚。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唐山理想物业服务有限公司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2013年8月7日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各位尊敬的读友，谢谢大家观看本文，如有需要请下载编辑使用，谢谢大家，本人将继续为大家分享跟多的文档资料，谢谢～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以下为附加文档，如果不需要请下载后编辑删除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二、管理规定和制度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公司资质、法人委托书的管理制度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公司的各种资质证书、样本、ISO9001质量证书、ISO14001环境证书、ISO18001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安全证书由工程管理部统一进行管理。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各工程处对外洽谈工程前，应填写资质领取申请表，提供工程名称、建设单位、工</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程详细地址和工程具体情况后方可登记领取公司资质复印件壹套。工程信息由公司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统一编号，统一发资质文件。该资质所加盖公司证件章上注明工程名称、有效期、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编号。此资质复印无效。无具体工程名称者不得领取资质。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领取资质文件须与公司签订合作协议和缴纳管理费。否则，公司拒绝出据任何资料。 4、 工程项目登记以谁先登记，谁为主的原则。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资质应由各工程处负责人到工程管理部领取。若负责人确实无法亲自领取资质的，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由负责人委托1,2人办理领取资质事宜。委托应注明被委托人的姓名、职务、详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细联系方式。被委托人对登记的项目应跟踪落实，及时了解详细项目进展情况。 6、 对工程情况不详细的，公司有权不办理资质登记手续。如登记项目名称相似，以甲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方正确名称和详细工程地址为准。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 各分公司应设立信息员，每天及时将本区域的项目信息电话及传真报公司登记。 8、 资质有效期为三个月，三个月内，工程处对所跟踪项目应主动续领资质，如不申报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将视为自动放弃，公司不再进行核实，其他工程处有权直接登记和领取资质。 9、 各工程处领取资质后应积极主动跟踪项目进展情况，如遇到两个工程处相遇且不让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出项目，又不报名参加投标，对此公司将作出处罚，同时取消该工程处项目登记优</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先权。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10、 工程处在工程管理部领取公司样本及承接工程的加盖证件章的公司资质文件，须交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纳工本费。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 公司要求工程处施工现场使用统一制度牌，统一着装，统一佩带胸卡。由公司统一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制作，工程处到工程管理部付费领取。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 项目登记后，招标文件下发之前，可由公司开据介绍信进行工程洽谈。 13、 公司的法人委托书由工程管理部登记签发，招标文件获取后，各工程处在领取资质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的基础上，填写法人委托书申请表，内容包括:被委托人姓名、联系电话、身份证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号码、项目名称、对应的资质编号、项目名称、被委托事宜。经法人或公司主管领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导批准后，方可办理。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14、 委托代理人应为各工程处负责人。若确实需要第二代理人时，由工程处负责人出据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委托书，并将第二代理人的身份证复印件、工作简历、具体地址及联系电话留工程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管理部备案，否则有权不予办理。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公司资质证书管理规定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 公司的营业执照、施工资质、IC投标卡、三个认证及公司的各项获奖证书等资质</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原件均由工程管理部统一进行管理。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二、 各工程处对外洽谈工程,需使用资质原件,应事先向工程管理部提供工程名称及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相关招标文件或邀请函登记使用。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三、 凡是借用公司资质，工程管理部须派人员同去，以缩短资质使用的周转时间。 四、 各工程处如需在外地投标、施工或办理相关手续，须出示有关证明提前通知工程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管理部。工程管理部指派专人陪同前去，由此所发生的费用均由使用单位承担。 五、 各工程处建造师证书和岗位证书及获奖证书，统一由工程管理部进行保管。 六、 异地IC卡的使用规定执行公司《关于省级施工许可证和省级以下备案证的管理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七、 凡是需要公证公司资质，须经公司主管领导审批后，由工程管理部陪同办理手续，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并在工程管理部登记备案，使用完毕及时交回工程管理部保存。 八、 公司资质扫描件由公司工程管理部统一管理，根据招标文件或预审文件要求提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供，并登记备案。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九、 为保证公司各种资质证书完好，凡使用证书均需爱护，保证资质证书干净、整洁、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不损坏。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 凡未在公司登记备案和登记内容不符，对外所发生的一切事宜均与公司无关，由责任方自负。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公章使用管理规定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 公司印签及法人印签、设计专用章由办公室统一管理。各工程处因工程等需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盖公司章，应到工程管理部登记备案，由工程管理部负责联系到办公室盖章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登记。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二、 凡是需要盖设计专用章，应到办公室登记备案，由办公室负责办理。 三、 各工程处如需盖安全、消防等章，应到公司工程管理部登记备案，由工程管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理部负责办理。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四、 公司的合同章归工程管理部管理，各工程处签订工程合同时，按照公司《合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同管理规定》执行。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五、 工程竣工后，需盖竣工图专用章和决算章，各工程处应按照公司《关于工程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资料管理规定》执行，将竣工资料交公司后，由工程管理部登记并签订汇签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单，方可盖章。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六、 负责管理印签人员严格按相关要求审核和批准，详细做好登记工作。特殊情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况工程处负责人书面提出申请和说明，公司主管领导签字，方可盖章。 七、 各分公司、工程处必须严格执行公司公章使用管理规定，不准私刻公章，否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则，公司将追究其责任人刑事责任和法律责任。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 以下各类情况之一均须到公司盖章，具体情况如下: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投标书及资格预审文件盖章，由工程管理部(经营部)审核后，根据具体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情况加盖公司章或投标专用章及封标专用章。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凡是以公司名誉对外发布的公函、往来文件等经公司负责人审核登记后，</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盖公司公章。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工程预算书盖章，工程管理部需留存复印件一份备案后，盖预算专用章。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工程结算盖章，工程管理部留存经甲方确认后的原件备案。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工程管理部盖章，一般工程性往来文件、信函、洽商等文件的使用范围，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需盖工程管理部印章。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项目部印章管理使用暂行办法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依据公司印章使用管理暂行办法，特制定本办法。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凡是施工合同在100万元以上的工程，该工程项目部可向工程管理部申请刻制“公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司某工程项目部”印章壹枚，并办理相关手续。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项目部印鉴由工程管理部资信部负责联系，指定刻章单位统一刻制，项目部无权自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行刻制印鉴。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 项目部印章只可使用于该项目在施工过程中与甲方的洽商等文件往来。 4、 项目部印章须由指定专人保管、使用，并在使用过程中详细登记其用途。 5、 项目部不得使用于任何形式的合同签订、对甲方的结算，对供货商的付款承诺及欠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款文书。(特殊情况需主管领导批示，所对外盖章的资料原件须报工程管理部备案) 6、 凡是违反第五项规定私自使用项目部印章的，公司均不予以承认;所产生的经济责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任全部由项目部自行承担。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 各工程处因工程项目需要刻项目章，应由工程处负责人向工程管理部提出书面申</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请，并注明工程名称、使用时间、使用范围、保管人员等事宜，经公司主管领导批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准后，由公司(资信部)办理、备案后方可使用，工程竣工后一个月内(特殊情况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另行说明)将项目部章和盖章登记薄交工程管理部备案，待该项目保修期满后，经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公司核定后，集中销毁。未按公司规定执行的，公司将对其进行严肃处理。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承诺书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北京业之峰诺创建筑装饰工程有限公司: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我处因工程需要，特申请刻制工程项目印章一枚。，做到以下承诺: 一、 项目名称: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使用范围:1、与甲方项目洽商、设计变更、往来文件。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2、向公司申报有关资料。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 使用时间:依据合同开、竣工日期，限定该项目章的有效使用日期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 至 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 印章管理负责人: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五、 严格执行公司项目章使用登记管理制度，不准对外签订各项合同、协商和付款承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诺及欠款文书。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六、 项目章交回公司的同时，一并将印章使用登记记录交回公司存档。 七、 该项目章由此发生的一切经济责任和法律纠纷，均由我工程处自行承担和处理相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关事宜，公司不负任何连带责任。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承诺人: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工程 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公司建造师、职称、上岗证等证书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管理规定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了整合公司人力资源，充分发挥各工程处资源优势，达到优势互补、资源共享目的，使各分公司、工程处在对外洽谈项目过程中，能够充分利用人力资源，进一步提高市场竞争力，扩大市场占有率，现特制定如下管理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公司的建造师证书、职称证及各种上岗证书的原件，由工程管理部统一管理。 2、 各工程处凡是以公司名称办理的各种证书，原件留存在工程管理部。 3、 工程管理部对所有证书原件进行统一建档、保存，并输入计算机管理，留存所有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扫描件。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 各工程处如需借用建造师证书，须出示相关文件(资格预审文件或招标文件)，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并在工程管理部登记备案，由工程管理部统一调配使用，用完后保证按时返回工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程管理部。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工程管理部负责证书的年检、联系培训学习及办理新增证书的工作。 6、 各种证书的使用包括复印件，统一由工程管理部调配，凡使用本处各种证书原件、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复印件，均不收取任何费用，如使用其它处证书原件、复印件，均须收取一定费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用，使用范围包括:预审文件、投标文件以上收取的费用由工程管理部代收，公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司财务负责管理，此费用专款专用。范围:证书年检、专业培训、学习资料等。 7、 投标单位如需建造师或各岗位人员出现场，工程管理部负责与其它工程处协调联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系，其费用由使用单位和被使用单位协商解决。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https://d.book118.com/475044103144011034</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5044103144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