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带钢传输自动纠偏装置项目可行性建设方案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79" w:history="1">
        <w:r>
          <w:rPr>
            <w:rFonts w:ascii="仿宋" w:eastAsia="仿宋" w:hAnsi="仿宋" w:cs="仿宋" w:hint="eastAsia"/>
            <w:lang w:eastAsia="zh-CN"/>
          </w:rPr>
          <w:t>概论</w:t>
        </w:r>
        <w:r>
          <w:tab/>
        </w:r>
        <w:r>
          <w:fldChar w:fldCharType="begin"/>
        </w:r>
        <w:r>
          <w:instrText xml:space="preserve"> PAGEREF _Toc3979 \h </w:instrText>
        </w:r>
        <w:r>
          <w:fldChar w:fldCharType="separate"/>
        </w:r>
        <w:r>
          <w:t>3</w:t>
        </w:r>
        <w:r>
          <w:fldChar w:fldCharType="end"/>
        </w:r>
      </w:hyperlink>
    </w:p>
    <w:p>
      <w:pPr>
        <w:pStyle w:val="TOC1"/>
        <w:tabs>
          <w:tab w:val="right" w:leader="dot" w:pos="8306"/>
        </w:tabs>
      </w:pPr>
      <w:hyperlink w:anchor="_Toc19529" w:history="1">
        <w:r>
          <w:rPr>
            <w:rFonts w:ascii="仿宋" w:eastAsia="仿宋" w:hAnsi="仿宋" w:cs="仿宋" w:hint="eastAsia"/>
            <w:lang w:eastAsia="zh-CN"/>
          </w:rPr>
          <w:t>一、环境和生态影响分析</w:t>
        </w:r>
        <w:r>
          <w:tab/>
        </w:r>
        <w:r>
          <w:fldChar w:fldCharType="begin"/>
        </w:r>
        <w:r>
          <w:instrText xml:space="preserve"> PAGEREF _Toc19529 \h </w:instrText>
        </w:r>
        <w:r>
          <w:fldChar w:fldCharType="separate"/>
        </w:r>
        <w:r>
          <w:t>3</w:t>
        </w:r>
        <w:r>
          <w:fldChar w:fldCharType="end"/>
        </w:r>
      </w:hyperlink>
    </w:p>
    <w:p>
      <w:pPr>
        <w:pStyle w:val="TOC2"/>
        <w:tabs>
          <w:tab w:val="right" w:leader="dot" w:pos="8306"/>
        </w:tabs>
      </w:pPr>
      <w:hyperlink w:anchor="_Toc21596" w:history="1">
        <w:r>
          <w:rPr>
            <w:rFonts w:ascii="仿宋" w:eastAsia="仿宋" w:hAnsi="仿宋" w:cs="仿宋" w:hint="eastAsia"/>
            <w:lang w:eastAsia="zh-CN"/>
          </w:rPr>
          <w:t>(一)、环境和生态现状</w:t>
        </w:r>
        <w:r>
          <w:tab/>
        </w:r>
        <w:r>
          <w:fldChar w:fldCharType="begin"/>
        </w:r>
        <w:r>
          <w:instrText xml:space="preserve"> PAGEREF _Toc21596 \h </w:instrText>
        </w:r>
        <w:r>
          <w:fldChar w:fldCharType="separate"/>
        </w:r>
        <w:r>
          <w:t>3</w:t>
        </w:r>
        <w:r>
          <w:fldChar w:fldCharType="end"/>
        </w:r>
      </w:hyperlink>
    </w:p>
    <w:p>
      <w:pPr>
        <w:pStyle w:val="TOC2"/>
        <w:tabs>
          <w:tab w:val="right" w:leader="dot" w:pos="8306"/>
        </w:tabs>
      </w:pPr>
      <w:hyperlink w:anchor="_Toc32685" w:history="1">
        <w:r>
          <w:rPr>
            <w:rFonts w:ascii="仿宋" w:eastAsia="仿宋" w:hAnsi="仿宋" w:cs="仿宋" w:hint="eastAsia"/>
            <w:lang w:eastAsia="zh-CN"/>
          </w:rPr>
          <w:t>(二)、生态环境影响分析</w:t>
        </w:r>
        <w:r>
          <w:tab/>
        </w:r>
        <w:r>
          <w:fldChar w:fldCharType="begin"/>
        </w:r>
        <w:r>
          <w:instrText xml:space="preserve"> PAGEREF _Toc32685 \h </w:instrText>
        </w:r>
        <w:r>
          <w:fldChar w:fldCharType="separate"/>
        </w:r>
        <w:r>
          <w:t>5</w:t>
        </w:r>
        <w:r>
          <w:fldChar w:fldCharType="end"/>
        </w:r>
      </w:hyperlink>
    </w:p>
    <w:p>
      <w:pPr>
        <w:pStyle w:val="TOC2"/>
        <w:tabs>
          <w:tab w:val="right" w:leader="dot" w:pos="8306"/>
        </w:tabs>
      </w:pPr>
      <w:hyperlink w:anchor="_Toc30668" w:history="1">
        <w:r>
          <w:rPr>
            <w:rFonts w:ascii="仿宋" w:eastAsia="仿宋" w:hAnsi="仿宋" w:cs="仿宋" w:hint="eastAsia"/>
            <w:lang w:eastAsia="zh-CN"/>
          </w:rPr>
          <w:t>(三)、生态环境保护措施</w:t>
        </w:r>
        <w:r>
          <w:tab/>
        </w:r>
        <w:r>
          <w:fldChar w:fldCharType="begin"/>
        </w:r>
        <w:r>
          <w:instrText xml:space="preserve"> PAGEREF _Toc30668 \h </w:instrText>
        </w:r>
        <w:r>
          <w:fldChar w:fldCharType="separate"/>
        </w:r>
        <w:r>
          <w:t>6</w:t>
        </w:r>
        <w:r>
          <w:fldChar w:fldCharType="end"/>
        </w:r>
      </w:hyperlink>
    </w:p>
    <w:p>
      <w:pPr>
        <w:pStyle w:val="TOC2"/>
        <w:tabs>
          <w:tab w:val="right" w:leader="dot" w:pos="8306"/>
        </w:tabs>
      </w:pPr>
      <w:hyperlink w:anchor="_Toc4900" w:history="1">
        <w:r>
          <w:rPr>
            <w:rFonts w:ascii="仿宋" w:eastAsia="仿宋" w:hAnsi="仿宋" w:cs="仿宋" w:hint="eastAsia"/>
            <w:lang w:eastAsia="zh-CN"/>
          </w:rPr>
          <w:t>(四)、地质灾害影响分析</w:t>
        </w:r>
        <w:r>
          <w:tab/>
        </w:r>
        <w:r>
          <w:fldChar w:fldCharType="begin"/>
        </w:r>
        <w:r>
          <w:instrText xml:space="preserve"> PAGEREF _Toc4900 \h </w:instrText>
        </w:r>
        <w:r>
          <w:fldChar w:fldCharType="separate"/>
        </w:r>
        <w:r>
          <w:t>8</w:t>
        </w:r>
        <w:r>
          <w:fldChar w:fldCharType="end"/>
        </w:r>
      </w:hyperlink>
    </w:p>
    <w:p>
      <w:pPr>
        <w:pStyle w:val="TOC2"/>
        <w:tabs>
          <w:tab w:val="right" w:leader="dot" w:pos="8306"/>
        </w:tabs>
      </w:pPr>
      <w:hyperlink w:anchor="_Toc8238" w:history="1">
        <w:r>
          <w:rPr>
            <w:rFonts w:ascii="仿宋" w:eastAsia="仿宋" w:hAnsi="仿宋" w:cs="仿宋" w:hint="eastAsia"/>
            <w:lang w:eastAsia="zh-CN"/>
          </w:rPr>
          <w:t>(五)、特殊环境影响</w:t>
        </w:r>
        <w:r>
          <w:tab/>
        </w:r>
        <w:r>
          <w:fldChar w:fldCharType="begin"/>
        </w:r>
        <w:r>
          <w:instrText xml:space="preserve"> PAGEREF _Toc8238 \h </w:instrText>
        </w:r>
        <w:r>
          <w:fldChar w:fldCharType="separate"/>
        </w:r>
        <w:r>
          <w:t>9</w:t>
        </w:r>
        <w:r>
          <w:fldChar w:fldCharType="end"/>
        </w:r>
      </w:hyperlink>
    </w:p>
    <w:p>
      <w:pPr>
        <w:pStyle w:val="TOC1"/>
        <w:tabs>
          <w:tab w:val="right" w:leader="dot" w:pos="8306"/>
        </w:tabs>
      </w:pPr>
      <w:hyperlink w:anchor="_Toc23884" w:history="1">
        <w:r>
          <w:rPr>
            <w:rFonts w:ascii="仿宋" w:eastAsia="仿宋" w:hAnsi="仿宋" w:cs="仿宋" w:hint="eastAsia"/>
            <w:lang w:eastAsia="zh-CN"/>
          </w:rPr>
          <w:t>二、带钢传输自动纠偏装置项目概论</w:t>
        </w:r>
        <w:r>
          <w:tab/>
        </w:r>
        <w:r>
          <w:fldChar w:fldCharType="begin"/>
        </w:r>
        <w:r>
          <w:instrText xml:space="preserve"> PAGEREF _Toc23884 \h </w:instrText>
        </w:r>
        <w:r>
          <w:fldChar w:fldCharType="separate"/>
        </w:r>
        <w:r>
          <w:t>10</w:t>
        </w:r>
        <w:r>
          <w:fldChar w:fldCharType="end"/>
        </w:r>
      </w:hyperlink>
    </w:p>
    <w:p>
      <w:pPr>
        <w:pStyle w:val="TOC2"/>
        <w:tabs>
          <w:tab w:val="right" w:leader="dot" w:pos="8306"/>
        </w:tabs>
      </w:pPr>
      <w:hyperlink w:anchor="_Toc13552" w:history="1">
        <w:r>
          <w:rPr>
            <w:rFonts w:ascii="仿宋" w:eastAsia="仿宋" w:hAnsi="仿宋" w:cs="仿宋" w:hint="eastAsia"/>
            <w:lang w:eastAsia="zh-CN"/>
          </w:rPr>
          <w:t>(一)、项目申报单位概况</w:t>
        </w:r>
        <w:r>
          <w:tab/>
        </w:r>
        <w:r>
          <w:fldChar w:fldCharType="begin"/>
        </w:r>
        <w:r>
          <w:instrText xml:space="preserve"> PAGEREF _Toc13552 \h </w:instrText>
        </w:r>
        <w:r>
          <w:fldChar w:fldCharType="separate"/>
        </w:r>
        <w:r>
          <w:t>10</w:t>
        </w:r>
        <w:r>
          <w:fldChar w:fldCharType="end"/>
        </w:r>
      </w:hyperlink>
    </w:p>
    <w:p>
      <w:pPr>
        <w:pStyle w:val="TOC2"/>
        <w:tabs>
          <w:tab w:val="right" w:leader="dot" w:pos="8306"/>
        </w:tabs>
      </w:pPr>
      <w:hyperlink w:anchor="_Toc3578" w:history="1">
        <w:r>
          <w:rPr>
            <w:rFonts w:ascii="仿宋" w:eastAsia="仿宋" w:hAnsi="仿宋" w:cs="仿宋" w:hint="eastAsia"/>
            <w:lang w:eastAsia="zh-CN"/>
          </w:rPr>
          <w:t>(二)、项目概况</w:t>
        </w:r>
        <w:r>
          <w:tab/>
        </w:r>
        <w:r>
          <w:fldChar w:fldCharType="begin"/>
        </w:r>
        <w:r>
          <w:instrText xml:space="preserve"> PAGEREF _Toc3578 \h </w:instrText>
        </w:r>
        <w:r>
          <w:fldChar w:fldCharType="separate"/>
        </w:r>
        <w:r>
          <w:t>11</w:t>
        </w:r>
        <w:r>
          <w:fldChar w:fldCharType="end"/>
        </w:r>
      </w:hyperlink>
    </w:p>
    <w:p>
      <w:pPr>
        <w:pStyle w:val="TOC1"/>
        <w:tabs>
          <w:tab w:val="right" w:leader="dot" w:pos="8306"/>
        </w:tabs>
      </w:pPr>
      <w:hyperlink w:anchor="_Toc31790" w:history="1">
        <w:r>
          <w:rPr>
            <w:rFonts w:ascii="仿宋" w:eastAsia="仿宋" w:hAnsi="仿宋" w:cs="仿宋" w:hint="eastAsia"/>
            <w:lang w:eastAsia="zh-CN"/>
          </w:rPr>
          <w:t>三、社会影响分析</w:t>
        </w:r>
        <w:r>
          <w:tab/>
        </w:r>
        <w:r>
          <w:fldChar w:fldCharType="begin"/>
        </w:r>
        <w:r>
          <w:instrText xml:space="preserve"> PAGEREF _Toc31790 \h </w:instrText>
        </w:r>
        <w:r>
          <w:fldChar w:fldCharType="separate"/>
        </w:r>
        <w:r>
          <w:t>14</w:t>
        </w:r>
        <w:r>
          <w:fldChar w:fldCharType="end"/>
        </w:r>
      </w:hyperlink>
    </w:p>
    <w:p>
      <w:pPr>
        <w:pStyle w:val="TOC2"/>
        <w:tabs>
          <w:tab w:val="right" w:leader="dot" w:pos="8306"/>
        </w:tabs>
      </w:pPr>
      <w:hyperlink w:anchor="_Toc14859" w:history="1">
        <w:r>
          <w:rPr>
            <w:rFonts w:ascii="仿宋" w:eastAsia="仿宋" w:hAnsi="仿宋" w:cs="仿宋" w:hint="eastAsia"/>
            <w:lang w:eastAsia="zh-CN"/>
          </w:rPr>
          <w:t>(一)、社会影响效果分析</w:t>
        </w:r>
        <w:r>
          <w:tab/>
        </w:r>
        <w:r>
          <w:fldChar w:fldCharType="begin"/>
        </w:r>
        <w:r>
          <w:instrText xml:space="preserve"> PAGEREF _Toc14859 \h </w:instrText>
        </w:r>
        <w:r>
          <w:fldChar w:fldCharType="separate"/>
        </w:r>
        <w:r>
          <w:t>14</w:t>
        </w:r>
        <w:r>
          <w:fldChar w:fldCharType="end"/>
        </w:r>
      </w:hyperlink>
    </w:p>
    <w:p>
      <w:pPr>
        <w:pStyle w:val="TOC2"/>
        <w:tabs>
          <w:tab w:val="right" w:leader="dot" w:pos="8306"/>
        </w:tabs>
      </w:pPr>
      <w:hyperlink w:anchor="_Toc18874" w:history="1">
        <w:r>
          <w:rPr>
            <w:rFonts w:ascii="仿宋" w:eastAsia="仿宋" w:hAnsi="仿宋" w:cs="仿宋" w:hint="eastAsia"/>
            <w:lang w:eastAsia="zh-CN"/>
          </w:rPr>
          <w:t>(二)、社会适应性分析</w:t>
        </w:r>
        <w:r>
          <w:tab/>
        </w:r>
        <w:r>
          <w:fldChar w:fldCharType="begin"/>
        </w:r>
        <w:r>
          <w:instrText xml:space="preserve"> PAGEREF _Toc18874 \h </w:instrText>
        </w:r>
        <w:r>
          <w:fldChar w:fldCharType="separate"/>
        </w:r>
        <w:r>
          <w:t>17</w:t>
        </w:r>
        <w:r>
          <w:fldChar w:fldCharType="end"/>
        </w:r>
      </w:hyperlink>
    </w:p>
    <w:p>
      <w:pPr>
        <w:pStyle w:val="TOC2"/>
        <w:tabs>
          <w:tab w:val="right" w:leader="dot" w:pos="8306"/>
        </w:tabs>
      </w:pPr>
      <w:hyperlink w:anchor="_Toc22221" w:history="1">
        <w:r>
          <w:rPr>
            <w:rFonts w:ascii="仿宋" w:eastAsia="仿宋" w:hAnsi="仿宋" w:cs="仿宋" w:hint="eastAsia"/>
            <w:lang w:eastAsia="zh-CN"/>
          </w:rPr>
          <w:t>(三)、社会风险及对策分析</w:t>
        </w:r>
        <w:r>
          <w:tab/>
        </w:r>
        <w:r>
          <w:fldChar w:fldCharType="begin"/>
        </w:r>
        <w:r>
          <w:instrText xml:space="preserve"> PAGEREF _Toc22221 \h </w:instrText>
        </w:r>
        <w:r>
          <w:fldChar w:fldCharType="separate"/>
        </w:r>
        <w:r>
          <w:t>18</w:t>
        </w:r>
        <w:r>
          <w:fldChar w:fldCharType="end"/>
        </w:r>
      </w:hyperlink>
    </w:p>
    <w:p>
      <w:pPr>
        <w:pStyle w:val="TOC1"/>
        <w:tabs>
          <w:tab w:val="right" w:leader="dot" w:pos="8306"/>
        </w:tabs>
      </w:pPr>
      <w:hyperlink w:anchor="_Toc29539" w:history="1">
        <w:r>
          <w:rPr>
            <w:rFonts w:ascii="仿宋" w:eastAsia="仿宋" w:hAnsi="仿宋" w:cs="仿宋" w:hint="eastAsia"/>
            <w:lang w:eastAsia="zh-CN"/>
          </w:rPr>
          <w:t>四、资源开发及综合利用分析</w:t>
        </w:r>
        <w:r>
          <w:tab/>
        </w:r>
        <w:r>
          <w:fldChar w:fldCharType="begin"/>
        </w:r>
        <w:r>
          <w:instrText xml:space="preserve"> PAGEREF _Toc29539 \h </w:instrText>
        </w:r>
        <w:r>
          <w:fldChar w:fldCharType="separate"/>
        </w:r>
        <w:r>
          <w:t>22</w:t>
        </w:r>
        <w:r>
          <w:fldChar w:fldCharType="end"/>
        </w:r>
      </w:hyperlink>
    </w:p>
    <w:p>
      <w:pPr>
        <w:pStyle w:val="TOC2"/>
        <w:tabs>
          <w:tab w:val="right" w:leader="dot" w:pos="8306"/>
        </w:tabs>
      </w:pPr>
      <w:hyperlink w:anchor="_Toc10660" w:history="1">
        <w:r>
          <w:rPr>
            <w:rFonts w:ascii="仿宋" w:eastAsia="仿宋" w:hAnsi="仿宋" w:cs="仿宋" w:hint="eastAsia"/>
            <w:lang w:eastAsia="zh-CN"/>
          </w:rPr>
          <w:t>(一)、资源开发方案</w:t>
        </w:r>
        <w:r>
          <w:tab/>
        </w:r>
        <w:r>
          <w:fldChar w:fldCharType="begin"/>
        </w:r>
        <w:r>
          <w:instrText xml:space="preserve"> PAGEREF _Toc10660 \h </w:instrText>
        </w:r>
        <w:r>
          <w:fldChar w:fldCharType="separate"/>
        </w:r>
        <w:r>
          <w:t>22</w:t>
        </w:r>
        <w:r>
          <w:fldChar w:fldCharType="end"/>
        </w:r>
      </w:hyperlink>
    </w:p>
    <w:p>
      <w:pPr>
        <w:pStyle w:val="TOC2"/>
        <w:tabs>
          <w:tab w:val="right" w:leader="dot" w:pos="8306"/>
        </w:tabs>
      </w:pPr>
      <w:hyperlink w:anchor="_Toc7305" w:history="1">
        <w:r>
          <w:rPr>
            <w:rFonts w:ascii="仿宋" w:eastAsia="仿宋" w:hAnsi="仿宋" w:cs="仿宋" w:hint="eastAsia"/>
            <w:lang w:eastAsia="zh-CN"/>
          </w:rPr>
          <w:t>(二)、资源利用方案</w:t>
        </w:r>
        <w:r>
          <w:tab/>
        </w:r>
        <w:r>
          <w:fldChar w:fldCharType="begin"/>
        </w:r>
        <w:r>
          <w:instrText xml:space="preserve"> PAGEREF _Toc7305 \h </w:instrText>
        </w:r>
        <w:r>
          <w:fldChar w:fldCharType="separate"/>
        </w:r>
        <w:r>
          <w:t>23</w:t>
        </w:r>
        <w:r>
          <w:fldChar w:fldCharType="end"/>
        </w:r>
      </w:hyperlink>
    </w:p>
    <w:p>
      <w:pPr>
        <w:pStyle w:val="TOC2"/>
        <w:tabs>
          <w:tab w:val="right" w:leader="dot" w:pos="8306"/>
        </w:tabs>
      </w:pPr>
      <w:hyperlink w:anchor="_Toc5585" w:history="1">
        <w:r>
          <w:rPr>
            <w:rFonts w:ascii="仿宋" w:eastAsia="仿宋" w:hAnsi="仿宋" w:cs="仿宋" w:hint="eastAsia"/>
            <w:lang w:eastAsia="zh-CN"/>
          </w:rPr>
          <w:t>(三)、资源节约措施</w:t>
        </w:r>
        <w:r>
          <w:tab/>
        </w:r>
        <w:r>
          <w:fldChar w:fldCharType="begin"/>
        </w:r>
        <w:r>
          <w:instrText xml:space="preserve"> PAGEREF _Toc5585 \h </w:instrText>
        </w:r>
        <w:r>
          <w:fldChar w:fldCharType="separate"/>
        </w:r>
        <w:r>
          <w:t>24</w:t>
        </w:r>
        <w:r>
          <w:fldChar w:fldCharType="end"/>
        </w:r>
      </w:hyperlink>
    </w:p>
    <w:p>
      <w:pPr>
        <w:pStyle w:val="TOC1"/>
        <w:tabs>
          <w:tab w:val="right" w:leader="dot" w:pos="8306"/>
        </w:tabs>
      </w:pPr>
      <w:hyperlink w:anchor="_Toc15167" w:history="1">
        <w:r>
          <w:rPr>
            <w:rFonts w:ascii="仿宋" w:eastAsia="仿宋" w:hAnsi="仿宋" w:cs="仿宋" w:hint="eastAsia"/>
            <w:lang w:eastAsia="zh-CN"/>
          </w:rPr>
          <w:t>五、背景、必要性分析</w:t>
        </w:r>
        <w:r>
          <w:tab/>
        </w:r>
        <w:r>
          <w:fldChar w:fldCharType="begin"/>
        </w:r>
        <w:r>
          <w:instrText xml:space="preserve"> PAGEREF _Toc15167 \h </w:instrText>
        </w:r>
        <w:r>
          <w:fldChar w:fldCharType="separate"/>
        </w:r>
        <w:r>
          <w:t>25</w:t>
        </w:r>
        <w:r>
          <w:fldChar w:fldCharType="end"/>
        </w:r>
      </w:hyperlink>
    </w:p>
    <w:p>
      <w:pPr>
        <w:pStyle w:val="TOC2"/>
        <w:tabs>
          <w:tab w:val="right" w:leader="dot" w:pos="8306"/>
        </w:tabs>
      </w:pPr>
      <w:hyperlink w:anchor="_Toc16782" w:history="1">
        <w:r>
          <w:rPr>
            <w:rFonts w:ascii="仿宋" w:eastAsia="仿宋" w:hAnsi="仿宋" w:cs="仿宋" w:hint="eastAsia"/>
            <w:lang w:eastAsia="zh-CN"/>
          </w:rPr>
          <w:t>(一)、项目建设背景</w:t>
        </w:r>
        <w:r>
          <w:tab/>
        </w:r>
        <w:r>
          <w:fldChar w:fldCharType="begin"/>
        </w:r>
        <w:r>
          <w:instrText xml:space="preserve"> PAGEREF _Toc16782 \h </w:instrText>
        </w:r>
        <w:r>
          <w:fldChar w:fldCharType="separate"/>
        </w:r>
        <w:r>
          <w:t>25</w:t>
        </w:r>
        <w:r>
          <w:fldChar w:fldCharType="end"/>
        </w:r>
      </w:hyperlink>
    </w:p>
    <w:p>
      <w:pPr>
        <w:pStyle w:val="TOC2"/>
        <w:tabs>
          <w:tab w:val="right" w:leader="dot" w:pos="8306"/>
        </w:tabs>
      </w:pPr>
      <w:hyperlink w:anchor="_Toc2954" w:history="1">
        <w:r>
          <w:rPr>
            <w:rFonts w:ascii="仿宋" w:eastAsia="仿宋" w:hAnsi="仿宋" w:cs="仿宋" w:hint="eastAsia"/>
            <w:lang w:eastAsia="zh-CN"/>
          </w:rPr>
          <w:t>(二)、必要性分析</w:t>
        </w:r>
        <w:r>
          <w:tab/>
        </w:r>
        <w:r>
          <w:fldChar w:fldCharType="begin"/>
        </w:r>
        <w:r>
          <w:instrText xml:space="preserve"> PAGEREF _Toc2954 \h </w:instrText>
        </w:r>
        <w:r>
          <w:fldChar w:fldCharType="separate"/>
        </w:r>
        <w:r>
          <w:t>26</w:t>
        </w:r>
        <w:r>
          <w:fldChar w:fldCharType="end"/>
        </w:r>
      </w:hyperlink>
    </w:p>
    <w:p>
      <w:pPr>
        <w:pStyle w:val="TOC2"/>
        <w:tabs>
          <w:tab w:val="right" w:leader="dot" w:pos="8306"/>
        </w:tabs>
      </w:pPr>
      <w:hyperlink w:anchor="_Toc5329" w:history="1">
        <w:r>
          <w:rPr>
            <w:rFonts w:ascii="仿宋" w:eastAsia="仿宋" w:hAnsi="仿宋" w:cs="仿宋" w:hint="eastAsia"/>
            <w:lang w:eastAsia="zh-CN"/>
          </w:rPr>
          <w:t>(三)、项目建设有利条件</w:t>
        </w:r>
        <w:r>
          <w:tab/>
        </w:r>
        <w:r>
          <w:fldChar w:fldCharType="begin"/>
        </w:r>
        <w:r>
          <w:instrText xml:space="preserve"> PAGEREF _Toc5329 \h </w:instrText>
        </w:r>
        <w:r>
          <w:fldChar w:fldCharType="separate"/>
        </w:r>
        <w:r>
          <w:t>28</w:t>
        </w:r>
        <w:r>
          <w:fldChar w:fldCharType="end"/>
        </w:r>
      </w:hyperlink>
    </w:p>
    <w:p>
      <w:pPr>
        <w:pStyle w:val="TOC1"/>
        <w:tabs>
          <w:tab w:val="right" w:leader="dot" w:pos="8306"/>
        </w:tabs>
      </w:pPr>
      <w:hyperlink w:anchor="_Toc2424" w:history="1">
        <w:r>
          <w:rPr>
            <w:rFonts w:ascii="仿宋" w:eastAsia="仿宋" w:hAnsi="仿宋" w:cs="仿宋" w:hint="eastAsia"/>
            <w:lang w:eastAsia="zh-CN"/>
          </w:rPr>
          <w:t>六、经济影响分析</w:t>
        </w:r>
        <w:r>
          <w:tab/>
        </w:r>
        <w:r>
          <w:fldChar w:fldCharType="begin"/>
        </w:r>
        <w:r>
          <w:instrText xml:space="preserve"> PAGEREF _Toc2424 \h </w:instrText>
        </w:r>
        <w:r>
          <w:fldChar w:fldCharType="separate"/>
        </w:r>
        <w:r>
          <w:t>29</w:t>
        </w:r>
        <w:r>
          <w:fldChar w:fldCharType="end"/>
        </w:r>
      </w:hyperlink>
    </w:p>
    <w:p>
      <w:pPr>
        <w:pStyle w:val="TOC2"/>
        <w:tabs>
          <w:tab w:val="right" w:leader="dot" w:pos="8306"/>
        </w:tabs>
      </w:pPr>
      <w:hyperlink w:anchor="_Toc26494" w:history="1">
        <w:r>
          <w:rPr>
            <w:rFonts w:ascii="仿宋" w:eastAsia="仿宋" w:hAnsi="仿宋" w:cs="仿宋" w:hint="eastAsia"/>
            <w:lang w:eastAsia="zh-CN"/>
          </w:rPr>
          <w:t>(一)、经济费用效益或费用效果分析</w:t>
        </w:r>
        <w:r>
          <w:tab/>
        </w:r>
        <w:r>
          <w:fldChar w:fldCharType="begin"/>
        </w:r>
        <w:r>
          <w:instrText xml:space="preserve"> PAGEREF _Toc26494 \h </w:instrText>
        </w:r>
        <w:r>
          <w:fldChar w:fldCharType="separate"/>
        </w:r>
        <w:r>
          <w:t>29</w:t>
        </w:r>
        <w:r>
          <w:fldChar w:fldCharType="end"/>
        </w:r>
      </w:hyperlink>
    </w:p>
    <w:p>
      <w:pPr>
        <w:pStyle w:val="TOC2"/>
        <w:tabs>
          <w:tab w:val="right" w:leader="dot" w:pos="8306"/>
        </w:tabs>
      </w:pPr>
      <w:hyperlink w:anchor="_Toc4396" w:history="1">
        <w:r>
          <w:rPr>
            <w:rFonts w:ascii="仿宋" w:eastAsia="仿宋" w:hAnsi="仿宋" w:cs="仿宋" w:hint="eastAsia"/>
            <w:lang w:eastAsia="zh-CN"/>
          </w:rPr>
          <w:t>(二)、行业影响分析</w:t>
        </w:r>
        <w:r>
          <w:tab/>
        </w:r>
        <w:r>
          <w:fldChar w:fldCharType="begin"/>
        </w:r>
        <w:r>
          <w:instrText xml:space="preserve"> PAGEREF _Toc4396 \h </w:instrText>
        </w:r>
        <w:r>
          <w:fldChar w:fldCharType="separate"/>
        </w:r>
        <w:r>
          <w:t>32</w:t>
        </w:r>
        <w:r>
          <w:fldChar w:fldCharType="end"/>
        </w:r>
      </w:hyperlink>
    </w:p>
    <w:p>
      <w:pPr>
        <w:pStyle w:val="TOC2"/>
        <w:tabs>
          <w:tab w:val="right" w:leader="dot" w:pos="8306"/>
        </w:tabs>
      </w:pPr>
      <w:hyperlink w:anchor="_Toc8655" w:history="1">
        <w:r>
          <w:rPr>
            <w:rFonts w:ascii="仿宋" w:eastAsia="仿宋" w:hAnsi="仿宋" w:cs="仿宋" w:hint="eastAsia"/>
            <w:lang w:eastAsia="zh-CN"/>
          </w:rPr>
          <w:t>(三)、区域经济影响分析</w:t>
        </w:r>
        <w:r>
          <w:tab/>
        </w:r>
        <w:r>
          <w:fldChar w:fldCharType="begin"/>
        </w:r>
        <w:r>
          <w:instrText xml:space="preserve"> PAGEREF _Toc8655 \h </w:instrText>
        </w:r>
        <w:r>
          <w:fldChar w:fldCharType="separate"/>
        </w:r>
        <w:r>
          <w:t>33</w:t>
        </w:r>
        <w:r>
          <w:fldChar w:fldCharType="end"/>
        </w:r>
      </w:hyperlink>
    </w:p>
    <w:p>
      <w:pPr>
        <w:pStyle w:val="TOC2"/>
        <w:tabs>
          <w:tab w:val="right" w:leader="dot" w:pos="8306"/>
        </w:tabs>
      </w:pPr>
      <w:hyperlink w:anchor="_Toc31763" w:history="1">
        <w:r>
          <w:rPr>
            <w:rFonts w:ascii="仿宋" w:eastAsia="仿宋" w:hAnsi="仿宋" w:cs="仿宋" w:hint="eastAsia"/>
            <w:lang w:eastAsia="zh-CN"/>
          </w:rPr>
          <w:t>(四)、宏观经济影响分析</w:t>
        </w:r>
        <w:r>
          <w:tab/>
        </w:r>
        <w:r>
          <w:fldChar w:fldCharType="begin"/>
        </w:r>
        <w:r>
          <w:instrText xml:space="preserve"> PAGEREF _Toc31763 \h </w:instrText>
        </w:r>
        <w:r>
          <w:fldChar w:fldCharType="separate"/>
        </w:r>
        <w:r>
          <w:t>34</w:t>
        </w:r>
        <w:r>
          <w:fldChar w:fldCharType="end"/>
        </w:r>
      </w:hyperlink>
    </w:p>
    <w:p>
      <w:pPr>
        <w:pStyle w:val="TOC1"/>
        <w:tabs>
          <w:tab w:val="right" w:leader="dot" w:pos="8306"/>
        </w:tabs>
      </w:pPr>
      <w:hyperlink w:anchor="_Toc26927" w:history="1">
        <w:r>
          <w:rPr>
            <w:rFonts w:ascii="仿宋" w:eastAsia="仿宋" w:hAnsi="仿宋" w:cs="仿宋" w:hint="eastAsia"/>
            <w:lang w:eastAsia="zh-CN"/>
          </w:rPr>
          <w:t>七、技术创新与产业升级</w:t>
        </w:r>
        <w:r>
          <w:tab/>
        </w:r>
        <w:r>
          <w:fldChar w:fldCharType="begin"/>
        </w:r>
        <w:r>
          <w:instrText xml:space="preserve"> PAGEREF _Toc26927 \h </w:instrText>
        </w:r>
        <w:r>
          <w:fldChar w:fldCharType="separate"/>
        </w:r>
        <w:r>
          <w:t>36</w:t>
        </w:r>
        <w:r>
          <w:fldChar w:fldCharType="end"/>
        </w:r>
      </w:hyperlink>
    </w:p>
    <w:p>
      <w:pPr>
        <w:pStyle w:val="TOC2"/>
        <w:tabs>
          <w:tab w:val="right" w:leader="dot" w:pos="8306"/>
        </w:tabs>
      </w:pPr>
      <w:hyperlink w:anchor="_Toc3284" w:history="1">
        <w:r>
          <w:rPr>
            <w:rFonts w:ascii="仿宋" w:eastAsia="仿宋" w:hAnsi="仿宋" w:cs="仿宋" w:hint="eastAsia"/>
            <w:lang w:eastAsia="zh-CN"/>
          </w:rPr>
          <w:t>(一)、技术创新方向与目标</w:t>
        </w:r>
        <w:r>
          <w:tab/>
        </w:r>
        <w:r>
          <w:fldChar w:fldCharType="begin"/>
        </w:r>
        <w:r>
          <w:instrText xml:space="preserve"> PAGEREF _Toc3284 \h </w:instrText>
        </w:r>
        <w:r>
          <w:fldChar w:fldCharType="separate"/>
        </w:r>
        <w:r>
          <w:t>36</w:t>
        </w:r>
        <w:r>
          <w:fldChar w:fldCharType="end"/>
        </w:r>
      </w:hyperlink>
    </w:p>
    <w:p>
      <w:pPr>
        <w:pStyle w:val="TOC2"/>
        <w:tabs>
          <w:tab w:val="right" w:leader="dot" w:pos="8306"/>
        </w:tabs>
      </w:pPr>
      <w:hyperlink w:anchor="_Toc1259" w:history="1">
        <w:r>
          <w:rPr>
            <w:rFonts w:ascii="仿宋" w:eastAsia="仿宋" w:hAnsi="仿宋" w:cs="仿宋" w:hint="eastAsia"/>
            <w:lang w:eastAsia="zh-CN"/>
          </w:rPr>
          <w:t>(二)、产业升级路径与措施</w:t>
        </w:r>
        <w:r>
          <w:tab/>
        </w:r>
        <w:r>
          <w:fldChar w:fldCharType="begin"/>
        </w:r>
        <w:r>
          <w:instrText xml:space="preserve"> PAGEREF _Toc1259 \h </w:instrText>
        </w:r>
        <w:r>
          <w:fldChar w:fldCharType="separate"/>
        </w:r>
        <w:r>
          <w:t>37</w:t>
        </w:r>
        <w:r>
          <w:fldChar w:fldCharType="end"/>
        </w:r>
      </w:hyperlink>
    </w:p>
    <w:p>
      <w:pPr>
        <w:pStyle w:val="TOC1"/>
        <w:tabs>
          <w:tab w:val="right" w:leader="dot" w:pos="8306"/>
        </w:tabs>
      </w:pPr>
      <w:hyperlink w:anchor="_Toc18370" w:history="1">
        <w:r>
          <w:rPr>
            <w:rFonts w:ascii="仿宋" w:eastAsia="仿宋" w:hAnsi="仿宋" w:cs="仿宋" w:hint="eastAsia"/>
            <w:lang w:eastAsia="zh-CN"/>
          </w:rPr>
          <w:t>八、项目变更管理</w:t>
        </w:r>
        <w:r>
          <w:tab/>
        </w:r>
        <w:r>
          <w:fldChar w:fldCharType="begin"/>
        </w:r>
        <w:r>
          <w:instrText xml:space="preserve"> PAGEREF _Toc18370 \h </w:instrText>
        </w:r>
        <w:r>
          <w:fldChar w:fldCharType="separate"/>
        </w:r>
        <w:r>
          <w:t>39</w:t>
        </w:r>
        <w:r>
          <w:fldChar w:fldCharType="end"/>
        </w:r>
      </w:hyperlink>
    </w:p>
    <w:p>
      <w:pPr>
        <w:pStyle w:val="TOC2"/>
        <w:tabs>
          <w:tab w:val="right" w:leader="dot" w:pos="8306"/>
        </w:tabs>
      </w:pPr>
      <w:hyperlink w:anchor="_Toc16735" w:history="1">
        <w:r>
          <w:rPr>
            <w:rFonts w:ascii="仿宋" w:eastAsia="仿宋" w:hAnsi="仿宋" w:cs="仿宋" w:hint="eastAsia"/>
            <w:lang w:eastAsia="zh-CN"/>
          </w:rPr>
          <w:t>(一)、变更控制流程</w:t>
        </w:r>
        <w:r>
          <w:tab/>
        </w:r>
        <w:r>
          <w:fldChar w:fldCharType="begin"/>
        </w:r>
        <w:r>
          <w:instrText xml:space="preserve"> PAGEREF _Toc16735 \h </w:instrText>
        </w:r>
        <w:r>
          <w:fldChar w:fldCharType="separate"/>
        </w:r>
        <w:r>
          <w:t>39</w:t>
        </w:r>
        <w:r>
          <w:fldChar w:fldCharType="end"/>
        </w:r>
      </w:hyperlink>
    </w:p>
    <w:p>
      <w:pPr>
        <w:pStyle w:val="TOC2"/>
        <w:tabs>
          <w:tab w:val="right" w:leader="dot" w:pos="8306"/>
        </w:tabs>
      </w:pPr>
      <w:hyperlink w:anchor="_Toc979" w:history="1">
        <w:r>
          <w:rPr>
            <w:rFonts w:ascii="仿宋" w:eastAsia="仿宋" w:hAnsi="仿宋" w:cs="仿宋" w:hint="eastAsia"/>
            <w:lang w:eastAsia="zh-CN"/>
          </w:rPr>
          <w:t>(二)、影响评估与处理</w:t>
        </w:r>
        <w:r>
          <w:tab/>
        </w:r>
        <w:r>
          <w:fldChar w:fldCharType="begin"/>
        </w:r>
        <w:r>
          <w:instrText xml:space="preserve"> PAGEREF _Toc979 \h </w:instrText>
        </w:r>
        <w:r>
          <w:fldChar w:fldCharType="separate"/>
        </w:r>
        <w:r>
          <w:t>39</w:t>
        </w:r>
        <w:r>
          <w:fldChar w:fldCharType="end"/>
        </w:r>
      </w:hyperlink>
    </w:p>
    <w:p>
      <w:pPr>
        <w:pStyle w:val="TOC2"/>
        <w:tabs>
          <w:tab w:val="right" w:leader="dot" w:pos="8306"/>
        </w:tabs>
      </w:pPr>
      <w:hyperlink w:anchor="_Toc3462" w:history="1">
        <w:r>
          <w:rPr>
            <w:rFonts w:ascii="仿宋" w:eastAsia="仿宋" w:hAnsi="仿宋" w:cs="仿宋" w:hint="eastAsia"/>
            <w:lang w:eastAsia="zh-CN"/>
          </w:rPr>
          <w:t>(三)、变更记录与追踪</w:t>
        </w:r>
        <w:r>
          <w:tab/>
        </w:r>
        <w:r>
          <w:fldChar w:fldCharType="begin"/>
        </w:r>
        <w:r>
          <w:instrText xml:space="preserve"> PAGEREF _Toc3462 \h </w:instrText>
        </w:r>
        <w:r>
          <w:fldChar w:fldCharType="separate"/>
        </w:r>
        <w:r>
          <w:t>41</w:t>
        </w:r>
        <w:r>
          <w:fldChar w:fldCharType="end"/>
        </w:r>
      </w:hyperlink>
    </w:p>
    <w:p>
      <w:pPr>
        <w:pStyle w:val="TOC2"/>
        <w:tabs>
          <w:tab w:val="right" w:leader="dot" w:pos="8306"/>
        </w:tabs>
      </w:pPr>
      <w:hyperlink w:anchor="_Toc8303" w:history="1">
        <w:r>
          <w:rPr>
            <w:rFonts w:ascii="仿宋" w:eastAsia="仿宋" w:hAnsi="仿宋" w:cs="仿宋" w:hint="eastAsia"/>
            <w:lang w:eastAsia="zh-CN"/>
          </w:rPr>
          <w:t>(四)、变更管理策略</w:t>
        </w:r>
        <w:r>
          <w:tab/>
        </w:r>
        <w:r>
          <w:fldChar w:fldCharType="begin"/>
        </w:r>
        <w:r>
          <w:instrText xml:space="preserve"> PAGEREF _Toc8303 \h </w:instrText>
        </w:r>
        <w:r>
          <w:fldChar w:fldCharType="separate"/>
        </w:r>
        <w:r>
          <w:t>43</w:t>
        </w:r>
        <w:r>
          <w:fldChar w:fldCharType="end"/>
        </w:r>
      </w:hyperlink>
    </w:p>
    <w:p>
      <w:pPr>
        <w:pStyle w:val="TOC1"/>
        <w:tabs>
          <w:tab w:val="right" w:leader="dot" w:pos="8306"/>
        </w:tabs>
      </w:pPr>
      <w:hyperlink w:anchor="_Toc11802" w:history="1">
        <w:r>
          <w:rPr>
            <w:rFonts w:ascii="仿宋" w:eastAsia="仿宋" w:hAnsi="仿宋" w:cs="仿宋" w:hint="eastAsia"/>
            <w:lang w:eastAsia="zh-CN"/>
          </w:rPr>
          <w:t>九、环境保护与治理方案</w:t>
        </w:r>
        <w:r>
          <w:tab/>
        </w:r>
        <w:r>
          <w:fldChar w:fldCharType="begin"/>
        </w:r>
        <w:r>
          <w:instrText xml:space="preserve"> PAGEREF _Toc11802 \h </w:instrText>
        </w:r>
        <w:r>
          <w:fldChar w:fldCharType="separate"/>
        </w:r>
        <w:r>
          <w:t>44</w:t>
        </w:r>
        <w:r>
          <w:fldChar w:fldCharType="end"/>
        </w:r>
      </w:hyperlink>
    </w:p>
    <w:p>
      <w:pPr>
        <w:pStyle w:val="TOC2"/>
        <w:tabs>
          <w:tab w:val="right" w:leader="dot" w:pos="8306"/>
        </w:tabs>
      </w:pPr>
      <w:hyperlink w:anchor="_Toc28309" w:history="1">
        <w:r>
          <w:rPr>
            <w:rFonts w:ascii="仿宋" w:eastAsia="仿宋" w:hAnsi="仿宋" w:cs="仿宋" w:hint="eastAsia"/>
            <w:lang w:eastAsia="zh-CN"/>
          </w:rPr>
          <w:t>(一)、项目环境影响评估</w:t>
        </w:r>
        <w:r>
          <w:tab/>
        </w:r>
        <w:r>
          <w:fldChar w:fldCharType="begin"/>
        </w:r>
        <w:r>
          <w:instrText xml:space="preserve"> PAGEREF _Toc28309 \h </w:instrText>
        </w:r>
        <w:r>
          <w:fldChar w:fldCharType="separate"/>
        </w:r>
        <w:r>
          <w:t>44</w:t>
        </w:r>
        <w:r>
          <w:fldChar w:fldCharType="end"/>
        </w:r>
      </w:hyperlink>
    </w:p>
    <w:p>
      <w:pPr>
        <w:pStyle w:val="TOC2"/>
        <w:tabs>
          <w:tab w:val="right" w:leader="dot" w:pos="8306"/>
        </w:tabs>
      </w:pPr>
      <w:hyperlink w:anchor="_Toc31398" w:history="1">
        <w:r>
          <w:rPr>
            <w:rFonts w:ascii="仿宋" w:eastAsia="仿宋" w:hAnsi="仿宋" w:cs="仿宋" w:hint="eastAsia"/>
            <w:lang w:eastAsia="zh-CN"/>
          </w:rPr>
          <w:t>(二)、环境保护措施与治理方案</w:t>
        </w:r>
        <w:r>
          <w:tab/>
        </w:r>
        <w:r>
          <w:fldChar w:fldCharType="begin"/>
        </w:r>
        <w:r>
          <w:instrText xml:space="preserve"> PAGEREF _Toc31398 \h </w:instrText>
        </w:r>
        <w:r>
          <w:fldChar w:fldCharType="separate"/>
        </w:r>
        <w:r>
          <w:t>45</w:t>
        </w:r>
        <w:r>
          <w:fldChar w:fldCharType="end"/>
        </w:r>
      </w:hyperlink>
    </w:p>
    <w:p>
      <w:pPr>
        <w:pStyle w:val="TOC1"/>
        <w:tabs>
          <w:tab w:val="right" w:leader="dot" w:pos="8306"/>
        </w:tabs>
      </w:pPr>
      <w:hyperlink w:anchor="_Toc4121" w:history="1">
        <w:r>
          <w:rPr>
            <w:rFonts w:ascii="仿宋" w:eastAsia="仿宋" w:hAnsi="仿宋" w:cs="仿宋" w:hint="eastAsia"/>
            <w:lang w:eastAsia="zh-CN"/>
          </w:rPr>
          <w:t>十、经济效益与社会效益优化</w:t>
        </w:r>
        <w:r>
          <w:tab/>
        </w:r>
        <w:r>
          <w:fldChar w:fldCharType="begin"/>
        </w:r>
        <w:r>
          <w:instrText xml:space="preserve"> PAGEREF _Toc4121 \h </w:instrText>
        </w:r>
        <w:r>
          <w:fldChar w:fldCharType="separate"/>
        </w:r>
        <w:r>
          <w:t>45</w:t>
        </w:r>
        <w:r>
          <w:fldChar w:fldCharType="end"/>
        </w:r>
      </w:hyperlink>
    </w:p>
    <w:p>
      <w:pPr>
        <w:pStyle w:val="TOC2"/>
        <w:tabs>
          <w:tab w:val="right" w:leader="dot" w:pos="8306"/>
        </w:tabs>
      </w:pPr>
      <w:hyperlink w:anchor="_Toc31802" w:history="1">
        <w:r>
          <w:rPr>
            <w:rFonts w:ascii="仿宋" w:eastAsia="仿宋" w:hAnsi="仿宋" w:cs="仿宋" w:hint="eastAsia"/>
            <w:lang w:eastAsia="zh-CN"/>
          </w:rPr>
          <w:t>(一)、经济效益提升策略</w:t>
        </w:r>
        <w:r>
          <w:tab/>
        </w:r>
        <w:r>
          <w:fldChar w:fldCharType="begin"/>
        </w:r>
        <w:r>
          <w:instrText xml:space="preserve"> PAGEREF _Toc31802 \h </w:instrText>
        </w:r>
        <w:r>
          <w:fldChar w:fldCharType="separate"/>
        </w:r>
        <w:r>
          <w:t>45</w:t>
        </w:r>
        <w:r>
          <w:fldChar w:fldCharType="end"/>
        </w:r>
      </w:hyperlink>
    </w:p>
    <w:p>
      <w:pPr>
        <w:pStyle w:val="TOC2"/>
        <w:tabs>
          <w:tab w:val="right" w:leader="dot" w:pos="8306"/>
        </w:tabs>
      </w:pPr>
      <w:hyperlink w:anchor="_Toc26138" w:history="1">
        <w:r>
          <w:rPr>
            <w:rFonts w:ascii="仿宋" w:eastAsia="仿宋" w:hAnsi="仿宋" w:cs="仿宋" w:hint="eastAsia"/>
            <w:lang w:eastAsia="zh-CN"/>
          </w:rPr>
          <w:t>(二)、社会效益增强方案</w:t>
        </w:r>
        <w:r>
          <w:tab/>
        </w:r>
        <w:r>
          <w:fldChar w:fldCharType="begin"/>
        </w:r>
        <w:r>
          <w:instrText xml:space="preserve"> PAGEREF _Toc26138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2" w:history="1">
        <w:r>
          <w:rPr>
            <w:rFonts w:ascii="仿宋" w:eastAsia="仿宋" w:hAnsi="仿宋" w:cs="仿宋" w:hint="eastAsia"/>
            <w:lang w:eastAsia="zh-CN"/>
          </w:rPr>
          <w:t>十一、项目进度计划</w:t>
        </w:r>
        <w:r>
          <w:tab/>
        </w:r>
        <w:r>
          <w:fldChar w:fldCharType="begin"/>
        </w:r>
        <w:r>
          <w:instrText xml:space="preserve"> PAGEREF _Toc17052 \h </w:instrText>
        </w:r>
        <w:r>
          <w:fldChar w:fldCharType="separate"/>
        </w:r>
        <w:r>
          <w:t>47</w:t>
        </w:r>
        <w:r>
          <w:fldChar w:fldCharType="end"/>
        </w:r>
      </w:hyperlink>
    </w:p>
    <w:p>
      <w:pPr>
        <w:pStyle w:val="TOC2"/>
        <w:tabs>
          <w:tab w:val="right" w:leader="dot" w:pos="8306"/>
        </w:tabs>
      </w:pPr>
      <w:hyperlink w:anchor="_Toc12255" w:history="1">
        <w:r>
          <w:rPr>
            <w:rFonts w:ascii="仿宋" w:eastAsia="仿宋" w:hAnsi="仿宋" w:cs="仿宋" w:hint="eastAsia"/>
            <w:lang w:eastAsia="zh-CN"/>
          </w:rPr>
          <w:t>(一)、建设周期</w:t>
        </w:r>
        <w:r>
          <w:tab/>
        </w:r>
        <w:r>
          <w:fldChar w:fldCharType="begin"/>
        </w:r>
        <w:r>
          <w:instrText xml:space="preserve"> PAGEREF _Toc12255 \h </w:instrText>
        </w:r>
        <w:r>
          <w:fldChar w:fldCharType="separate"/>
        </w:r>
        <w:r>
          <w:t>47</w:t>
        </w:r>
        <w:r>
          <w:fldChar w:fldCharType="end"/>
        </w:r>
      </w:hyperlink>
    </w:p>
    <w:p>
      <w:pPr>
        <w:pStyle w:val="TOC2"/>
        <w:tabs>
          <w:tab w:val="right" w:leader="dot" w:pos="8306"/>
        </w:tabs>
      </w:pPr>
      <w:hyperlink w:anchor="_Toc11311" w:history="1">
        <w:r>
          <w:rPr>
            <w:rFonts w:ascii="仿宋" w:eastAsia="仿宋" w:hAnsi="仿宋" w:cs="仿宋" w:hint="eastAsia"/>
            <w:lang w:eastAsia="zh-CN"/>
          </w:rPr>
          <w:t>(二)、建设进度</w:t>
        </w:r>
        <w:r>
          <w:tab/>
        </w:r>
        <w:r>
          <w:fldChar w:fldCharType="begin"/>
        </w:r>
        <w:r>
          <w:instrText xml:space="preserve"> PAGEREF _Toc11311 \h </w:instrText>
        </w:r>
        <w:r>
          <w:fldChar w:fldCharType="separate"/>
        </w:r>
        <w:r>
          <w:t>48</w:t>
        </w:r>
        <w:r>
          <w:fldChar w:fldCharType="end"/>
        </w:r>
      </w:hyperlink>
    </w:p>
    <w:p>
      <w:pPr>
        <w:pStyle w:val="TOC2"/>
        <w:tabs>
          <w:tab w:val="right" w:leader="dot" w:pos="8306"/>
        </w:tabs>
      </w:pPr>
      <w:hyperlink w:anchor="_Toc17834" w:history="1">
        <w:r>
          <w:rPr>
            <w:rFonts w:ascii="仿宋" w:eastAsia="仿宋" w:hAnsi="仿宋" w:cs="仿宋" w:hint="eastAsia"/>
            <w:lang w:eastAsia="zh-CN"/>
          </w:rPr>
          <w:t>(三)、进度安排注意事项</w:t>
        </w:r>
        <w:r>
          <w:tab/>
        </w:r>
        <w:r>
          <w:fldChar w:fldCharType="begin"/>
        </w:r>
        <w:r>
          <w:instrText xml:space="preserve"> PAGEREF _Toc17834 \h </w:instrText>
        </w:r>
        <w:r>
          <w:fldChar w:fldCharType="separate"/>
        </w:r>
        <w:r>
          <w:t>49</w:t>
        </w:r>
        <w:r>
          <w:fldChar w:fldCharType="end"/>
        </w:r>
      </w:hyperlink>
    </w:p>
    <w:p>
      <w:pPr>
        <w:pStyle w:val="TOC2"/>
        <w:tabs>
          <w:tab w:val="right" w:leader="dot" w:pos="8306"/>
        </w:tabs>
      </w:pPr>
      <w:hyperlink w:anchor="_Toc32229" w:history="1">
        <w:r>
          <w:rPr>
            <w:rFonts w:ascii="仿宋" w:eastAsia="仿宋" w:hAnsi="仿宋" w:cs="仿宋" w:hint="eastAsia"/>
            <w:lang w:eastAsia="zh-CN"/>
          </w:rPr>
          <w:t>(四)、人力资源配置</w:t>
        </w:r>
        <w:r>
          <w:tab/>
        </w:r>
        <w:r>
          <w:fldChar w:fldCharType="begin"/>
        </w:r>
        <w:r>
          <w:instrText xml:space="preserve"> PAGEREF _Toc32229 \h </w:instrText>
        </w:r>
        <w:r>
          <w:fldChar w:fldCharType="separate"/>
        </w:r>
        <w:r>
          <w:t>50</w:t>
        </w:r>
        <w:r>
          <w:fldChar w:fldCharType="end"/>
        </w:r>
      </w:hyperlink>
    </w:p>
    <w:p>
      <w:pPr>
        <w:pStyle w:val="TOC2"/>
        <w:tabs>
          <w:tab w:val="right" w:leader="dot" w:pos="8306"/>
        </w:tabs>
      </w:pPr>
      <w:hyperlink w:anchor="_Toc30554" w:history="1">
        <w:r>
          <w:rPr>
            <w:rFonts w:ascii="仿宋" w:eastAsia="仿宋" w:hAnsi="仿宋" w:cs="仿宋" w:hint="eastAsia"/>
            <w:lang w:eastAsia="zh-CN"/>
          </w:rPr>
          <w:t>(五)、员工培训</w:t>
        </w:r>
        <w:r>
          <w:tab/>
        </w:r>
        <w:r>
          <w:fldChar w:fldCharType="begin"/>
        </w:r>
        <w:r>
          <w:instrText xml:space="preserve"> PAGEREF _Toc30554 \h </w:instrText>
        </w:r>
        <w:r>
          <w:fldChar w:fldCharType="separate"/>
        </w:r>
        <w:r>
          <w:t>52</w:t>
        </w:r>
        <w:r>
          <w:fldChar w:fldCharType="end"/>
        </w:r>
      </w:hyperlink>
    </w:p>
    <w:p>
      <w:pPr>
        <w:pStyle w:val="TOC2"/>
        <w:tabs>
          <w:tab w:val="right" w:leader="dot" w:pos="8306"/>
        </w:tabs>
      </w:pPr>
      <w:hyperlink w:anchor="_Toc21500" w:history="1">
        <w:r>
          <w:rPr>
            <w:rFonts w:ascii="仿宋" w:eastAsia="仿宋" w:hAnsi="仿宋" w:cs="仿宋" w:hint="eastAsia"/>
            <w:lang w:eastAsia="zh-CN"/>
          </w:rPr>
          <w:t>(六)、项目实施保障</w:t>
        </w:r>
        <w:r>
          <w:tab/>
        </w:r>
        <w:r>
          <w:fldChar w:fldCharType="begin"/>
        </w:r>
        <w:r>
          <w:instrText xml:space="preserve"> PAGEREF _Toc21500 \h </w:instrText>
        </w:r>
        <w:r>
          <w:fldChar w:fldCharType="separate"/>
        </w:r>
        <w:r>
          <w:t>53</w:t>
        </w:r>
        <w:r>
          <w:fldChar w:fldCharType="end"/>
        </w:r>
      </w:hyperlink>
    </w:p>
    <w:p>
      <w:pPr>
        <w:pStyle w:val="TOC2"/>
        <w:tabs>
          <w:tab w:val="right" w:leader="dot" w:pos="8306"/>
        </w:tabs>
      </w:pPr>
      <w:hyperlink w:anchor="_Toc5317" w:history="1">
        <w:r>
          <w:rPr>
            <w:rFonts w:ascii="仿宋" w:eastAsia="仿宋" w:hAnsi="仿宋" w:cs="仿宋" w:hint="eastAsia"/>
            <w:lang w:eastAsia="zh-CN"/>
          </w:rPr>
          <w:t>(七)、安全规范管理</w:t>
        </w:r>
        <w:r>
          <w:tab/>
        </w:r>
        <w:r>
          <w:fldChar w:fldCharType="begin"/>
        </w:r>
        <w:r>
          <w:instrText xml:space="preserve"> PAGEREF _Toc5317 \h </w:instrText>
        </w:r>
        <w:r>
          <w:fldChar w:fldCharType="separate"/>
        </w:r>
        <w:r>
          <w:t>54</w:t>
        </w:r>
        <w:r>
          <w:fldChar w:fldCharType="end"/>
        </w:r>
      </w:hyperlink>
    </w:p>
    <w:p>
      <w:pPr>
        <w:pStyle w:val="TOC1"/>
        <w:tabs>
          <w:tab w:val="right" w:leader="dot" w:pos="8306"/>
        </w:tabs>
      </w:pPr>
      <w:hyperlink w:anchor="_Toc31055" w:history="1">
        <w:r>
          <w:rPr>
            <w:rFonts w:ascii="仿宋" w:eastAsia="仿宋" w:hAnsi="仿宋" w:cs="仿宋" w:hint="eastAsia"/>
            <w:lang w:eastAsia="zh-CN"/>
          </w:rPr>
          <w:t>十二、项目质量与标准</w:t>
        </w:r>
        <w:r>
          <w:tab/>
        </w:r>
        <w:r>
          <w:fldChar w:fldCharType="begin"/>
        </w:r>
        <w:r>
          <w:instrText xml:space="preserve"> PAGEREF _Toc31055 \h </w:instrText>
        </w:r>
        <w:r>
          <w:fldChar w:fldCharType="separate"/>
        </w:r>
        <w:r>
          <w:t>55</w:t>
        </w:r>
        <w:r>
          <w:fldChar w:fldCharType="end"/>
        </w:r>
      </w:hyperlink>
    </w:p>
    <w:p>
      <w:pPr>
        <w:pStyle w:val="TOC2"/>
        <w:tabs>
          <w:tab w:val="right" w:leader="dot" w:pos="8306"/>
        </w:tabs>
      </w:pPr>
      <w:hyperlink w:anchor="_Toc5680" w:history="1">
        <w:r>
          <w:rPr>
            <w:rFonts w:ascii="仿宋" w:eastAsia="仿宋" w:hAnsi="仿宋" w:cs="仿宋" w:hint="eastAsia"/>
            <w:lang w:eastAsia="zh-CN"/>
          </w:rPr>
          <w:t>(一)、质量保障体系</w:t>
        </w:r>
        <w:r>
          <w:tab/>
        </w:r>
        <w:r>
          <w:fldChar w:fldCharType="begin"/>
        </w:r>
        <w:r>
          <w:instrText xml:space="preserve"> PAGEREF _Toc5680 \h </w:instrText>
        </w:r>
        <w:r>
          <w:fldChar w:fldCharType="separate"/>
        </w:r>
        <w:r>
          <w:t>55</w:t>
        </w:r>
        <w:r>
          <w:fldChar w:fldCharType="end"/>
        </w:r>
      </w:hyperlink>
    </w:p>
    <w:p>
      <w:pPr>
        <w:pStyle w:val="TOC2"/>
        <w:tabs>
          <w:tab w:val="right" w:leader="dot" w:pos="8306"/>
        </w:tabs>
      </w:pPr>
      <w:hyperlink w:anchor="_Toc25218" w:history="1">
        <w:r>
          <w:rPr>
            <w:rFonts w:ascii="仿宋" w:eastAsia="仿宋" w:hAnsi="仿宋" w:cs="仿宋" w:hint="eastAsia"/>
            <w:lang w:eastAsia="zh-CN"/>
          </w:rPr>
          <w:t>(二)、标准化作业流程</w:t>
        </w:r>
        <w:r>
          <w:tab/>
        </w:r>
        <w:r>
          <w:fldChar w:fldCharType="begin"/>
        </w:r>
        <w:r>
          <w:instrText xml:space="preserve"> PAGEREF _Toc25218 \h </w:instrText>
        </w:r>
        <w:r>
          <w:fldChar w:fldCharType="separate"/>
        </w:r>
        <w:r>
          <w:t>57</w:t>
        </w:r>
        <w:r>
          <w:fldChar w:fldCharType="end"/>
        </w:r>
      </w:hyperlink>
    </w:p>
    <w:p>
      <w:pPr>
        <w:pStyle w:val="TOC2"/>
        <w:tabs>
          <w:tab w:val="right" w:leader="dot" w:pos="8306"/>
        </w:tabs>
      </w:pPr>
      <w:hyperlink w:anchor="_Toc19802" w:history="1">
        <w:r>
          <w:rPr>
            <w:rFonts w:ascii="仿宋" w:eastAsia="仿宋" w:hAnsi="仿宋" w:cs="仿宋" w:hint="eastAsia"/>
            <w:lang w:eastAsia="zh-CN"/>
          </w:rPr>
          <w:t>(三)、质量监控与评估</w:t>
        </w:r>
        <w:r>
          <w:tab/>
        </w:r>
        <w:r>
          <w:fldChar w:fldCharType="begin"/>
        </w:r>
        <w:r>
          <w:instrText xml:space="preserve"> PAGEREF _Toc19802 \h </w:instrText>
        </w:r>
        <w:r>
          <w:fldChar w:fldCharType="separate"/>
        </w:r>
        <w:r>
          <w:t>58</w:t>
        </w:r>
        <w:r>
          <w:fldChar w:fldCharType="end"/>
        </w:r>
      </w:hyperlink>
    </w:p>
    <w:p>
      <w:pPr>
        <w:pStyle w:val="TOC2"/>
        <w:tabs>
          <w:tab w:val="right" w:leader="dot" w:pos="8306"/>
        </w:tabs>
      </w:pPr>
      <w:hyperlink w:anchor="_Toc13148" w:history="1">
        <w:r>
          <w:rPr>
            <w:rFonts w:ascii="仿宋" w:eastAsia="仿宋" w:hAnsi="仿宋" w:cs="仿宋" w:hint="eastAsia"/>
            <w:lang w:eastAsia="zh-CN"/>
          </w:rPr>
          <w:t>(四)、质量改进计划</w:t>
        </w:r>
        <w:r>
          <w:tab/>
        </w:r>
        <w:r>
          <w:fldChar w:fldCharType="begin"/>
        </w:r>
        <w:r>
          <w:instrText xml:space="preserve"> PAGEREF _Toc13148 \h </w:instrText>
        </w:r>
        <w:r>
          <w:fldChar w:fldCharType="separate"/>
        </w:r>
        <w:r>
          <w:t>59</w:t>
        </w:r>
        <w:r>
          <w:fldChar w:fldCharType="end"/>
        </w:r>
      </w:hyperlink>
    </w:p>
    <w:p>
      <w:pPr>
        <w:pStyle w:val="TOC1"/>
        <w:tabs>
          <w:tab w:val="right" w:leader="dot" w:pos="8306"/>
        </w:tabs>
      </w:pPr>
      <w:hyperlink w:anchor="_Toc3046" w:history="1">
        <w:r>
          <w:rPr>
            <w:rFonts w:ascii="仿宋" w:eastAsia="仿宋" w:hAnsi="仿宋" w:cs="仿宋" w:hint="eastAsia"/>
            <w:lang w:eastAsia="zh-CN"/>
          </w:rPr>
          <w:t>十三、企业合规与伦理</w:t>
        </w:r>
        <w:r>
          <w:tab/>
        </w:r>
        <w:r>
          <w:fldChar w:fldCharType="begin"/>
        </w:r>
        <w:r>
          <w:instrText xml:space="preserve"> PAGEREF _Toc3046 \h </w:instrText>
        </w:r>
        <w:r>
          <w:fldChar w:fldCharType="separate"/>
        </w:r>
        <w:r>
          <w:t>60</w:t>
        </w:r>
        <w:r>
          <w:fldChar w:fldCharType="end"/>
        </w:r>
      </w:hyperlink>
    </w:p>
    <w:p>
      <w:pPr>
        <w:pStyle w:val="TOC2"/>
        <w:tabs>
          <w:tab w:val="right" w:leader="dot" w:pos="8306"/>
        </w:tabs>
      </w:pPr>
      <w:hyperlink w:anchor="_Toc10241" w:history="1">
        <w:r>
          <w:rPr>
            <w:rFonts w:ascii="仿宋" w:eastAsia="仿宋" w:hAnsi="仿宋" w:cs="仿宋" w:hint="eastAsia"/>
            <w:lang w:eastAsia="zh-CN"/>
          </w:rPr>
          <w:t>(一)、合规政策与程序</w:t>
        </w:r>
        <w:r>
          <w:tab/>
        </w:r>
        <w:r>
          <w:fldChar w:fldCharType="begin"/>
        </w:r>
        <w:r>
          <w:instrText xml:space="preserve"> PAGEREF _Toc10241 \h </w:instrText>
        </w:r>
        <w:r>
          <w:fldChar w:fldCharType="separate"/>
        </w:r>
        <w:r>
          <w:t>60</w:t>
        </w:r>
        <w:r>
          <w:fldChar w:fldCharType="end"/>
        </w:r>
      </w:hyperlink>
    </w:p>
    <w:p>
      <w:pPr>
        <w:pStyle w:val="TOC2"/>
        <w:tabs>
          <w:tab w:val="right" w:leader="dot" w:pos="8306"/>
        </w:tabs>
      </w:pPr>
      <w:hyperlink w:anchor="_Toc21049" w:history="1">
        <w:r>
          <w:rPr>
            <w:rFonts w:ascii="仿宋" w:eastAsia="仿宋" w:hAnsi="仿宋" w:cs="仿宋" w:hint="eastAsia"/>
            <w:lang w:eastAsia="zh-CN"/>
          </w:rPr>
          <w:t>(二)、伦理规范与培训</w:t>
        </w:r>
        <w:r>
          <w:tab/>
        </w:r>
        <w:r>
          <w:fldChar w:fldCharType="begin"/>
        </w:r>
        <w:r>
          <w:instrText xml:space="preserve"> PAGEREF _Toc21049 \h </w:instrText>
        </w:r>
        <w:r>
          <w:fldChar w:fldCharType="separate"/>
        </w:r>
        <w:r>
          <w:t>62</w:t>
        </w:r>
        <w:r>
          <w:fldChar w:fldCharType="end"/>
        </w:r>
      </w:hyperlink>
    </w:p>
    <w:p>
      <w:pPr>
        <w:pStyle w:val="TOC2"/>
        <w:tabs>
          <w:tab w:val="right" w:leader="dot" w:pos="8306"/>
        </w:tabs>
      </w:pPr>
      <w:hyperlink w:anchor="_Toc18667" w:history="1">
        <w:r>
          <w:rPr>
            <w:rFonts w:ascii="仿宋" w:eastAsia="仿宋" w:hAnsi="仿宋" w:cs="仿宋" w:hint="eastAsia"/>
            <w:lang w:eastAsia="zh-CN"/>
          </w:rPr>
          <w:t>(三)、合规风险评估</w:t>
        </w:r>
        <w:r>
          <w:tab/>
        </w:r>
        <w:r>
          <w:fldChar w:fldCharType="begin"/>
        </w:r>
        <w:r>
          <w:instrText xml:space="preserve"> PAGEREF _Toc18667 \h </w:instrText>
        </w:r>
        <w:r>
          <w:fldChar w:fldCharType="separate"/>
        </w:r>
        <w:r>
          <w:t>62</w:t>
        </w:r>
        <w:r>
          <w:fldChar w:fldCharType="end"/>
        </w:r>
      </w:hyperlink>
    </w:p>
    <w:p>
      <w:pPr>
        <w:pStyle w:val="TOC2"/>
        <w:tabs>
          <w:tab w:val="right" w:leader="dot" w:pos="8306"/>
        </w:tabs>
      </w:pPr>
      <w:hyperlink w:anchor="_Toc29174" w:history="1">
        <w:r>
          <w:rPr>
            <w:rFonts w:ascii="仿宋" w:eastAsia="仿宋" w:hAnsi="仿宋" w:cs="仿宋" w:hint="eastAsia"/>
            <w:lang w:eastAsia="zh-CN"/>
          </w:rPr>
          <w:t>(四)、合规监督与执行</w:t>
        </w:r>
        <w:r>
          <w:tab/>
        </w:r>
        <w:r>
          <w:fldChar w:fldCharType="begin"/>
        </w:r>
        <w:r>
          <w:instrText xml:space="preserve"> PAGEREF _Toc29174 \h </w:instrText>
        </w:r>
        <w:r>
          <w:fldChar w:fldCharType="separate"/>
        </w:r>
        <w:r>
          <w:t>64</w:t>
        </w:r>
        <w:r>
          <w:fldChar w:fldCharType="end"/>
        </w:r>
      </w:hyperlink>
    </w:p>
    <w:p>
      <w:pPr>
        <w:pStyle w:val="TOC1"/>
        <w:tabs>
          <w:tab w:val="right" w:leader="dot" w:pos="8306"/>
        </w:tabs>
      </w:pPr>
      <w:hyperlink w:anchor="_Toc18396" w:history="1">
        <w:r>
          <w:rPr>
            <w:rFonts w:ascii="仿宋" w:eastAsia="仿宋" w:hAnsi="仿宋" w:cs="仿宋" w:hint="eastAsia"/>
            <w:lang w:eastAsia="zh-CN"/>
          </w:rPr>
          <w:t>十四、知识产权管理与保护</w:t>
        </w:r>
        <w:r>
          <w:tab/>
        </w:r>
        <w:r>
          <w:fldChar w:fldCharType="begin"/>
        </w:r>
        <w:r>
          <w:instrText xml:space="preserve"> PAGEREF _Toc18396 \h </w:instrText>
        </w:r>
        <w:r>
          <w:fldChar w:fldCharType="separate"/>
        </w:r>
        <w:r>
          <w:t>64</w:t>
        </w:r>
        <w:r>
          <w:fldChar w:fldCharType="end"/>
        </w:r>
      </w:hyperlink>
    </w:p>
    <w:p>
      <w:pPr>
        <w:pStyle w:val="TOC2"/>
        <w:tabs>
          <w:tab w:val="right" w:leader="dot" w:pos="8306"/>
        </w:tabs>
      </w:pPr>
      <w:hyperlink w:anchor="_Toc10697" w:history="1">
        <w:r>
          <w:rPr>
            <w:rFonts w:ascii="仿宋" w:eastAsia="仿宋" w:hAnsi="仿宋" w:cs="仿宋" w:hint="eastAsia"/>
            <w:lang w:eastAsia="zh-CN"/>
          </w:rPr>
          <w:t>(一)、知识产权管理体系建设</w:t>
        </w:r>
        <w:r>
          <w:tab/>
        </w:r>
        <w:r>
          <w:fldChar w:fldCharType="begin"/>
        </w:r>
        <w:r>
          <w:instrText xml:space="preserve"> PAGEREF _Toc10697 \h </w:instrText>
        </w:r>
        <w:r>
          <w:fldChar w:fldCharType="separate"/>
        </w:r>
        <w:r>
          <w:t>64</w:t>
        </w:r>
        <w:r>
          <w:fldChar w:fldCharType="end"/>
        </w:r>
      </w:hyperlink>
    </w:p>
    <w:p>
      <w:pPr>
        <w:pStyle w:val="TOC2"/>
        <w:tabs>
          <w:tab w:val="right" w:leader="dot" w:pos="8306"/>
        </w:tabs>
      </w:pPr>
      <w:hyperlink w:anchor="_Toc5397" w:history="1">
        <w:r>
          <w:rPr>
            <w:rFonts w:ascii="仿宋" w:eastAsia="仿宋" w:hAnsi="仿宋" w:cs="仿宋" w:hint="eastAsia"/>
            <w:lang w:eastAsia="zh-CN"/>
          </w:rPr>
          <w:t>(二)、知识产权保护措施</w:t>
        </w:r>
        <w:r>
          <w:tab/>
        </w:r>
        <w:r>
          <w:fldChar w:fldCharType="begin"/>
        </w:r>
        <w:r>
          <w:instrText xml:space="preserve"> PAGEREF _Toc5397 \h </w:instrText>
        </w:r>
        <w:r>
          <w:fldChar w:fldCharType="separate"/>
        </w:r>
        <w:r>
          <w:t>65</w:t>
        </w:r>
        <w:r>
          <w:fldChar w:fldCharType="end"/>
        </w:r>
      </w:hyperlink>
    </w:p>
    <w:p>
      <w:pPr>
        <w:pStyle w:val="TOC1"/>
        <w:tabs>
          <w:tab w:val="right" w:leader="dot" w:pos="8306"/>
        </w:tabs>
      </w:pPr>
      <w:hyperlink w:anchor="_Toc11298" w:history="1">
        <w:r>
          <w:rPr>
            <w:rFonts w:ascii="仿宋" w:eastAsia="仿宋" w:hAnsi="仿宋" w:cs="仿宋" w:hint="eastAsia"/>
            <w:lang w:eastAsia="zh-CN"/>
          </w:rPr>
          <w:t>十五、产业协同与集群发展</w:t>
        </w:r>
        <w:r>
          <w:tab/>
        </w:r>
        <w:r>
          <w:fldChar w:fldCharType="begin"/>
        </w:r>
        <w:r>
          <w:instrText xml:space="preserve"> PAGEREF _Toc11298 \h </w:instrText>
        </w:r>
        <w:r>
          <w:fldChar w:fldCharType="separate"/>
        </w:r>
        <w:r>
          <w:t>67</w:t>
        </w:r>
        <w:r>
          <w:fldChar w:fldCharType="end"/>
        </w:r>
      </w:hyperlink>
    </w:p>
    <w:p>
      <w:pPr>
        <w:pStyle w:val="TOC2"/>
        <w:tabs>
          <w:tab w:val="right" w:leader="dot" w:pos="8306"/>
        </w:tabs>
      </w:pPr>
      <w:hyperlink w:anchor="_Toc30620" w:history="1">
        <w:r>
          <w:rPr>
            <w:rFonts w:ascii="仿宋" w:eastAsia="仿宋" w:hAnsi="仿宋" w:cs="仿宋" w:hint="eastAsia"/>
            <w:lang w:eastAsia="zh-CN"/>
          </w:rPr>
          <w:t>(一)、产业协同机制建设</w:t>
        </w:r>
        <w:r>
          <w:tab/>
        </w:r>
        <w:r>
          <w:fldChar w:fldCharType="begin"/>
        </w:r>
        <w:r>
          <w:instrText xml:space="preserve"> PAGEREF _Toc30620 \h </w:instrText>
        </w:r>
        <w:r>
          <w:fldChar w:fldCharType="separate"/>
        </w:r>
        <w:r>
          <w:t>67</w:t>
        </w:r>
        <w:r>
          <w:fldChar w:fldCharType="end"/>
        </w:r>
      </w:hyperlink>
    </w:p>
    <w:p>
      <w:pPr>
        <w:pStyle w:val="TOC2"/>
        <w:tabs>
          <w:tab w:val="right" w:leader="dot" w:pos="8306"/>
        </w:tabs>
      </w:pPr>
      <w:hyperlink w:anchor="_Toc20734" w:history="1">
        <w:r>
          <w:rPr>
            <w:rFonts w:ascii="仿宋" w:eastAsia="仿宋" w:hAnsi="仿宋" w:cs="仿宋" w:hint="eastAsia"/>
            <w:lang w:eastAsia="zh-CN"/>
          </w:rPr>
          <w:t>(二)、产业集群培育与发展</w:t>
        </w:r>
        <w:r>
          <w:tab/>
        </w:r>
        <w:r>
          <w:fldChar w:fldCharType="begin"/>
        </w:r>
        <w:r>
          <w:instrText xml:space="preserve"> PAGEREF _Toc20734 \h </w:instrText>
        </w:r>
        <w:r>
          <w:fldChar w:fldCharType="separate"/>
        </w:r>
        <w:r>
          <w:t>68</w:t>
        </w:r>
        <w:r>
          <w:fldChar w:fldCharType="end"/>
        </w:r>
      </w:hyperlink>
    </w:p>
    <w:p>
      <w:pPr>
        <w:pStyle w:val="TOC1"/>
        <w:tabs>
          <w:tab w:val="right" w:leader="dot" w:pos="8306"/>
        </w:tabs>
      </w:pPr>
      <w:hyperlink w:anchor="_Toc2134" w:history="1">
        <w:r>
          <w:rPr>
            <w:rFonts w:ascii="仿宋" w:eastAsia="仿宋" w:hAnsi="仿宋" w:cs="仿宋" w:hint="eastAsia"/>
            <w:lang w:eastAsia="zh-CN"/>
          </w:rPr>
          <w:t>十六、合作与交流机制建立</w:t>
        </w:r>
        <w:r>
          <w:tab/>
        </w:r>
        <w:r>
          <w:fldChar w:fldCharType="begin"/>
        </w:r>
        <w:r>
          <w:instrText xml:space="preserve"> PAGEREF _Toc2134 \h </w:instrText>
        </w:r>
        <w:r>
          <w:fldChar w:fldCharType="separate"/>
        </w:r>
        <w:r>
          <w:t>69</w:t>
        </w:r>
        <w:r>
          <w:fldChar w:fldCharType="end"/>
        </w:r>
      </w:hyperlink>
    </w:p>
    <w:p>
      <w:pPr>
        <w:pStyle w:val="TOC2"/>
        <w:tabs>
          <w:tab w:val="right" w:leader="dot" w:pos="8306"/>
        </w:tabs>
      </w:pPr>
      <w:hyperlink w:anchor="_Toc29447" w:history="1">
        <w:r>
          <w:rPr>
            <w:rFonts w:ascii="仿宋" w:eastAsia="仿宋" w:hAnsi="仿宋" w:cs="仿宋" w:hint="eastAsia"/>
            <w:lang w:eastAsia="zh-CN"/>
          </w:rPr>
          <w:t>(一)、合作伙伴选择与合作方式</w:t>
        </w:r>
        <w:r>
          <w:tab/>
        </w:r>
        <w:r>
          <w:fldChar w:fldCharType="begin"/>
        </w:r>
        <w:r>
          <w:instrText xml:space="preserve"> PAGEREF _Toc29447 \h </w:instrText>
        </w:r>
        <w:r>
          <w:fldChar w:fldCharType="separate"/>
        </w:r>
        <w:r>
          <w:t>69</w:t>
        </w:r>
        <w:r>
          <w:fldChar w:fldCharType="end"/>
        </w:r>
      </w:hyperlink>
    </w:p>
    <w:p>
      <w:pPr>
        <w:pStyle w:val="TOC2"/>
        <w:tabs>
          <w:tab w:val="right" w:leader="dot" w:pos="8306"/>
        </w:tabs>
      </w:pPr>
      <w:hyperlink w:anchor="_Toc12088" w:history="1">
        <w:r>
          <w:rPr>
            <w:rFonts w:ascii="仿宋" w:eastAsia="仿宋" w:hAnsi="仿宋" w:cs="仿宋" w:hint="eastAsia"/>
            <w:lang w:eastAsia="zh-CN"/>
          </w:rPr>
          <w:t>(二)、交流与合作平台搭建</w:t>
        </w:r>
        <w:r>
          <w:tab/>
        </w:r>
        <w:r>
          <w:fldChar w:fldCharType="begin"/>
        </w:r>
        <w:r>
          <w:instrText xml:space="preserve"> PAGEREF _Toc12088 \h </w:instrText>
        </w:r>
        <w:r>
          <w:fldChar w:fldCharType="separate"/>
        </w:r>
        <w:r>
          <w:t>70</w:t>
        </w:r>
        <w:r>
          <w:fldChar w:fldCharType="end"/>
        </w:r>
      </w:hyperlink>
    </w:p>
    <w:p>
      <w:pPr>
        <w:pStyle w:val="TOC1"/>
        <w:tabs>
          <w:tab w:val="right" w:leader="dot" w:pos="8306"/>
        </w:tabs>
      </w:pPr>
      <w:hyperlink w:anchor="_Toc14982" w:history="1">
        <w:r>
          <w:rPr>
            <w:rFonts w:ascii="仿宋" w:eastAsia="仿宋" w:hAnsi="仿宋" w:cs="仿宋" w:hint="eastAsia"/>
            <w:lang w:eastAsia="zh-CN"/>
          </w:rPr>
          <w:t>十七、设施与设备管理</w:t>
        </w:r>
        <w:r>
          <w:tab/>
        </w:r>
        <w:r>
          <w:fldChar w:fldCharType="begin"/>
        </w:r>
        <w:r>
          <w:instrText xml:space="preserve"> PAGEREF _Toc14982 \h </w:instrText>
        </w:r>
        <w:r>
          <w:fldChar w:fldCharType="separate"/>
        </w:r>
        <w:r>
          <w:t>72</w:t>
        </w:r>
        <w:r>
          <w:fldChar w:fldCharType="end"/>
        </w:r>
      </w:hyperlink>
    </w:p>
    <w:p>
      <w:pPr>
        <w:pStyle w:val="TOC2"/>
        <w:tabs>
          <w:tab w:val="right" w:leader="dot" w:pos="8306"/>
        </w:tabs>
      </w:pPr>
      <w:hyperlink w:anchor="_Toc31469" w:history="1">
        <w:r>
          <w:rPr>
            <w:rFonts w:ascii="仿宋" w:eastAsia="仿宋" w:hAnsi="仿宋" w:cs="仿宋" w:hint="eastAsia"/>
            <w:lang w:eastAsia="zh-CN"/>
          </w:rPr>
          <w:t>(一)、设施规划与配置</w:t>
        </w:r>
        <w:r>
          <w:tab/>
        </w:r>
        <w:r>
          <w:fldChar w:fldCharType="begin"/>
        </w:r>
        <w:r>
          <w:instrText xml:space="preserve"> PAGEREF _Toc31469 \h </w:instrText>
        </w:r>
        <w:r>
          <w:fldChar w:fldCharType="separate"/>
        </w:r>
        <w:r>
          <w:t>72</w:t>
        </w:r>
        <w:r>
          <w:fldChar w:fldCharType="end"/>
        </w:r>
      </w:hyperlink>
    </w:p>
    <w:p>
      <w:pPr>
        <w:pStyle w:val="TOC2"/>
        <w:tabs>
          <w:tab w:val="right" w:leader="dot" w:pos="8306"/>
        </w:tabs>
      </w:pPr>
      <w:hyperlink w:anchor="_Toc27893" w:history="1">
        <w:r>
          <w:rPr>
            <w:rFonts w:ascii="仿宋" w:eastAsia="仿宋" w:hAnsi="仿宋" w:cs="仿宋" w:hint="eastAsia"/>
            <w:lang w:eastAsia="zh-CN"/>
          </w:rPr>
          <w:t>(二)、设备采购与维护管理</w:t>
        </w:r>
        <w:r>
          <w:tab/>
        </w:r>
        <w:r>
          <w:fldChar w:fldCharType="begin"/>
        </w:r>
        <w:r>
          <w:instrText xml:space="preserve"> PAGEREF _Toc27893 \h </w:instrText>
        </w:r>
        <w:r>
          <w:fldChar w:fldCharType="separate"/>
        </w:r>
        <w:r>
          <w:t>73</w:t>
        </w:r>
        <w:r>
          <w:fldChar w:fldCharType="end"/>
        </w:r>
      </w:hyperlink>
    </w:p>
    <w:p>
      <w:pPr>
        <w:pStyle w:val="TOC2"/>
        <w:tabs>
          <w:tab w:val="right" w:leader="dot" w:pos="8306"/>
        </w:tabs>
      </w:pPr>
      <w:hyperlink w:anchor="_Toc11924" w:history="1">
        <w:r>
          <w:rPr>
            <w:rFonts w:ascii="仿宋" w:eastAsia="仿宋" w:hAnsi="仿宋" w:cs="仿宋" w:hint="eastAsia"/>
            <w:lang w:eastAsia="zh-CN"/>
          </w:rPr>
          <w:t>(三)、设施设备升级策略</w:t>
        </w:r>
        <w:r>
          <w:tab/>
        </w:r>
        <w:r>
          <w:fldChar w:fldCharType="begin"/>
        </w:r>
        <w:r>
          <w:instrText xml:space="preserve"> PAGEREF _Toc11924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2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59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钢传输自动纠偏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带钢传输自动纠偏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268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带钢传输自动纠偏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带钢传输自动纠偏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带钢传输自动纠偏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66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90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在带钢传输自动纠偏装置项目启动前，将进行一系列深入的地质调查，包括钻探和土壤取样，以深入了解项目区域的地层结构和土壤组成。特别是对于土壤的承载能力和地下水位的深度进行详细评估。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完成初始的地质风险评估后，带钢传输自动纠偏装置项目将安装长期地质监测设备，如倾斜仪、裂缝计和地下水位计，以持续监测地质条件的变化。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23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3884"/>
      <w:r>
        <w:rPr>
          <w:rFonts w:ascii="仿宋" w:eastAsia="仿宋" w:hAnsi="仿宋" w:cs="仿宋" w:hint="eastAsia"/>
          <w:sz w:val="28"/>
          <w:lang w:eastAsia="zh-CN"/>
        </w:rPr>
        <w:t>二、带钢传输自动纠偏装置项目概论</w:t>
      </w:r>
      <w:bookmarkEnd w:id="8"/>
    </w:p>
    <w:p>
      <w:pPr>
        <w:pStyle w:val="Heading2"/>
        <w:rPr>
          <w:rFonts w:ascii="仿宋" w:eastAsia="仿宋" w:hAnsi="仿宋" w:cs="仿宋" w:hint="eastAsia"/>
          <w:lang w:eastAsia="zh-CN"/>
        </w:rPr>
      </w:pPr>
      <w:bookmarkStart w:id="9" w:name="_Toc13552"/>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的申报单位是“XXX实业发展公司”，这是一家在其所处行业内备受尊敬的企业。公司自成立以来，通过其在带钢传输自动纠偏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带钢传输自动纠偏装置项目及其他多个行业领域中都有着显著的贡献。秦XX以其出色的领导才能和敏锐的商业洞察力，带领公司在带钢传输自动纠偏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带钢传输自动纠偏装置项目的重要合作伙伴。公司专注于[行业名称]领域，以创新作为驱动力，不断推动技术进步和市场扩张。在带钢传输自动纠偏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带钢传输自动纠偏装置项目中展现了强劲的增长和稳定的财务表现。公司通过有效的策略，在带钢传输自动纠偏装置项目中扩大了其市场份额并增强了盈利能力。同时，公司积极承担社会责任，参与各类社会公益项目，增强了其在带钢传输自动纠偏装置项目中的品牌形象和社会影响力。</w:t>
      </w:r>
    </w:p>
    <w:p>
      <w:pPr>
        <w:pStyle w:val="Heading2"/>
        <w:ind w:firstLine="560" w:firstLineChars="200"/>
        <w:rPr>
          <w:rFonts w:ascii="仿宋" w:eastAsia="仿宋" w:hAnsi="仿宋" w:cs="仿宋" w:hint="eastAsia"/>
          <w:sz w:val="28"/>
          <w:lang w:eastAsia="zh-CN"/>
        </w:rPr>
      </w:pPr>
      <w:bookmarkStart w:id="10" w:name="_Toc3578"/>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https://d.book118.com/475100243202011123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43C32"/>
    <w:rsid w:val="19343C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100243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2024-03-08T05:39:00Z</dcterms:created>
  <dcterms:modified xsi:type="dcterms:W3CDTF">2024-03-08T05:40:08Z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FC24BE0EF2B242318AE409BFC4103DA5_11</vt:lpwstr>
  </property>
  <property fmtid="{D5CDD505-2E9C-101B-9397-08002B2CF9AE}" pid="3" name="KSOProductBuildVer">
    <vt:lpwstr>2052-12.1.0.16250</vt:lpwstr>
  </property>
</Properties>
</file>