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手机银行项目构思建设方案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50" w:history="1">
        <w:r>
          <w:rPr>
            <w:rFonts w:ascii="仿宋" w:eastAsia="仿宋" w:hAnsi="仿宋" w:cs="仿宋" w:hint="eastAsia"/>
            <w:lang w:eastAsia="zh-CN"/>
          </w:rPr>
          <w:t>序言</w:t>
        </w:r>
        <w:r>
          <w:tab/>
        </w:r>
        <w:r>
          <w:fldChar w:fldCharType="begin"/>
        </w:r>
        <w:r>
          <w:instrText xml:space="preserve"> PAGEREF _Toc21750 \h </w:instrText>
        </w:r>
        <w:r>
          <w:fldChar w:fldCharType="separate"/>
        </w:r>
        <w:r>
          <w:t>3</w:t>
        </w:r>
        <w:r>
          <w:fldChar w:fldCharType="end"/>
        </w:r>
      </w:hyperlink>
    </w:p>
    <w:p>
      <w:pPr>
        <w:pStyle w:val="TOC1"/>
        <w:tabs>
          <w:tab w:val="right" w:leader="dot" w:pos="8306"/>
        </w:tabs>
      </w:pPr>
      <w:hyperlink w:anchor="_Toc15134" w:history="1">
        <w:r>
          <w:rPr>
            <w:rFonts w:ascii="仿宋" w:eastAsia="仿宋" w:hAnsi="仿宋" w:cs="仿宋" w:hint="eastAsia"/>
            <w:lang w:eastAsia="zh-CN"/>
          </w:rPr>
          <w:t>一、发展规划、产业政策和行业准入分析</w:t>
        </w:r>
        <w:r>
          <w:tab/>
        </w:r>
        <w:r>
          <w:fldChar w:fldCharType="begin"/>
        </w:r>
        <w:r>
          <w:instrText xml:space="preserve"> PAGEREF _Toc15134 \h </w:instrText>
        </w:r>
        <w:r>
          <w:fldChar w:fldCharType="separate"/>
        </w:r>
        <w:r>
          <w:t>3</w:t>
        </w:r>
        <w:r>
          <w:fldChar w:fldCharType="end"/>
        </w:r>
      </w:hyperlink>
    </w:p>
    <w:p>
      <w:pPr>
        <w:pStyle w:val="TOC2"/>
        <w:tabs>
          <w:tab w:val="right" w:leader="dot" w:pos="8306"/>
        </w:tabs>
      </w:pPr>
      <w:hyperlink w:anchor="_Toc9502" w:history="1">
        <w:r>
          <w:rPr>
            <w:rFonts w:ascii="仿宋" w:eastAsia="仿宋" w:hAnsi="仿宋" w:cs="仿宋" w:hint="eastAsia"/>
            <w:lang w:eastAsia="zh-CN"/>
          </w:rPr>
          <w:t>(一)、发展规划分析</w:t>
        </w:r>
        <w:r>
          <w:tab/>
        </w:r>
        <w:r>
          <w:fldChar w:fldCharType="begin"/>
        </w:r>
        <w:r>
          <w:instrText xml:space="preserve"> PAGEREF _Toc9502 \h </w:instrText>
        </w:r>
        <w:r>
          <w:fldChar w:fldCharType="separate"/>
        </w:r>
        <w:r>
          <w:t>3</w:t>
        </w:r>
        <w:r>
          <w:fldChar w:fldCharType="end"/>
        </w:r>
      </w:hyperlink>
    </w:p>
    <w:p>
      <w:pPr>
        <w:pStyle w:val="TOC2"/>
        <w:tabs>
          <w:tab w:val="right" w:leader="dot" w:pos="8306"/>
        </w:tabs>
      </w:pPr>
      <w:hyperlink w:anchor="_Toc9759" w:history="1">
        <w:r>
          <w:rPr>
            <w:rFonts w:ascii="仿宋" w:eastAsia="仿宋" w:hAnsi="仿宋" w:cs="仿宋" w:hint="eastAsia"/>
            <w:lang w:eastAsia="zh-CN"/>
          </w:rPr>
          <w:t>(二)、产业政策分析</w:t>
        </w:r>
        <w:r>
          <w:tab/>
        </w:r>
        <w:r>
          <w:fldChar w:fldCharType="begin"/>
        </w:r>
        <w:r>
          <w:instrText xml:space="preserve"> PAGEREF _Toc9759 \h </w:instrText>
        </w:r>
        <w:r>
          <w:fldChar w:fldCharType="separate"/>
        </w:r>
        <w:r>
          <w:t>5</w:t>
        </w:r>
        <w:r>
          <w:fldChar w:fldCharType="end"/>
        </w:r>
      </w:hyperlink>
    </w:p>
    <w:p>
      <w:pPr>
        <w:pStyle w:val="TOC2"/>
        <w:tabs>
          <w:tab w:val="right" w:leader="dot" w:pos="8306"/>
        </w:tabs>
      </w:pPr>
      <w:hyperlink w:anchor="_Toc26826" w:history="1">
        <w:r>
          <w:rPr>
            <w:rFonts w:ascii="仿宋" w:eastAsia="仿宋" w:hAnsi="仿宋" w:cs="仿宋" w:hint="eastAsia"/>
            <w:lang w:eastAsia="zh-CN"/>
          </w:rPr>
          <w:t>(三)、行业准入分析</w:t>
        </w:r>
        <w:r>
          <w:tab/>
        </w:r>
        <w:r>
          <w:fldChar w:fldCharType="begin"/>
        </w:r>
        <w:r>
          <w:instrText xml:space="preserve"> PAGEREF _Toc26826 \h </w:instrText>
        </w:r>
        <w:r>
          <w:fldChar w:fldCharType="separate"/>
        </w:r>
        <w:r>
          <w:t>6</w:t>
        </w:r>
        <w:r>
          <w:fldChar w:fldCharType="end"/>
        </w:r>
      </w:hyperlink>
    </w:p>
    <w:p>
      <w:pPr>
        <w:pStyle w:val="TOC1"/>
        <w:tabs>
          <w:tab w:val="right" w:leader="dot" w:pos="8306"/>
        </w:tabs>
      </w:pPr>
      <w:hyperlink w:anchor="_Toc1969" w:history="1">
        <w:r>
          <w:rPr>
            <w:rFonts w:ascii="仿宋" w:eastAsia="仿宋" w:hAnsi="仿宋" w:cs="仿宋" w:hint="eastAsia"/>
            <w:lang w:eastAsia="zh-CN"/>
          </w:rPr>
          <w:t>二、经济影响分析</w:t>
        </w:r>
        <w:r>
          <w:tab/>
        </w:r>
        <w:r>
          <w:fldChar w:fldCharType="begin"/>
        </w:r>
        <w:r>
          <w:instrText xml:space="preserve"> PAGEREF _Toc1969 \h </w:instrText>
        </w:r>
        <w:r>
          <w:fldChar w:fldCharType="separate"/>
        </w:r>
        <w:r>
          <w:t>7</w:t>
        </w:r>
        <w:r>
          <w:fldChar w:fldCharType="end"/>
        </w:r>
      </w:hyperlink>
    </w:p>
    <w:p>
      <w:pPr>
        <w:pStyle w:val="TOC2"/>
        <w:tabs>
          <w:tab w:val="right" w:leader="dot" w:pos="8306"/>
        </w:tabs>
      </w:pPr>
      <w:hyperlink w:anchor="_Toc3700" w:history="1">
        <w:r>
          <w:rPr>
            <w:rFonts w:ascii="仿宋" w:eastAsia="仿宋" w:hAnsi="仿宋" w:cs="仿宋" w:hint="eastAsia"/>
            <w:lang w:eastAsia="zh-CN"/>
          </w:rPr>
          <w:t>(一)、经济费用效益或费用效果分析</w:t>
        </w:r>
        <w:r>
          <w:tab/>
        </w:r>
        <w:r>
          <w:fldChar w:fldCharType="begin"/>
        </w:r>
        <w:r>
          <w:instrText xml:space="preserve"> PAGEREF _Toc3700 \h </w:instrText>
        </w:r>
        <w:r>
          <w:fldChar w:fldCharType="separate"/>
        </w:r>
        <w:r>
          <w:t>7</w:t>
        </w:r>
        <w:r>
          <w:fldChar w:fldCharType="end"/>
        </w:r>
      </w:hyperlink>
    </w:p>
    <w:p>
      <w:pPr>
        <w:pStyle w:val="TOC2"/>
        <w:tabs>
          <w:tab w:val="right" w:leader="dot" w:pos="8306"/>
        </w:tabs>
      </w:pPr>
      <w:hyperlink w:anchor="_Toc18231" w:history="1">
        <w:r>
          <w:rPr>
            <w:rFonts w:ascii="仿宋" w:eastAsia="仿宋" w:hAnsi="仿宋" w:cs="仿宋" w:hint="eastAsia"/>
            <w:lang w:eastAsia="zh-CN"/>
          </w:rPr>
          <w:t>(二)、行业影响分析</w:t>
        </w:r>
        <w:r>
          <w:tab/>
        </w:r>
        <w:r>
          <w:fldChar w:fldCharType="begin"/>
        </w:r>
        <w:r>
          <w:instrText xml:space="preserve"> PAGEREF _Toc18231 \h </w:instrText>
        </w:r>
        <w:r>
          <w:fldChar w:fldCharType="separate"/>
        </w:r>
        <w:r>
          <w:t>10</w:t>
        </w:r>
        <w:r>
          <w:fldChar w:fldCharType="end"/>
        </w:r>
      </w:hyperlink>
    </w:p>
    <w:p>
      <w:pPr>
        <w:pStyle w:val="TOC2"/>
        <w:tabs>
          <w:tab w:val="right" w:leader="dot" w:pos="8306"/>
        </w:tabs>
      </w:pPr>
      <w:hyperlink w:anchor="_Toc3966" w:history="1">
        <w:r>
          <w:rPr>
            <w:rFonts w:ascii="仿宋" w:eastAsia="仿宋" w:hAnsi="仿宋" w:cs="仿宋" w:hint="eastAsia"/>
            <w:lang w:eastAsia="zh-CN"/>
          </w:rPr>
          <w:t>(三)、区域经济影响分析</w:t>
        </w:r>
        <w:r>
          <w:tab/>
        </w:r>
        <w:r>
          <w:fldChar w:fldCharType="begin"/>
        </w:r>
        <w:r>
          <w:instrText xml:space="preserve"> PAGEREF _Toc3966 \h </w:instrText>
        </w:r>
        <w:r>
          <w:fldChar w:fldCharType="separate"/>
        </w:r>
        <w:r>
          <w:t>11</w:t>
        </w:r>
        <w:r>
          <w:fldChar w:fldCharType="end"/>
        </w:r>
      </w:hyperlink>
    </w:p>
    <w:p>
      <w:pPr>
        <w:pStyle w:val="TOC2"/>
        <w:tabs>
          <w:tab w:val="right" w:leader="dot" w:pos="8306"/>
        </w:tabs>
      </w:pPr>
      <w:hyperlink w:anchor="_Toc4585" w:history="1">
        <w:r>
          <w:rPr>
            <w:rFonts w:ascii="仿宋" w:eastAsia="仿宋" w:hAnsi="仿宋" w:cs="仿宋" w:hint="eastAsia"/>
            <w:lang w:eastAsia="zh-CN"/>
          </w:rPr>
          <w:t>(四)、宏观经济影响分析</w:t>
        </w:r>
        <w:r>
          <w:tab/>
        </w:r>
        <w:r>
          <w:fldChar w:fldCharType="begin"/>
        </w:r>
        <w:r>
          <w:instrText xml:space="preserve"> PAGEREF _Toc4585 \h </w:instrText>
        </w:r>
        <w:r>
          <w:fldChar w:fldCharType="separate"/>
        </w:r>
        <w:r>
          <w:t>12</w:t>
        </w:r>
        <w:r>
          <w:fldChar w:fldCharType="end"/>
        </w:r>
      </w:hyperlink>
    </w:p>
    <w:p>
      <w:pPr>
        <w:pStyle w:val="TOC1"/>
        <w:tabs>
          <w:tab w:val="right" w:leader="dot" w:pos="8306"/>
        </w:tabs>
      </w:pPr>
      <w:hyperlink w:anchor="_Toc8214" w:history="1">
        <w:r>
          <w:rPr>
            <w:rFonts w:ascii="仿宋" w:eastAsia="仿宋" w:hAnsi="仿宋" w:cs="仿宋" w:hint="eastAsia"/>
            <w:lang w:eastAsia="zh-CN"/>
          </w:rPr>
          <w:t>三、财务管理与成本控制</w:t>
        </w:r>
        <w:r>
          <w:tab/>
        </w:r>
        <w:r>
          <w:fldChar w:fldCharType="begin"/>
        </w:r>
        <w:r>
          <w:instrText xml:space="preserve"> PAGEREF _Toc8214 \h </w:instrText>
        </w:r>
        <w:r>
          <w:fldChar w:fldCharType="separate"/>
        </w:r>
        <w:r>
          <w:t>14</w:t>
        </w:r>
        <w:r>
          <w:fldChar w:fldCharType="end"/>
        </w:r>
      </w:hyperlink>
    </w:p>
    <w:p>
      <w:pPr>
        <w:pStyle w:val="TOC2"/>
        <w:tabs>
          <w:tab w:val="right" w:leader="dot" w:pos="8306"/>
        </w:tabs>
      </w:pPr>
      <w:hyperlink w:anchor="_Toc32687" w:history="1">
        <w:r>
          <w:rPr>
            <w:rFonts w:ascii="仿宋" w:eastAsia="仿宋" w:hAnsi="仿宋" w:cs="仿宋" w:hint="eastAsia"/>
            <w:lang w:eastAsia="zh-CN"/>
          </w:rPr>
          <w:t>(一)、财务管理体系建设</w:t>
        </w:r>
        <w:r>
          <w:tab/>
        </w:r>
        <w:r>
          <w:fldChar w:fldCharType="begin"/>
        </w:r>
        <w:r>
          <w:instrText xml:space="preserve"> PAGEREF _Toc32687 \h </w:instrText>
        </w:r>
        <w:r>
          <w:fldChar w:fldCharType="separate"/>
        </w:r>
        <w:r>
          <w:t>14</w:t>
        </w:r>
        <w:r>
          <w:fldChar w:fldCharType="end"/>
        </w:r>
      </w:hyperlink>
    </w:p>
    <w:p>
      <w:pPr>
        <w:pStyle w:val="TOC2"/>
        <w:tabs>
          <w:tab w:val="right" w:leader="dot" w:pos="8306"/>
        </w:tabs>
      </w:pPr>
      <w:hyperlink w:anchor="_Toc9012" w:history="1">
        <w:r>
          <w:rPr>
            <w:rFonts w:ascii="仿宋" w:eastAsia="仿宋" w:hAnsi="仿宋" w:cs="仿宋" w:hint="eastAsia"/>
            <w:lang w:eastAsia="zh-CN"/>
          </w:rPr>
          <w:t>(二)、成本控制措施</w:t>
        </w:r>
        <w:r>
          <w:tab/>
        </w:r>
        <w:r>
          <w:fldChar w:fldCharType="begin"/>
        </w:r>
        <w:r>
          <w:instrText xml:space="preserve"> PAGEREF _Toc9012 \h </w:instrText>
        </w:r>
        <w:r>
          <w:fldChar w:fldCharType="separate"/>
        </w:r>
        <w:r>
          <w:t>15</w:t>
        </w:r>
        <w:r>
          <w:fldChar w:fldCharType="end"/>
        </w:r>
      </w:hyperlink>
    </w:p>
    <w:p>
      <w:pPr>
        <w:pStyle w:val="TOC1"/>
        <w:tabs>
          <w:tab w:val="right" w:leader="dot" w:pos="8306"/>
        </w:tabs>
      </w:pPr>
      <w:hyperlink w:anchor="_Toc4008" w:history="1">
        <w:r>
          <w:rPr>
            <w:rFonts w:ascii="仿宋" w:eastAsia="仿宋" w:hAnsi="仿宋" w:cs="仿宋" w:hint="eastAsia"/>
            <w:lang w:eastAsia="zh-CN"/>
          </w:rPr>
          <w:t>四、项目监理与质量保证</w:t>
        </w:r>
        <w:r>
          <w:tab/>
        </w:r>
        <w:r>
          <w:fldChar w:fldCharType="begin"/>
        </w:r>
        <w:r>
          <w:instrText xml:space="preserve"> PAGEREF _Toc4008 \h </w:instrText>
        </w:r>
        <w:r>
          <w:fldChar w:fldCharType="separate"/>
        </w:r>
        <w:r>
          <w:t>16</w:t>
        </w:r>
        <w:r>
          <w:fldChar w:fldCharType="end"/>
        </w:r>
      </w:hyperlink>
    </w:p>
    <w:p>
      <w:pPr>
        <w:pStyle w:val="TOC2"/>
        <w:tabs>
          <w:tab w:val="right" w:leader="dot" w:pos="8306"/>
        </w:tabs>
      </w:pPr>
      <w:hyperlink w:anchor="_Toc11122" w:history="1">
        <w:r>
          <w:rPr>
            <w:rFonts w:ascii="仿宋" w:eastAsia="仿宋" w:hAnsi="仿宋" w:cs="仿宋" w:hint="eastAsia"/>
            <w:lang w:eastAsia="zh-CN"/>
          </w:rPr>
          <w:t>(一)、监理体系构建</w:t>
        </w:r>
        <w:r>
          <w:tab/>
        </w:r>
        <w:r>
          <w:fldChar w:fldCharType="begin"/>
        </w:r>
        <w:r>
          <w:instrText xml:space="preserve"> PAGEREF _Toc11122 \h </w:instrText>
        </w:r>
        <w:r>
          <w:fldChar w:fldCharType="separate"/>
        </w:r>
        <w:r>
          <w:t>16</w:t>
        </w:r>
        <w:r>
          <w:fldChar w:fldCharType="end"/>
        </w:r>
      </w:hyperlink>
    </w:p>
    <w:p>
      <w:pPr>
        <w:pStyle w:val="TOC2"/>
        <w:tabs>
          <w:tab w:val="right" w:leader="dot" w:pos="8306"/>
        </w:tabs>
      </w:pPr>
      <w:hyperlink w:anchor="_Toc16917" w:history="1">
        <w:r>
          <w:rPr>
            <w:rFonts w:ascii="仿宋" w:eastAsia="仿宋" w:hAnsi="仿宋" w:cs="仿宋" w:hint="eastAsia"/>
            <w:lang w:eastAsia="zh-CN"/>
          </w:rPr>
          <w:t>(二)、质量保证体系实施</w:t>
        </w:r>
        <w:r>
          <w:tab/>
        </w:r>
        <w:r>
          <w:fldChar w:fldCharType="begin"/>
        </w:r>
        <w:r>
          <w:instrText xml:space="preserve"> PAGEREF _Toc16917 \h </w:instrText>
        </w:r>
        <w:r>
          <w:fldChar w:fldCharType="separate"/>
        </w:r>
        <w:r>
          <w:t>17</w:t>
        </w:r>
        <w:r>
          <w:fldChar w:fldCharType="end"/>
        </w:r>
      </w:hyperlink>
    </w:p>
    <w:p>
      <w:pPr>
        <w:pStyle w:val="TOC2"/>
        <w:tabs>
          <w:tab w:val="right" w:leader="dot" w:pos="8306"/>
        </w:tabs>
      </w:pPr>
      <w:hyperlink w:anchor="_Toc22486" w:history="1">
        <w:r>
          <w:rPr>
            <w:rFonts w:ascii="仿宋" w:eastAsia="仿宋" w:hAnsi="仿宋" w:cs="仿宋" w:hint="eastAsia"/>
            <w:lang w:eastAsia="zh-CN"/>
          </w:rPr>
          <w:t>(三)、监理与质量控制流程</w:t>
        </w:r>
        <w:r>
          <w:tab/>
        </w:r>
        <w:r>
          <w:fldChar w:fldCharType="begin"/>
        </w:r>
        <w:r>
          <w:instrText xml:space="preserve"> PAGEREF _Toc22486 \h </w:instrText>
        </w:r>
        <w:r>
          <w:fldChar w:fldCharType="separate"/>
        </w:r>
        <w:r>
          <w:t>18</w:t>
        </w:r>
        <w:r>
          <w:fldChar w:fldCharType="end"/>
        </w:r>
      </w:hyperlink>
    </w:p>
    <w:p>
      <w:pPr>
        <w:pStyle w:val="TOC1"/>
        <w:tabs>
          <w:tab w:val="right" w:leader="dot" w:pos="8306"/>
        </w:tabs>
      </w:pPr>
      <w:hyperlink w:anchor="_Toc648" w:history="1">
        <w:r>
          <w:rPr>
            <w:rFonts w:ascii="仿宋" w:eastAsia="仿宋" w:hAnsi="仿宋" w:cs="仿宋" w:hint="eastAsia"/>
            <w:lang w:eastAsia="zh-CN"/>
          </w:rPr>
          <w:t>五、建设风险评估分析</w:t>
        </w:r>
        <w:r>
          <w:tab/>
        </w:r>
        <w:r>
          <w:fldChar w:fldCharType="begin"/>
        </w:r>
        <w:r>
          <w:instrText xml:space="preserve"> PAGEREF _Toc648 \h </w:instrText>
        </w:r>
        <w:r>
          <w:fldChar w:fldCharType="separate"/>
        </w:r>
        <w:r>
          <w:t>18</w:t>
        </w:r>
        <w:r>
          <w:fldChar w:fldCharType="end"/>
        </w:r>
      </w:hyperlink>
    </w:p>
    <w:p>
      <w:pPr>
        <w:pStyle w:val="TOC2"/>
        <w:tabs>
          <w:tab w:val="right" w:leader="dot" w:pos="8306"/>
        </w:tabs>
      </w:pPr>
      <w:hyperlink w:anchor="_Toc5062" w:history="1">
        <w:r>
          <w:rPr>
            <w:rFonts w:ascii="仿宋" w:eastAsia="仿宋" w:hAnsi="仿宋" w:cs="仿宋" w:hint="eastAsia"/>
            <w:lang w:eastAsia="zh-CN"/>
          </w:rPr>
          <w:t>(一)、政策风险分析</w:t>
        </w:r>
        <w:r>
          <w:tab/>
        </w:r>
        <w:r>
          <w:fldChar w:fldCharType="begin"/>
        </w:r>
        <w:r>
          <w:instrText xml:space="preserve"> PAGEREF _Toc5062 \h </w:instrText>
        </w:r>
        <w:r>
          <w:fldChar w:fldCharType="separate"/>
        </w:r>
        <w:r>
          <w:t>18</w:t>
        </w:r>
        <w:r>
          <w:fldChar w:fldCharType="end"/>
        </w:r>
      </w:hyperlink>
    </w:p>
    <w:p>
      <w:pPr>
        <w:pStyle w:val="TOC2"/>
        <w:tabs>
          <w:tab w:val="right" w:leader="dot" w:pos="8306"/>
        </w:tabs>
      </w:pPr>
      <w:hyperlink w:anchor="_Toc27770" w:history="1">
        <w:r>
          <w:rPr>
            <w:rFonts w:ascii="仿宋" w:eastAsia="仿宋" w:hAnsi="仿宋" w:cs="仿宋" w:hint="eastAsia"/>
            <w:lang w:eastAsia="zh-CN"/>
          </w:rPr>
          <w:t>(二)、社会风险分析</w:t>
        </w:r>
        <w:r>
          <w:tab/>
        </w:r>
        <w:r>
          <w:fldChar w:fldCharType="begin"/>
        </w:r>
        <w:r>
          <w:instrText xml:space="preserve"> PAGEREF _Toc27770 \h </w:instrText>
        </w:r>
        <w:r>
          <w:fldChar w:fldCharType="separate"/>
        </w:r>
        <w:r>
          <w:t>19</w:t>
        </w:r>
        <w:r>
          <w:fldChar w:fldCharType="end"/>
        </w:r>
      </w:hyperlink>
    </w:p>
    <w:p>
      <w:pPr>
        <w:pStyle w:val="TOC2"/>
        <w:tabs>
          <w:tab w:val="right" w:leader="dot" w:pos="8306"/>
        </w:tabs>
      </w:pPr>
      <w:hyperlink w:anchor="_Toc15295" w:history="1">
        <w:r>
          <w:rPr>
            <w:rFonts w:ascii="仿宋" w:eastAsia="仿宋" w:hAnsi="仿宋" w:cs="仿宋" w:hint="eastAsia"/>
            <w:lang w:eastAsia="zh-CN"/>
          </w:rPr>
          <w:t>(三)、市场风险分析</w:t>
        </w:r>
        <w:r>
          <w:tab/>
        </w:r>
        <w:r>
          <w:fldChar w:fldCharType="begin"/>
        </w:r>
        <w:r>
          <w:instrText xml:space="preserve"> PAGEREF _Toc15295 \h </w:instrText>
        </w:r>
        <w:r>
          <w:fldChar w:fldCharType="separate"/>
        </w:r>
        <w:r>
          <w:t>21</w:t>
        </w:r>
        <w:r>
          <w:fldChar w:fldCharType="end"/>
        </w:r>
      </w:hyperlink>
    </w:p>
    <w:p>
      <w:pPr>
        <w:pStyle w:val="TOC2"/>
        <w:tabs>
          <w:tab w:val="right" w:leader="dot" w:pos="8306"/>
        </w:tabs>
      </w:pPr>
      <w:hyperlink w:anchor="_Toc1473" w:history="1">
        <w:r>
          <w:rPr>
            <w:rFonts w:ascii="仿宋" w:eastAsia="仿宋" w:hAnsi="仿宋" w:cs="仿宋" w:hint="eastAsia"/>
            <w:lang w:eastAsia="zh-CN"/>
          </w:rPr>
          <w:t>(四)、资金风险分析</w:t>
        </w:r>
        <w:r>
          <w:tab/>
        </w:r>
        <w:r>
          <w:fldChar w:fldCharType="begin"/>
        </w:r>
        <w:r>
          <w:instrText xml:space="preserve"> PAGEREF _Toc1473 \h </w:instrText>
        </w:r>
        <w:r>
          <w:fldChar w:fldCharType="separate"/>
        </w:r>
        <w:r>
          <w:t>22</w:t>
        </w:r>
        <w:r>
          <w:fldChar w:fldCharType="end"/>
        </w:r>
      </w:hyperlink>
    </w:p>
    <w:p>
      <w:pPr>
        <w:pStyle w:val="TOC2"/>
        <w:tabs>
          <w:tab w:val="right" w:leader="dot" w:pos="8306"/>
        </w:tabs>
      </w:pPr>
      <w:hyperlink w:anchor="_Toc29819" w:history="1">
        <w:r>
          <w:rPr>
            <w:rFonts w:ascii="仿宋" w:eastAsia="仿宋" w:hAnsi="仿宋" w:cs="仿宋" w:hint="eastAsia"/>
            <w:lang w:eastAsia="zh-CN"/>
          </w:rPr>
          <w:t>(五)、技术风险分析</w:t>
        </w:r>
        <w:r>
          <w:tab/>
        </w:r>
        <w:r>
          <w:fldChar w:fldCharType="begin"/>
        </w:r>
        <w:r>
          <w:instrText xml:space="preserve"> PAGEREF _Toc29819 \h </w:instrText>
        </w:r>
        <w:r>
          <w:fldChar w:fldCharType="separate"/>
        </w:r>
        <w:r>
          <w:t>23</w:t>
        </w:r>
        <w:r>
          <w:fldChar w:fldCharType="end"/>
        </w:r>
      </w:hyperlink>
    </w:p>
    <w:p>
      <w:pPr>
        <w:pStyle w:val="TOC2"/>
        <w:tabs>
          <w:tab w:val="right" w:leader="dot" w:pos="8306"/>
        </w:tabs>
      </w:pPr>
      <w:hyperlink w:anchor="_Toc9591" w:history="1">
        <w:r>
          <w:rPr>
            <w:rFonts w:ascii="仿宋" w:eastAsia="仿宋" w:hAnsi="仿宋" w:cs="仿宋" w:hint="eastAsia"/>
            <w:lang w:eastAsia="zh-CN"/>
          </w:rPr>
          <w:t>(六)、财务风险分析</w:t>
        </w:r>
        <w:r>
          <w:tab/>
        </w:r>
        <w:r>
          <w:fldChar w:fldCharType="begin"/>
        </w:r>
        <w:r>
          <w:instrText xml:space="preserve"> PAGEREF _Toc9591 \h </w:instrText>
        </w:r>
        <w:r>
          <w:fldChar w:fldCharType="separate"/>
        </w:r>
        <w:r>
          <w:t>24</w:t>
        </w:r>
        <w:r>
          <w:fldChar w:fldCharType="end"/>
        </w:r>
      </w:hyperlink>
    </w:p>
    <w:p>
      <w:pPr>
        <w:pStyle w:val="TOC2"/>
        <w:tabs>
          <w:tab w:val="right" w:leader="dot" w:pos="8306"/>
        </w:tabs>
      </w:pPr>
      <w:hyperlink w:anchor="_Toc12471" w:history="1">
        <w:r>
          <w:rPr>
            <w:rFonts w:ascii="仿宋" w:eastAsia="仿宋" w:hAnsi="仿宋" w:cs="仿宋" w:hint="eastAsia"/>
            <w:lang w:eastAsia="zh-CN"/>
          </w:rPr>
          <w:t>(七)、管理风险分析</w:t>
        </w:r>
        <w:r>
          <w:tab/>
        </w:r>
        <w:r>
          <w:fldChar w:fldCharType="begin"/>
        </w:r>
        <w:r>
          <w:instrText xml:space="preserve"> PAGEREF _Toc12471 \h </w:instrText>
        </w:r>
        <w:r>
          <w:fldChar w:fldCharType="separate"/>
        </w:r>
        <w:r>
          <w:t>26</w:t>
        </w:r>
        <w:r>
          <w:fldChar w:fldCharType="end"/>
        </w:r>
      </w:hyperlink>
    </w:p>
    <w:p>
      <w:pPr>
        <w:pStyle w:val="TOC2"/>
        <w:tabs>
          <w:tab w:val="right" w:leader="dot" w:pos="8306"/>
        </w:tabs>
      </w:pPr>
      <w:hyperlink w:anchor="_Toc13134" w:history="1">
        <w:r>
          <w:rPr>
            <w:rFonts w:ascii="仿宋" w:eastAsia="仿宋" w:hAnsi="仿宋" w:cs="仿宋" w:hint="eastAsia"/>
            <w:lang w:eastAsia="zh-CN"/>
          </w:rPr>
          <w:t>(八)、其它风险分析</w:t>
        </w:r>
        <w:r>
          <w:tab/>
        </w:r>
        <w:r>
          <w:fldChar w:fldCharType="begin"/>
        </w:r>
        <w:r>
          <w:instrText xml:space="preserve"> PAGEREF _Toc13134 \h </w:instrText>
        </w:r>
        <w:r>
          <w:fldChar w:fldCharType="separate"/>
        </w:r>
        <w:r>
          <w:t>27</w:t>
        </w:r>
        <w:r>
          <w:fldChar w:fldCharType="end"/>
        </w:r>
      </w:hyperlink>
    </w:p>
    <w:p>
      <w:pPr>
        <w:pStyle w:val="TOC2"/>
        <w:tabs>
          <w:tab w:val="right" w:leader="dot" w:pos="8306"/>
        </w:tabs>
      </w:pPr>
      <w:hyperlink w:anchor="_Toc437" w:history="1">
        <w:r>
          <w:rPr>
            <w:rFonts w:ascii="仿宋" w:eastAsia="仿宋" w:hAnsi="仿宋" w:cs="仿宋" w:hint="eastAsia"/>
            <w:lang w:eastAsia="zh-CN"/>
          </w:rPr>
          <w:t>(九)、社会影响评估</w:t>
        </w:r>
        <w:r>
          <w:tab/>
        </w:r>
        <w:r>
          <w:fldChar w:fldCharType="begin"/>
        </w:r>
        <w:r>
          <w:instrText xml:space="preserve"> PAGEREF _Toc437 \h </w:instrText>
        </w:r>
        <w:r>
          <w:fldChar w:fldCharType="separate"/>
        </w:r>
        <w:r>
          <w:t>29</w:t>
        </w:r>
        <w:r>
          <w:fldChar w:fldCharType="end"/>
        </w:r>
      </w:hyperlink>
    </w:p>
    <w:p>
      <w:pPr>
        <w:pStyle w:val="TOC1"/>
        <w:tabs>
          <w:tab w:val="right" w:leader="dot" w:pos="8306"/>
        </w:tabs>
      </w:pPr>
      <w:hyperlink w:anchor="_Toc2670" w:history="1">
        <w:r>
          <w:rPr>
            <w:rFonts w:ascii="仿宋" w:eastAsia="仿宋" w:hAnsi="仿宋" w:cs="仿宋" w:hint="eastAsia"/>
            <w:lang w:eastAsia="zh-CN"/>
          </w:rPr>
          <w:t>六、环境和生态影响分析</w:t>
        </w:r>
        <w:r>
          <w:tab/>
        </w:r>
        <w:r>
          <w:fldChar w:fldCharType="begin"/>
        </w:r>
        <w:r>
          <w:instrText xml:space="preserve"> PAGEREF _Toc2670 \h </w:instrText>
        </w:r>
        <w:r>
          <w:fldChar w:fldCharType="separate"/>
        </w:r>
        <w:r>
          <w:t>31</w:t>
        </w:r>
        <w:r>
          <w:fldChar w:fldCharType="end"/>
        </w:r>
      </w:hyperlink>
    </w:p>
    <w:p>
      <w:pPr>
        <w:pStyle w:val="TOC2"/>
        <w:tabs>
          <w:tab w:val="right" w:leader="dot" w:pos="8306"/>
        </w:tabs>
      </w:pPr>
      <w:hyperlink w:anchor="_Toc28965" w:history="1">
        <w:r>
          <w:rPr>
            <w:rFonts w:ascii="仿宋" w:eastAsia="仿宋" w:hAnsi="仿宋" w:cs="仿宋" w:hint="eastAsia"/>
            <w:lang w:eastAsia="zh-CN"/>
          </w:rPr>
          <w:t>(一)、环境和生态现状</w:t>
        </w:r>
        <w:r>
          <w:tab/>
        </w:r>
        <w:r>
          <w:fldChar w:fldCharType="begin"/>
        </w:r>
        <w:r>
          <w:instrText xml:space="preserve"> PAGEREF _Toc28965 \h </w:instrText>
        </w:r>
        <w:r>
          <w:fldChar w:fldCharType="separate"/>
        </w:r>
        <w:r>
          <w:t>31</w:t>
        </w:r>
        <w:r>
          <w:fldChar w:fldCharType="end"/>
        </w:r>
      </w:hyperlink>
    </w:p>
    <w:p>
      <w:pPr>
        <w:pStyle w:val="TOC2"/>
        <w:tabs>
          <w:tab w:val="right" w:leader="dot" w:pos="8306"/>
        </w:tabs>
      </w:pPr>
      <w:hyperlink w:anchor="_Toc25675" w:history="1">
        <w:r>
          <w:rPr>
            <w:rFonts w:ascii="仿宋" w:eastAsia="仿宋" w:hAnsi="仿宋" w:cs="仿宋" w:hint="eastAsia"/>
            <w:lang w:eastAsia="zh-CN"/>
          </w:rPr>
          <w:t>(二)、生态环境影响分析</w:t>
        </w:r>
        <w:r>
          <w:tab/>
        </w:r>
        <w:r>
          <w:fldChar w:fldCharType="begin"/>
        </w:r>
        <w:r>
          <w:instrText xml:space="preserve"> PAGEREF _Toc25675 \h </w:instrText>
        </w:r>
        <w:r>
          <w:fldChar w:fldCharType="separate"/>
        </w:r>
        <w:r>
          <w:t>32</w:t>
        </w:r>
        <w:r>
          <w:fldChar w:fldCharType="end"/>
        </w:r>
      </w:hyperlink>
    </w:p>
    <w:p>
      <w:pPr>
        <w:pStyle w:val="TOC2"/>
        <w:tabs>
          <w:tab w:val="right" w:leader="dot" w:pos="8306"/>
        </w:tabs>
      </w:pPr>
      <w:hyperlink w:anchor="_Toc22312" w:history="1">
        <w:r>
          <w:rPr>
            <w:rFonts w:ascii="仿宋" w:eastAsia="仿宋" w:hAnsi="仿宋" w:cs="仿宋" w:hint="eastAsia"/>
            <w:lang w:eastAsia="zh-CN"/>
          </w:rPr>
          <w:t>(三)、生态环境保护措施</w:t>
        </w:r>
        <w:r>
          <w:tab/>
        </w:r>
        <w:r>
          <w:fldChar w:fldCharType="begin"/>
        </w:r>
        <w:r>
          <w:instrText xml:space="preserve"> PAGEREF _Toc22312 \h </w:instrText>
        </w:r>
        <w:r>
          <w:fldChar w:fldCharType="separate"/>
        </w:r>
        <w:r>
          <w:t>33</w:t>
        </w:r>
        <w:r>
          <w:fldChar w:fldCharType="end"/>
        </w:r>
      </w:hyperlink>
    </w:p>
    <w:p>
      <w:pPr>
        <w:pStyle w:val="TOC2"/>
        <w:tabs>
          <w:tab w:val="right" w:leader="dot" w:pos="8306"/>
        </w:tabs>
      </w:pPr>
      <w:hyperlink w:anchor="_Toc4882" w:history="1">
        <w:r>
          <w:rPr>
            <w:rFonts w:ascii="仿宋" w:eastAsia="仿宋" w:hAnsi="仿宋" w:cs="仿宋" w:hint="eastAsia"/>
            <w:lang w:eastAsia="zh-CN"/>
          </w:rPr>
          <w:t>(四)、地质灾害影响分析</w:t>
        </w:r>
        <w:r>
          <w:tab/>
        </w:r>
        <w:r>
          <w:fldChar w:fldCharType="begin"/>
        </w:r>
        <w:r>
          <w:instrText xml:space="preserve"> PAGEREF _Toc4882 \h </w:instrText>
        </w:r>
        <w:r>
          <w:fldChar w:fldCharType="separate"/>
        </w:r>
        <w:r>
          <w:t>35</w:t>
        </w:r>
        <w:r>
          <w:fldChar w:fldCharType="end"/>
        </w:r>
      </w:hyperlink>
    </w:p>
    <w:p>
      <w:pPr>
        <w:pStyle w:val="TOC2"/>
        <w:tabs>
          <w:tab w:val="right" w:leader="dot" w:pos="8306"/>
        </w:tabs>
      </w:pPr>
      <w:hyperlink w:anchor="_Toc30080" w:history="1">
        <w:r>
          <w:rPr>
            <w:rFonts w:ascii="仿宋" w:eastAsia="仿宋" w:hAnsi="仿宋" w:cs="仿宋" w:hint="eastAsia"/>
            <w:lang w:eastAsia="zh-CN"/>
          </w:rPr>
          <w:t>(五)、特殊环境影响</w:t>
        </w:r>
        <w:r>
          <w:tab/>
        </w:r>
        <w:r>
          <w:fldChar w:fldCharType="begin"/>
        </w:r>
        <w:r>
          <w:instrText xml:space="preserve"> PAGEREF _Toc30080 \h </w:instrText>
        </w:r>
        <w:r>
          <w:fldChar w:fldCharType="separate"/>
        </w:r>
        <w:r>
          <w:t>37</w:t>
        </w:r>
        <w:r>
          <w:fldChar w:fldCharType="end"/>
        </w:r>
      </w:hyperlink>
    </w:p>
    <w:p>
      <w:pPr>
        <w:pStyle w:val="TOC1"/>
        <w:tabs>
          <w:tab w:val="right" w:leader="dot" w:pos="8306"/>
        </w:tabs>
      </w:pPr>
      <w:hyperlink w:anchor="_Toc20642" w:history="1">
        <w:r>
          <w:rPr>
            <w:rFonts w:ascii="仿宋" w:eastAsia="仿宋" w:hAnsi="仿宋" w:cs="仿宋" w:hint="eastAsia"/>
            <w:lang w:eastAsia="zh-CN"/>
          </w:rPr>
          <w:t>七、项目质量与标准</w:t>
        </w:r>
        <w:r>
          <w:tab/>
        </w:r>
        <w:r>
          <w:fldChar w:fldCharType="begin"/>
        </w:r>
        <w:r>
          <w:instrText xml:space="preserve"> PAGEREF _Toc20642 \h </w:instrText>
        </w:r>
        <w:r>
          <w:fldChar w:fldCharType="separate"/>
        </w:r>
        <w:r>
          <w:t>38</w:t>
        </w:r>
        <w:r>
          <w:fldChar w:fldCharType="end"/>
        </w:r>
      </w:hyperlink>
    </w:p>
    <w:p>
      <w:pPr>
        <w:pStyle w:val="TOC2"/>
        <w:tabs>
          <w:tab w:val="right" w:leader="dot" w:pos="8306"/>
        </w:tabs>
      </w:pPr>
      <w:hyperlink w:anchor="_Toc10541" w:history="1">
        <w:r>
          <w:rPr>
            <w:rFonts w:ascii="仿宋" w:eastAsia="仿宋" w:hAnsi="仿宋" w:cs="仿宋" w:hint="eastAsia"/>
            <w:lang w:eastAsia="zh-CN"/>
          </w:rPr>
          <w:t>(一)、质量保障体系</w:t>
        </w:r>
        <w:r>
          <w:tab/>
        </w:r>
        <w:r>
          <w:fldChar w:fldCharType="begin"/>
        </w:r>
        <w:r>
          <w:instrText xml:space="preserve"> PAGEREF _Toc10541 \h </w:instrText>
        </w:r>
        <w:r>
          <w:fldChar w:fldCharType="separate"/>
        </w:r>
        <w:r>
          <w:t>38</w:t>
        </w:r>
        <w:r>
          <w:fldChar w:fldCharType="end"/>
        </w:r>
      </w:hyperlink>
    </w:p>
    <w:p>
      <w:pPr>
        <w:pStyle w:val="TOC2"/>
        <w:tabs>
          <w:tab w:val="right" w:leader="dot" w:pos="8306"/>
        </w:tabs>
      </w:pPr>
      <w:hyperlink w:anchor="_Toc20010" w:history="1">
        <w:r>
          <w:rPr>
            <w:rFonts w:ascii="仿宋" w:eastAsia="仿宋" w:hAnsi="仿宋" w:cs="仿宋" w:hint="eastAsia"/>
            <w:lang w:eastAsia="zh-CN"/>
          </w:rPr>
          <w:t>(二)、标准化作业流程</w:t>
        </w:r>
        <w:r>
          <w:tab/>
        </w:r>
        <w:r>
          <w:fldChar w:fldCharType="begin"/>
        </w:r>
        <w:r>
          <w:instrText xml:space="preserve"> PAGEREF _Toc20010 \h </w:instrText>
        </w:r>
        <w:r>
          <w:fldChar w:fldCharType="separate"/>
        </w:r>
        <w:r>
          <w:t>39</w:t>
        </w:r>
        <w:r>
          <w:fldChar w:fldCharType="end"/>
        </w:r>
      </w:hyperlink>
    </w:p>
    <w:p>
      <w:pPr>
        <w:pStyle w:val="TOC2"/>
        <w:tabs>
          <w:tab w:val="right" w:leader="dot" w:pos="8306"/>
        </w:tabs>
      </w:pPr>
      <w:hyperlink w:anchor="_Toc19975" w:history="1">
        <w:r>
          <w:rPr>
            <w:rFonts w:ascii="仿宋" w:eastAsia="仿宋" w:hAnsi="仿宋" w:cs="仿宋" w:hint="eastAsia"/>
            <w:lang w:eastAsia="zh-CN"/>
          </w:rPr>
          <w:t>(三)、质量监控与评估</w:t>
        </w:r>
        <w:r>
          <w:tab/>
        </w:r>
        <w:r>
          <w:fldChar w:fldCharType="begin"/>
        </w:r>
        <w:r>
          <w:instrText xml:space="preserve"> PAGEREF _Toc19975 \h </w:instrText>
        </w:r>
        <w:r>
          <w:fldChar w:fldCharType="separate"/>
        </w:r>
        <w:r>
          <w:t>41</w:t>
        </w:r>
        <w:r>
          <w:fldChar w:fldCharType="end"/>
        </w:r>
      </w:hyperlink>
    </w:p>
    <w:p>
      <w:pPr>
        <w:pStyle w:val="TOC2"/>
        <w:tabs>
          <w:tab w:val="right" w:leader="dot" w:pos="8306"/>
        </w:tabs>
      </w:pPr>
      <w:hyperlink w:anchor="_Toc20966" w:history="1">
        <w:r>
          <w:rPr>
            <w:rFonts w:ascii="仿宋" w:eastAsia="仿宋" w:hAnsi="仿宋" w:cs="仿宋" w:hint="eastAsia"/>
            <w:lang w:eastAsia="zh-CN"/>
          </w:rPr>
          <w:t>(四)、质量改进计划</w:t>
        </w:r>
        <w:r>
          <w:tab/>
        </w:r>
        <w:r>
          <w:fldChar w:fldCharType="begin"/>
        </w:r>
        <w:r>
          <w:instrText xml:space="preserve"> PAGEREF _Toc20966 \h </w:instrText>
        </w:r>
        <w:r>
          <w:fldChar w:fldCharType="separate"/>
        </w:r>
        <w:r>
          <w:t>42</w:t>
        </w:r>
        <w:r>
          <w:fldChar w:fldCharType="end"/>
        </w:r>
      </w:hyperlink>
    </w:p>
    <w:p>
      <w:pPr>
        <w:pStyle w:val="TOC1"/>
        <w:tabs>
          <w:tab w:val="right" w:leader="dot" w:pos="8306"/>
        </w:tabs>
      </w:pPr>
      <w:hyperlink w:anchor="_Toc3093" w:history="1">
        <w:r>
          <w:rPr>
            <w:rFonts w:ascii="仿宋" w:eastAsia="仿宋" w:hAnsi="仿宋" w:cs="仿宋" w:hint="eastAsia"/>
            <w:lang w:eastAsia="zh-CN"/>
          </w:rPr>
          <w:t>八、技术创新与产业升级</w:t>
        </w:r>
        <w:r>
          <w:tab/>
        </w:r>
        <w:r>
          <w:fldChar w:fldCharType="begin"/>
        </w:r>
        <w:r>
          <w:instrText xml:space="preserve"> PAGEREF _Toc3093 \h </w:instrText>
        </w:r>
        <w:r>
          <w:fldChar w:fldCharType="separate"/>
        </w:r>
        <w:r>
          <w:t>43</w:t>
        </w:r>
        <w:r>
          <w:fldChar w:fldCharType="end"/>
        </w:r>
      </w:hyperlink>
    </w:p>
    <w:p>
      <w:pPr>
        <w:pStyle w:val="TOC2"/>
        <w:tabs>
          <w:tab w:val="right" w:leader="dot" w:pos="8306"/>
        </w:tabs>
      </w:pPr>
      <w:hyperlink w:anchor="_Toc23442" w:history="1">
        <w:r>
          <w:rPr>
            <w:rFonts w:ascii="仿宋" w:eastAsia="仿宋" w:hAnsi="仿宋" w:cs="仿宋" w:hint="eastAsia"/>
            <w:lang w:eastAsia="zh-CN"/>
          </w:rPr>
          <w:t>(一)、技术创新方向与目标</w:t>
        </w:r>
        <w:r>
          <w:tab/>
        </w:r>
        <w:r>
          <w:fldChar w:fldCharType="begin"/>
        </w:r>
        <w:r>
          <w:instrText xml:space="preserve"> PAGEREF _Toc23442 \h </w:instrText>
        </w:r>
        <w:r>
          <w:fldChar w:fldCharType="separate"/>
        </w:r>
        <w:r>
          <w:t>43</w:t>
        </w:r>
        <w:r>
          <w:fldChar w:fldCharType="end"/>
        </w:r>
      </w:hyperlink>
    </w:p>
    <w:p>
      <w:pPr>
        <w:pStyle w:val="TOC2"/>
        <w:tabs>
          <w:tab w:val="right" w:leader="dot" w:pos="8306"/>
        </w:tabs>
      </w:pPr>
      <w:hyperlink w:anchor="_Toc17586" w:history="1">
        <w:r>
          <w:rPr>
            <w:rFonts w:ascii="仿宋" w:eastAsia="仿宋" w:hAnsi="仿宋" w:cs="仿宋" w:hint="eastAsia"/>
            <w:lang w:eastAsia="zh-CN"/>
          </w:rPr>
          <w:t>(二)、产业升级路径与措施</w:t>
        </w:r>
        <w:r>
          <w:tab/>
        </w:r>
        <w:r>
          <w:fldChar w:fldCharType="begin"/>
        </w:r>
        <w:r>
          <w:instrText xml:space="preserve"> PAGEREF _Toc17586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39" w:history="1">
        <w:r>
          <w:rPr>
            <w:rFonts w:ascii="仿宋" w:eastAsia="仿宋" w:hAnsi="仿宋" w:cs="仿宋" w:hint="eastAsia"/>
            <w:lang w:eastAsia="zh-CN"/>
          </w:rPr>
          <w:t>九、环境保护与绿色发展</w:t>
        </w:r>
        <w:r>
          <w:tab/>
        </w:r>
        <w:r>
          <w:fldChar w:fldCharType="begin"/>
        </w:r>
        <w:r>
          <w:instrText xml:space="preserve"> PAGEREF _Toc19839 \h </w:instrText>
        </w:r>
        <w:r>
          <w:fldChar w:fldCharType="separate"/>
        </w:r>
        <w:r>
          <w:t>46</w:t>
        </w:r>
        <w:r>
          <w:fldChar w:fldCharType="end"/>
        </w:r>
      </w:hyperlink>
    </w:p>
    <w:p>
      <w:pPr>
        <w:pStyle w:val="TOC2"/>
        <w:tabs>
          <w:tab w:val="right" w:leader="dot" w:pos="8306"/>
        </w:tabs>
      </w:pPr>
      <w:hyperlink w:anchor="_Toc17853" w:history="1">
        <w:r>
          <w:rPr>
            <w:rFonts w:ascii="仿宋" w:eastAsia="仿宋" w:hAnsi="仿宋" w:cs="仿宋" w:hint="eastAsia"/>
            <w:lang w:eastAsia="zh-CN"/>
          </w:rPr>
          <w:t>(一)、环境保护措施</w:t>
        </w:r>
        <w:r>
          <w:tab/>
        </w:r>
        <w:r>
          <w:fldChar w:fldCharType="begin"/>
        </w:r>
        <w:r>
          <w:instrText xml:space="preserve"> PAGEREF _Toc17853 \h </w:instrText>
        </w:r>
        <w:r>
          <w:fldChar w:fldCharType="separate"/>
        </w:r>
        <w:r>
          <w:t>46</w:t>
        </w:r>
        <w:r>
          <w:fldChar w:fldCharType="end"/>
        </w:r>
      </w:hyperlink>
    </w:p>
    <w:p>
      <w:pPr>
        <w:pStyle w:val="TOC2"/>
        <w:tabs>
          <w:tab w:val="right" w:leader="dot" w:pos="8306"/>
        </w:tabs>
      </w:pPr>
      <w:hyperlink w:anchor="_Toc18306" w:history="1">
        <w:r>
          <w:rPr>
            <w:rFonts w:ascii="仿宋" w:eastAsia="仿宋" w:hAnsi="仿宋" w:cs="仿宋" w:hint="eastAsia"/>
            <w:lang w:eastAsia="zh-CN"/>
          </w:rPr>
          <w:t>(二)、绿色发展与可持续发展策略</w:t>
        </w:r>
        <w:r>
          <w:tab/>
        </w:r>
        <w:r>
          <w:fldChar w:fldCharType="begin"/>
        </w:r>
        <w:r>
          <w:instrText xml:space="preserve"> PAGEREF _Toc18306 \h </w:instrText>
        </w:r>
        <w:r>
          <w:fldChar w:fldCharType="separate"/>
        </w:r>
        <w:r>
          <w:t>47</w:t>
        </w:r>
        <w:r>
          <w:fldChar w:fldCharType="end"/>
        </w:r>
      </w:hyperlink>
    </w:p>
    <w:p>
      <w:pPr>
        <w:pStyle w:val="TOC1"/>
        <w:tabs>
          <w:tab w:val="right" w:leader="dot" w:pos="8306"/>
        </w:tabs>
      </w:pPr>
      <w:hyperlink w:anchor="_Toc23400" w:history="1">
        <w:r>
          <w:rPr>
            <w:rFonts w:ascii="仿宋" w:eastAsia="仿宋" w:hAnsi="仿宋" w:cs="仿宋" w:hint="eastAsia"/>
            <w:lang w:eastAsia="zh-CN"/>
          </w:rPr>
          <w:t>十、环境保护与治理方案</w:t>
        </w:r>
        <w:r>
          <w:tab/>
        </w:r>
        <w:r>
          <w:fldChar w:fldCharType="begin"/>
        </w:r>
        <w:r>
          <w:instrText xml:space="preserve"> PAGEREF _Toc23400 \h </w:instrText>
        </w:r>
        <w:r>
          <w:fldChar w:fldCharType="separate"/>
        </w:r>
        <w:r>
          <w:t>49</w:t>
        </w:r>
        <w:r>
          <w:fldChar w:fldCharType="end"/>
        </w:r>
      </w:hyperlink>
    </w:p>
    <w:p>
      <w:pPr>
        <w:pStyle w:val="TOC2"/>
        <w:tabs>
          <w:tab w:val="right" w:leader="dot" w:pos="8306"/>
        </w:tabs>
      </w:pPr>
      <w:hyperlink w:anchor="_Toc2568" w:history="1">
        <w:r>
          <w:rPr>
            <w:rFonts w:ascii="仿宋" w:eastAsia="仿宋" w:hAnsi="仿宋" w:cs="仿宋" w:hint="eastAsia"/>
            <w:lang w:eastAsia="zh-CN"/>
          </w:rPr>
          <w:t>(一)、项目环境影响评估</w:t>
        </w:r>
        <w:r>
          <w:tab/>
        </w:r>
        <w:r>
          <w:fldChar w:fldCharType="begin"/>
        </w:r>
        <w:r>
          <w:instrText xml:space="preserve"> PAGEREF _Toc2568 \h </w:instrText>
        </w:r>
        <w:r>
          <w:fldChar w:fldCharType="separate"/>
        </w:r>
        <w:r>
          <w:t>49</w:t>
        </w:r>
        <w:r>
          <w:fldChar w:fldCharType="end"/>
        </w:r>
      </w:hyperlink>
    </w:p>
    <w:p>
      <w:pPr>
        <w:pStyle w:val="TOC2"/>
        <w:tabs>
          <w:tab w:val="right" w:leader="dot" w:pos="8306"/>
        </w:tabs>
      </w:pPr>
      <w:hyperlink w:anchor="_Toc23906" w:history="1">
        <w:r>
          <w:rPr>
            <w:rFonts w:ascii="仿宋" w:eastAsia="仿宋" w:hAnsi="仿宋" w:cs="仿宋" w:hint="eastAsia"/>
            <w:lang w:eastAsia="zh-CN"/>
          </w:rPr>
          <w:t>(二)、环境保护措施与治理方案</w:t>
        </w:r>
        <w:r>
          <w:tab/>
        </w:r>
        <w:r>
          <w:fldChar w:fldCharType="begin"/>
        </w:r>
        <w:r>
          <w:instrText xml:space="preserve"> PAGEREF _Toc23906 \h </w:instrText>
        </w:r>
        <w:r>
          <w:fldChar w:fldCharType="separate"/>
        </w:r>
        <w:r>
          <w:t>49</w:t>
        </w:r>
        <w:r>
          <w:fldChar w:fldCharType="end"/>
        </w:r>
      </w:hyperlink>
    </w:p>
    <w:p>
      <w:pPr>
        <w:pStyle w:val="TOC1"/>
        <w:tabs>
          <w:tab w:val="right" w:leader="dot" w:pos="8306"/>
        </w:tabs>
      </w:pPr>
      <w:hyperlink w:anchor="_Toc11026" w:history="1">
        <w:r>
          <w:rPr>
            <w:rFonts w:ascii="仿宋" w:eastAsia="仿宋" w:hAnsi="仿宋" w:cs="仿宋" w:hint="eastAsia"/>
            <w:lang w:eastAsia="zh-CN"/>
          </w:rPr>
          <w:t>十一、资金管理与财务规划</w:t>
        </w:r>
        <w:r>
          <w:tab/>
        </w:r>
        <w:r>
          <w:fldChar w:fldCharType="begin"/>
        </w:r>
        <w:r>
          <w:instrText xml:space="preserve"> PAGEREF _Toc11026 \h </w:instrText>
        </w:r>
        <w:r>
          <w:fldChar w:fldCharType="separate"/>
        </w:r>
        <w:r>
          <w:t>50</w:t>
        </w:r>
        <w:r>
          <w:fldChar w:fldCharType="end"/>
        </w:r>
      </w:hyperlink>
    </w:p>
    <w:p>
      <w:pPr>
        <w:pStyle w:val="TOC2"/>
        <w:tabs>
          <w:tab w:val="right" w:leader="dot" w:pos="8306"/>
        </w:tabs>
      </w:pPr>
      <w:hyperlink w:anchor="_Toc31346" w:history="1">
        <w:r>
          <w:rPr>
            <w:rFonts w:ascii="仿宋" w:eastAsia="仿宋" w:hAnsi="仿宋" w:cs="仿宋" w:hint="eastAsia"/>
            <w:lang w:eastAsia="zh-CN"/>
          </w:rPr>
          <w:t>(一)、项目资金来源与筹措</w:t>
        </w:r>
        <w:r>
          <w:tab/>
        </w:r>
        <w:r>
          <w:fldChar w:fldCharType="begin"/>
        </w:r>
        <w:r>
          <w:instrText xml:space="preserve"> PAGEREF _Toc31346 \h </w:instrText>
        </w:r>
        <w:r>
          <w:fldChar w:fldCharType="separate"/>
        </w:r>
        <w:r>
          <w:t>50</w:t>
        </w:r>
        <w:r>
          <w:fldChar w:fldCharType="end"/>
        </w:r>
      </w:hyperlink>
    </w:p>
    <w:p>
      <w:pPr>
        <w:pStyle w:val="TOC2"/>
        <w:tabs>
          <w:tab w:val="right" w:leader="dot" w:pos="8306"/>
        </w:tabs>
      </w:pPr>
      <w:hyperlink w:anchor="_Toc29685" w:history="1">
        <w:r>
          <w:rPr>
            <w:rFonts w:ascii="仿宋" w:eastAsia="仿宋" w:hAnsi="仿宋" w:cs="仿宋" w:hint="eastAsia"/>
            <w:lang w:eastAsia="zh-CN"/>
          </w:rPr>
          <w:t>(二)、资金使用与监管</w:t>
        </w:r>
        <w:r>
          <w:tab/>
        </w:r>
        <w:r>
          <w:fldChar w:fldCharType="begin"/>
        </w:r>
        <w:r>
          <w:instrText xml:space="preserve"> PAGEREF _Toc29685 \h </w:instrText>
        </w:r>
        <w:r>
          <w:fldChar w:fldCharType="separate"/>
        </w:r>
        <w:r>
          <w:t>51</w:t>
        </w:r>
        <w:r>
          <w:fldChar w:fldCharType="end"/>
        </w:r>
      </w:hyperlink>
    </w:p>
    <w:p>
      <w:pPr>
        <w:pStyle w:val="TOC2"/>
        <w:tabs>
          <w:tab w:val="right" w:leader="dot" w:pos="8306"/>
        </w:tabs>
      </w:pPr>
      <w:hyperlink w:anchor="_Toc23991" w:history="1">
        <w:r>
          <w:rPr>
            <w:rFonts w:ascii="仿宋" w:eastAsia="仿宋" w:hAnsi="仿宋" w:cs="仿宋" w:hint="eastAsia"/>
            <w:lang w:eastAsia="zh-CN"/>
          </w:rPr>
          <w:t>(三)、财务规划与预测</w:t>
        </w:r>
        <w:r>
          <w:tab/>
        </w:r>
        <w:r>
          <w:fldChar w:fldCharType="begin"/>
        </w:r>
        <w:r>
          <w:instrText xml:space="preserve"> PAGEREF _Toc23991 \h </w:instrText>
        </w:r>
        <w:r>
          <w:fldChar w:fldCharType="separate"/>
        </w:r>
        <w:r>
          <w:t>53</w:t>
        </w:r>
        <w:r>
          <w:fldChar w:fldCharType="end"/>
        </w:r>
      </w:hyperlink>
    </w:p>
    <w:p>
      <w:pPr>
        <w:pStyle w:val="TOC1"/>
        <w:tabs>
          <w:tab w:val="right" w:leader="dot" w:pos="8306"/>
        </w:tabs>
      </w:pPr>
      <w:hyperlink w:anchor="_Toc13822" w:history="1">
        <w:r>
          <w:rPr>
            <w:rFonts w:ascii="仿宋" w:eastAsia="仿宋" w:hAnsi="仿宋" w:cs="仿宋" w:hint="eastAsia"/>
            <w:lang w:eastAsia="zh-CN"/>
          </w:rPr>
          <w:t>十二、客户关系管理与市场拓展</w:t>
        </w:r>
        <w:r>
          <w:tab/>
        </w:r>
        <w:r>
          <w:fldChar w:fldCharType="begin"/>
        </w:r>
        <w:r>
          <w:instrText xml:space="preserve"> PAGEREF _Toc13822 \h </w:instrText>
        </w:r>
        <w:r>
          <w:fldChar w:fldCharType="separate"/>
        </w:r>
        <w:r>
          <w:t>54</w:t>
        </w:r>
        <w:r>
          <w:fldChar w:fldCharType="end"/>
        </w:r>
      </w:hyperlink>
    </w:p>
    <w:p>
      <w:pPr>
        <w:pStyle w:val="TOC2"/>
        <w:tabs>
          <w:tab w:val="right" w:leader="dot" w:pos="8306"/>
        </w:tabs>
      </w:pPr>
      <w:hyperlink w:anchor="_Toc25392" w:history="1">
        <w:r>
          <w:rPr>
            <w:rFonts w:ascii="仿宋" w:eastAsia="仿宋" w:hAnsi="仿宋" w:cs="仿宋" w:hint="eastAsia"/>
            <w:lang w:eastAsia="zh-CN"/>
          </w:rPr>
          <w:t>(一)、客户关系管理策略</w:t>
        </w:r>
        <w:r>
          <w:tab/>
        </w:r>
        <w:r>
          <w:fldChar w:fldCharType="begin"/>
        </w:r>
        <w:r>
          <w:instrText xml:space="preserve"> PAGEREF _Toc25392 \h </w:instrText>
        </w:r>
        <w:r>
          <w:fldChar w:fldCharType="separate"/>
        </w:r>
        <w:r>
          <w:t>54</w:t>
        </w:r>
        <w:r>
          <w:fldChar w:fldCharType="end"/>
        </w:r>
      </w:hyperlink>
    </w:p>
    <w:p>
      <w:pPr>
        <w:pStyle w:val="TOC2"/>
        <w:tabs>
          <w:tab w:val="right" w:leader="dot" w:pos="8306"/>
        </w:tabs>
      </w:pPr>
      <w:hyperlink w:anchor="_Toc5497" w:history="1">
        <w:r>
          <w:rPr>
            <w:rFonts w:ascii="仿宋" w:eastAsia="仿宋" w:hAnsi="仿宋" w:cs="仿宋" w:hint="eastAsia"/>
            <w:lang w:eastAsia="zh-CN"/>
          </w:rPr>
          <w:t>(二)、市场拓展方案</w:t>
        </w:r>
        <w:r>
          <w:tab/>
        </w:r>
        <w:r>
          <w:fldChar w:fldCharType="begin"/>
        </w:r>
        <w:r>
          <w:instrText xml:space="preserve"> PAGEREF _Toc5497 \h </w:instrText>
        </w:r>
        <w:r>
          <w:fldChar w:fldCharType="separate"/>
        </w:r>
        <w:r>
          <w:t>55</w:t>
        </w:r>
        <w:r>
          <w:fldChar w:fldCharType="end"/>
        </w:r>
      </w:hyperlink>
    </w:p>
    <w:p>
      <w:pPr>
        <w:pStyle w:val="TOC1"/>
        <w:tabs>
          <w:tab w:val="right" w:leader="dot" w:pos="8306"/>
        </w:tabs>
      </w:pPr>
      <w:hyperlink w:anchor="_Toc32053" w:history="1">
        <w:r>
          <w:rPr>
            <w:rFonts w:ascii="仿宋" w:eastAsia="仿宋" w:hAnsi="仿宋" w:cs="仿宋" w:hint="eastAsia"/>
            <w:lang w:eastAsia="zh-CN"/>
          </w:rPr>
          <w:t>十三、企业合规与伦理</w:t>
        </w:r>
        <w:r>
          <w:tab/>
        </w:r>
        <w:r>
          <w:fldChar w:fldCharType="begin"/>
        </w:r>
        <w:r>
          <w:instrText xml:space="preserve"> PAGEREF _Toc32053 \h </w:instrText>
        </w:r>
        <w:r>
          <w:fldChar w:fldCharType="separate"/>
        </w:r>
        <w:r>
          <w:t>56</w:t>
        </w:r>
        <w:r>
          <w:fldChar w:fldCharType="end"/>
        </w:r>
      </w:hyperlink>
    </w:p>
    <w:p>
      <w:pPr>
        <w:pStyle w:val="TOC2"/>
        <w:tabs>
          <w:tab w:val="right" w:leader="dot" w:pos="8306"/>
        </w:tabs>
      </w:pPr>
      <w:hyperlink w:anchor="_Toc1447" w:history="1">
        <w:r>
          <w:rPr>
            <w:rFonts w:ascii="仿宋" w:eastAsia="仿宋" w:hAnsi="仿宋" w:cs="仿宋" w:hint="eastAsia"/>
            <w:lang w:eastAsia="zh-CN"/>
          </w:rPr>
          <w:t>(一)、合规政策与程序</w:t>
        </w:r>
        <w:r>
          <w:tab/>
        </w:r>
        <w:r>
          <w:fldChar w:fldCharType="begin"/>
        </w:r>
        <w:r>
          <w:instrText xml:space="preserve"> PAGEREF _Toc1447 \h </w:instrText>
        </w:r>
        <w:r>
          <w:fldChar w:fldCharType="separate"/>
        </w:r>
        <w:r>
          <w:t>56</w:t>
        </w:r>
        <w:r>
          <w:fldChar w:fldCharType="end"/>
        </w:r>
      </w:hyperlink>
    </w:p>
    <w:p>
      <w:pPr>
        <w:pStyle w:val="TOC2"/>
        <w:tabs>
          <w:tab w:val="right" w:leader="dot" w:pos="8306"/>
        </w:tabs>
      </w:pPr>
      <w:hyperlink w:anchor="_Toc15114" w:history="1">
        <w:r>
          <w:rPr>
            <w:rFonts w:ascii="仿宋" w:eastAsia="仿宋" w:hAnsi="仿宋" w:cs="仿宋" w:hint="eastAsia"/>
            <w:lang w:eastAsia="zh-CN"/>
          </w:rPr>
          <w:t>(二)、伦理规范与培训</w:t>
        </w:r>
        <w:r>
          <w:tab/>
        </w:r>
        <w:r>
          <w:fldChar w:fldCharType="begin"/>
        </w:r>
        <w:r>
          <w:instrText xml:space="preserve"> PAGEREF _Toc15114 \h </w:instrText>
        </w:r>
        <w:r>
          <w:fldChar w:fldCharType="separate"/>
        </w:r>
        <w:r>
          <w:t>57</w:t>
        </w:r>
        <w:r>
          <w:fldChar w:fldCharType="end"/>
        </w:r>
      </w:hyperlink>
    </w:p>
    <w:p>
      <w:pPr>
        <w:pStyle w:val="TOC2"/>
        <w:tabs>
          <w:tab w:val="right" w:leader="dot" w:pos="8306"/>
        </w:tabs>
      </w:pPr>
      <w:hyperlink w:anchor="_Toc17831" w:history="1">
        <w:r>
          <w:rPr>
            <w:rFonts w:ascii="仿宋" w:eastAsia="仿宋" w:hAnsi="仿宋" w:cs="仿宋" w:hint="eastAsia"/>
            <w:lang w:eastAsia="zh-CN"/>
          </w:rPr>
          <w:t>(三)、合规风险评估</w:t>
        </w:r>
        <w:r>
          <w:tab/>
        </w:r>
        <w:r>
          <w:fldChar w:fldCharType="begin"/>
        </w:r>
        <w:r>
          <w:instrText xml:space="preserve"> PAGEREF _Toc17831 \h </w:instrText>
        </w:r>
        <w:r>
          <w:fldChar w:fldCharType="separate"/>
        </w:r>
        <w:r>
          <w:t>58</w:t>
        </w:r>
        <w:r>
          <w:fldChar w:fldCharType="end"/>
        </w:r>
      </w:hyperlink>
    </w:p>
    <w:p>
      <w:pPr>
        <w:pStyle w:val="TOC2"/>
        <w:tabs>
          <w:tab w:val="right" w:leader="dot" w:pos="8306"/>
        </w:tabs>
      </w:pPr>
      <w:hyperlink w:anchor="_Toc8371" w:history="1">
        <w:r>
          <w:rPr>
            <w:rFonts w:ascii="仿宋" w:eastAsia="仿宋" w:hAnsi="仿宋" w:cs="仿宋" w:hint="eastAsia"/>
            <w:lang w:eastAsia="zh-CN"/>
          </w:rPr>
          <w:t>(四)、合规监督与执行</w:t>
        </w:r>
        <w:r>
          <w:tab/>
        </w:r>
        <w:r>
          <w:fldChar w:fldCharType="begin"/>
        </w:r>
        <w:r>
          <w:instrText xml:space="preserve"> PAGEREF _Toc8371 \h </w:instrText>
        </w:r>
        <w:r>
          <w:fldChar w:fldCharType="separate"/>
        </w:r>
        <w:r>
          <w:t>59</w:t>
        </w:r>
        <w:r>
          <w:fldChar w:fldCharType="end"/>
        </w:r>
      </w:hyperlink>
    </w:p>
    <w:p>
      <w:pPr>
        <w:pStyle w:val="TOC1"/>
        <w:tabs>
          <w:tab w:val="right" w:leader="dot" w:pos="8306"/>
        </w:tabs>
      </w:pPr>
      <w:hyperlink w:anchor="_Toc27995" w:history="1">
        <w:r>
          <w:rPr>
            <w:rFonts w:ascii="仿宋" w:eastAsia="仿宋" w:hAnsi="仿宋" w:cs="仿宋" w:hint="eastAsia"/>
            <w:lang w:eastAsia="zh-CN"/>
          </w:rPr>
          <w:t>十四、产业协同与集群发展</w:t>
        </w:r>
        <w:r>
          <w:tab/>
        </w:r>
        <w:r>
          <w:fldChar w:fldCharType="begin"/>
        </w:r>
        <w:r>
          <w:instrText xml:space="preserve"> PAGEREF _Toc27995 \h </w:instrText>
        </w:r>
        <w:r>
          <w:fldChar w:fldCharType="separate"/>
        </w:r>
        <w:r>
          <w:t>60</w:t>
        </w:r>
        <w:r>
          <w:fldChar w:fldCharType="end"/>
        </w:r>
      </w:hyperlink>
    </w:p>
    <w:p>
      <w:pPr>
        <w:pStyle w:val="TOC2"/>
        <w:tabs>
          <w:tab w:val="right" w:leader="dot" w:pos="8306"/>
        </w:tabs>
      </w:pPr>
      <w:hyperlink w:anchor="_Toc17066" w:history="1">
        <w:r>
          <w:rPr>
            <w:rFonts w:ascii="仿宋" w:eastAsia="仿宋" w:hAnsi="仿宋" w:cs="仿宋" w:hint="eastAsia"/>
            <w:lang w:eastAsia="zh-CN"/>
          </w:rPr>
          <w:t>(一)、产业协同机制建设</w:t>
        </w:r>
        <w:r>
          <w:tab/>
        </w:r>
        <w:r>
          <w:fldChar w:fldCharType="begin"/>
        </w:r>
        <w:r>
          <w:instrText xml:space="preserve"> PAGEREF _Toc17066 \h </w:instrText>
        </w:r>
        <w:r>
          <w:fldChar w:fldCharType="separate"/>
        </w:r>
        <w:r>
          <w:t>60</w:t>
        </w:r>
        <w:r>
          <w:fldChar w:fldCharType="end"/>
        </w:r>
      </w:hyperlink>
    </w:p>
    <w:p>
      <w:pPr>
        <w:pStyle w:val="TOC2"/>
        <w:tabs>
          <w:tab w:val="right" w:leader="dot" w:pos="8306"/>
        </w:tabs>
      </w:pPr>
      <w:hyperlink w:anchor="_Toc21207" w:history="1">
        <w:r>
          <w:rPr>
            <w:rFonts w:ascii="仿宋" w:eastAsia="仿宋" w:hAnsi="仿宋" w:cs="仿宋" w:hint="eastAsia"/>
            <w:lang w:eastAsia="zh-CN"/>
          </w:rPr>
          <w:t>(二)、产业集群培育与发展</w:t>
        </w:r>
        <w:r>
          <w:tab/>
        </w:r>
        <w:r>
          <w:fldChar w:fldCharType="begin"/>
        </w:r>
        <w:r>
          <w:instrText xml:space="preserve"> PAGEREF _Toc21207 \h </w:instrText>
        </w:r>
        <w:r>
          <w:fldChar w:fldCharType="separate"/>
        </w:r>
        <w:r>
          <w:t>61</w:t>
        </w:r>
        <w:r>
          <w:fldChar w:fldCharType="end"/>
        </w:r>
      </w:hyperlink>
    </w:p>
    <w:p>
      <w:pPr>
        <w:pStyle w:val="TOC1"/>
        <w:tabs>
          <w:tab w:val="right" w:leader="dot" w:pos="8306"/>
        </w:tabs>
      </w:pPr>
      <w:hyperlink w:anchor="_Toc27702" w:history="1">
        <w:r>
          <w:rPr>
            <w:rFonts w:ascii="仿宋" w:eastAsia="仿宋" w:hAnsi="仿宋" w:cs="仿宋" w:hint="eastAsia"/>
            <w:lang w:eastAsia="zh-CN"/>
          </w:rPr>
          <w:t>十五、质量管理与控制</w:t>
        </w:r>
        <w:r>
          <w:tab/>
        </w:r>
        <w:r>
          <w:fldChar w:fldCharType="begin"/>
        </w:r>
        <w:r>
          <w:instrText xml:space="preserve"> PAGEREF _Toc27702 \h </w:instrText>
        </w:r>
        <w:r>
          <w:fldChar w:fldCharType="separate"/>
        </w:r>
        <w:r>
          <w:t>62</w:t>
        </w:r>
        <w:r>
          <w:fldChar w:fldCharType="end"/>
        </w:r>
      </w:hyperlink>
    </w:p>
    <w:p>
      <w:pPr>
        <w:pStyle w:val="TOC2"/>
        <w:tabs>
          <w:tab w:val="right" w:leader="dot" w:pos="8306"/>
        </w:tabs>
      </w:pPr>
      <w:hyperlink w:anchor="_Toc5078" w:history="1">
        <w:r>
          <w:rPr>
            <w:rFonts w:ascii="仿宋" w:eastAsia="仿宋" w:hAnsi="仿宋" w:cs="仿宋" w:hint="eastAsia"/>
            <w:lang w:eastAsia="zh-CN"/>
          </w:rPr>
          <w:t>(一)、质量管理体系建设</w:t>
        </w:r>
        <w:r>
          <w:tab/>
        </w:r>
        <w:r>
          <w:fldChar w:fldCharType="begin"/>
        </w:r>
        <w:r>
          <w:instrText xml:space="preserve"> PAGEREF _Toc5078 \h </w:instrText>
        </w:r>
        <w:r>
          <w:fldChar w:fldCharType="separate"/>
        </w:r>
        <w:r>
          <w:t>62</w:t>
        </w:r>
        <w:r>
          <w:fldChar w:fldCharType="end"/>
        </w:r>
      </w:hyperlink>
    </w:p>
    <w:p>
      <w:pPr>
        <w:pStyle w:val="TOC2"/>
        <w:tabs>
          <w:tab w:val="right" w:leader="dot" w:pos="8306"/>
        </w:tabs>
      </w:pPr>
      <w:hyperlink w:anchor="_Toc3432" w:history="1">
        <w:r>
          <w:rPr>
            <w:rFonts w:ascii="仿宋" w:eastAsia="仿宋" w:hAnsi="仿宋" w:cs="仿宋" w:hint="eastAsia"/>
            <w:lang w:eastAsia="zh-CN"/>
          </w:rPr>
          <w:t>(二)、质量控制措施</w:t>
        </w:r>
        <w:r>
          <w:tab/>
        </w:r>
        <w:r>
          <w:fldChar w:fldCharType="begin"/>
        </w:r>
        <w:r>
          <w:instrText xml:space="preserve"> PAGEREF _Toc3432 \h </w:instrText>
        </w:r>
        <w:r>
          <w:fldChar w:fldCharType="separate"/>
        </w:r>
        <w:r>
          <w:t>64</w:t>
        </w:r>
        <w:r>
          <w:fldChar w:fldCharType="end"/>
        </w:r>
      </w:hyperlink>
    </w:p>
    <w:p>
      <w:pPr>
        <w:pStyle w:val="TOC1"/>
        <w:tabs>
          <w:tab w:val="right" w:leader="dot" w:pos="8306"/>
        </w:tabs>
      </w:pPr>
      <w:hyperlink w:anchor="_Toc11339" w:history="1">
        <w:r>
          <w:rPr>
            <w:rFonts w:ascii="仿宋" w:eastAsia="仿宋" w:hAnsi="仿宋" w:cs="仿宋" w:hint="eastAsia"/>
            <w:lang w:eastAsia="zh-CN"/>
          </w:rPr>
          <w:t>十六、知识产权管理与保护</w:t>
        </w:r>
        <w:r>
          <w:tab/>
        </w:r>
        <w:r>
          <w:fldChar w:fldCharType="begin"/>
        </w:r>
        <w:r>
          <w:instrText xml:space="preserve"> PAGEREF _Toc11339 \h </w:instrText>
        </w:r>
        <w:r>
          <w:fldChar w:fldCharType="separate"/>
        </w:r>
        <w:r>
          <w:t>65</w:t>
        </w:r>
        <w:r>
          <w:fldChar w:fldCharType="end"/>
        </w:r>
      </w:hyperlink>
    </w:p>
    <w:p>
      <w:pPr>
        <w:pStyle w:val="TOC2"/>
        <w:tabs>
          <w:tab w:val="right" w:leader="dot" w:pos="8306"/>
        </w:tabs>
      </w:pPr>
      <w:hyperlink w:anchor="_Toc22026" w:history="1">
        <w:r>
          <w:rPr>
            <w:rFonts w:ascii="仿宋" w:eastAsia="仿宋" w:hAnsi="仿宋" w:cs="仿宋" w:hint="eastAsia"/>
            <w:lang w:eastAsia="zh-CN"/>
          </w:rPr>
          <w:t>(一)、知识产权管理体系建设</w:t>
        </w:r>
        <w:r>
          <w:tab/>
        </w:r>
        <w:r>
          <w:fldChar w:fldCharType="begin"/>
        </w:r>
        <w:r>
          <w:instrText xml:space="preserve"> PAGEREF _Toc22026 \h </w:instrText>
        </w:r>
        <w:r>
          <w:fldChar w:fldCharType="separate"/>
        </w:r>
        <w:r>
          <w:t>65</w:t>
        </w:r>
        <w:r>
          <w:fldChar w:fldCharType="end"/>
        </w:r>
      </w:hyperlink>
    </w:p>
    <w:p>
      <w:pPr>
        <w:pStyle w:val="TOC2"/>
        <w:tabs>
          <w:tab w:val="right" w:leader="dot" w:pos="8306"/>
        </w:tabs>
      </w:pPr>
      <w:hyperlink w:anchor="_Toc2569" w:history="1">
        <w:r>
          <w:rPr>
            <w:rFonts w:ascii="仿宋" w:eastAsia="仿宋" w:hAnsi="仿宋" w:cs="仿宋" w:hint="eastAsia"/>
            <w:lang w:eastAsia="zh-CN"/>
          </w:rPr>
          <w:t>(二)、知识产权保护措施</w:t>
        </w:r>
        <w:r>
          <w:tab/>
        </w:r>
        <w:r>
          <w:fldChar w:fldCharType="begin"/>
        </w:r>
        <w:r>
          <w:instrText xml:space="preserve"> PAGEREF _Toc2569 \h </w:instrText>
        </w:r>
        <w:r>
          <w:fldChar w:fldCharType="separate"/>
        </w:r>
        <w:r>
          <w:t>65</w:t>
        </w:r>
        <w:r>
          <w:fldChar w:fldCharType="end"/>
        </w:r>
      </w:hyperlink>
    </w:p>
    <w:p>
      <w:pPr>
        <w:pStyle w:val="TOC1"/>
        <w:tabs>
          <w:tab w:val="right" w:leader="dot" w:pos="8306"/>
        </w:tabs>
      </w:pPr>
      <w:hyperlink w:anchor="_Toc19718" w:history="1">
        <w:r>
          <w:rPr>
            <w:rFonts w:ascii="仿宋" w:eastAsia="仿宋" w:hAnsi="仿宋" w:cs="仿宋" w:hint="eastAsia"/>
            <w:lang w:eastAsia="zh-CN"/>
          </w:rPr>
          <w:t>十七、创新驱动与持续发展</w:t>
        </w:r>
        <w:r>
          <w:tab/>
        </w:r>
        <w:r>
          <w:fldChar w:fldCharType="begin"/>
        </w:r>
        <w:r>
          <w:instrText xml:space="preserve"> PAGEREF _Toc19718 \h </w:instrText>
        </w:r>
        <w:r>
          <w:fldChar w:fldCharType="separate"/>
        </w:r>
        <w:r>
          <w:t>67</w:t>
        </w:r>
        <w:r>
          <w:fldChar w:fldCharType="end"/>
        </w:r>
      </w:hyperlink>
    </w:p>
    <w:p>
      <w:pPr>
        <w:pStyle w:val="TOC2"/>
        <w:tabs>
          <w:tab w:val="right" w:leader="dot" w:pos="8306"/>
        </w:tabs>
      </w:pPr>
      <w:hyperlink w:anchor="_Toc20242" w:history="1">
        <w:r>
          <w:rPr>
            <w:rFonts w:ascii="仿宋" w:eastAsia="仿宋" w:hAnsi="仿宋" w:cs="仿宋" w:hint="eastAsia"/>
            <w:lang w:eastAsia="zh-CN"/>
          </w:rPr>
          <w:t>(一)、创新驱动战略实施</w:t>
        </w:r>
        <w:r>
          <w:tab/>
        </w:r>
        <w:r>
          <w:fldChar w:fldCharType="begin"/>
        </w:r>
        <w:r>
          <w:instrText xml:space="preserve"> PAGEREF _Toc20242 \h </w:instrText>
        </w:r>
        <w:r>
          <w:fldChar w:fldCharType="separate"/>
        </w:r>
        <w:r>
          <w:t>67</w:t>
        </w:r>
        <w:r>
          <w:fldChar w:fldCharType="end"/>
        </w:r>
      </w:hyperlink>
    </w:p>
    <w:p>
      <w:pPr>
        <w:pStyle w:val="TOC2"/>
        <w:tabs>
          <w:tab w:val="right" w:leader="dot" w:pos="8306"/>
        </w:tabs>
      </w:pPr>
      <w:hyperlink w:anchor="_Toc28690" w:history="1">
        <w:r>
          <w:rPr>
            <w:rFonts w:ascii="仿宋" w:eastAsia="仿宋" w:hAnsi="仿宋" w:cs="仿宋" w:hint="eastAsia"/>
            <w:lang w:eastAsia="zh-CN"/>
          </w:rPr>
          <w:t>(二)、持续发展路径探索</w:t>
        </w:r>
        <w:r>
          <w:tab/>
        </w:r>
        <w:r>
          <w:fldChar w:fldCharType="begin"/>
        </w:r>
        <w:r>
          <w:instrText xml:space="preserve"> PAGEREF _Toc28690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3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50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75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82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一、手机银行项目的市场准入条件分析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机银行项目而言，市场准入条件首先取决于政策法规环境。政府对于[行业名称]领域的法规，如环保标准、税收政策、和技术使用规范，直接影响手机银行项目的运营和成本结构。例如，若政府针对使用可再生能源的企业提供税收优惠，这将对手机银行项目的财务规划产生重要影响。同时，考虑经济环境和消费者偏好的变化对手机银行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二、手机银行项目的行业规范与合规性要求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手机银行项目来说，遵守行业规范和合规性要求是确保项目顺利进行的基础。这包括遵循质量控制标准、安全规定、数据保护法规等。例如，若手机银行项目涉及数据处理，须严格遵守相关的数据保护法规。此外，行业内部的自律规范，如产品标准和服务流程，也对于提升手机银行项目在行业内的认可度和竞争力至关重要。项目管理团队必须不断更新策略，以应对行业规范和法规的变化，确保手机银行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三、手机银行项目的竞争格局和战略定位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银行项目的发展规划中，理解行业的竞争格局对于制定有效的市场策略极为关键。这包括分析主要竞争对手的市场地位、优势及其业务模式。手机银行项目面临的竞争对手可能包括大型成熟企业和创新型初创公司，各自采取不同的市场策略。因此，手机银行项目需精确地定位自己的市场策略，如专注于产品创新、客户服务或成本效率，以在竞争中占据优势。通过深入的市场和竞争分析，手机银行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6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70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直接收益：假设手机银行项目的产品或服务年销售收入为XX万元。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23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若手机银行项目成功推广新型环保产品，比如采用可回收材料的包装，可能会激发消费者对可持续产品的需求。这种需求的增长可能迫使整个行业转向更环保的产品设计和生产方法。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96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https://d.book118.com/475101030242011041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DF5A6F"/>
    <w:rsid w:val="1FDF5A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10103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2024-01-07T05:01:00Z</dcterms:created>
  <dcterms:modified xsi:type="dcterms:W3CDTF">2024-01-07T05:02:20Z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EB320F49925B43D18FB8ABAA797DFA07_11</vt:lpwstr>
  </property>
  <property fmtid="{D5CDD505-2E9C-101B-9397-08002B2CF9AE}" pid="3" name="KSOProductBuildVer">
    <vt:lpwstr>2052-12.1.0.16120</vt:lpwstr>
  </property>
</Properties>
</file>