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悬架系统减震元件项目规划设计蓝图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32" w:history="1">
        <w:r>
          <w:rPr>
            <w:rFonts w:ascii="仿宋" w:eastAsia="仿宋" w:hAnsi="仿宋" w:cs="仿宋" w:hint="eastAsia"/>
            <w:lang w:eastAsia="zh-CN"/>
          </w:rPr>
          <w:t>序言</w:t>
        </w:r>
        <w:r>
          <w:tab/>
        </w:r>
        <w:r>
          <w:fldChar w:fldCharType="begin"/>
        </w:r>
        <w:r>
          <w:instrText xml:space="preserve"> PAGEREF _Toc27032 \h </w:instrText>
        </w:r>
        <w:r>
          <w:fldChar w:fldCharType="separate"/>
        </w:r>
        <w:r>
          <w:t>3</w:t>
        </w:r>
        <w:r>
          <w:fldChar w:fldCharType="end"/>
        </w:r>
      </w:hyperlink>
    </w:p>
    <w:p>
      <w:pPr>
        <w:pStyle w:val="TOC1"/>
        <w:tabs>
          <w:tab w:val="right" w:leader="dot" w:pos="8306"/>
        </w:tabs>
      </w:pPr>
      <w:hyperlink w:anchor="_Toc23642" w:history="1">
        <w:r>
          <w:rPr>
            <w:rFonts w:ascii="仿宋" w:eastAsia="仿宋" w:hAnsi="仿宋" w:cs="仿宋" w:hint="eastAsia"/>
            <w:lang w:eastAsia="zh-CN"/>
          </w:rPr>
          <w:t>一、产品规划分析</w:t>
        </w:r>
        <w:r>
          <w:tab/>
        </w:r>
        <w:r>
          <w:fldChar w:fldCharType="begin"/>
        </w:r>
        <w:r>
          <w:instrText xml:space="preserve"> PAGEREF _Toc23642 \h </w:instrText>
        </w:r>
        <w:r>
          <w:fldChar w:fldCharType="separate"/>
        </w:r>
        <w:r>
          <w:t>3</w:t>
        </w:r>
        <w:r>
          <w:fldChar w:fldCharType="end"/>
        </w:r>
      </w:hyperlink>
    </w:p>
    <w:p>
      <w:pPr>
        <w:pStyle w:val="TOC2"/>
        <w:tabs>
          <w:tab w:val="right" w:leader="dot" w:pos="8306"/>
        </w:tabs>
      </w:pPr>
      <w:hyperlink w:anchor="_Toc19328" w:history="1">
        <w:r>
          <w:rPr>
            <w:rFonts w:ascii="仿宋" w:eastAsia="仿宋" w:hAnsi="仿宋" w:cs="仿宋" w:hint="eastAsia"/>
            <w:lang w:eastAsia="zh-CN"/>
          </w:rPr>
          <w:t>(一)、产品规划</w:t>
        </w:r>
        <w:r>
          <w:tab/>
        </w:r>
        <w:r>
          <w:fldChar w:fldCharType="begin"/>
        </w:r>
        <w:r>
          <w:instrText xml:space="preserve"> PAGEREF _Toc19328 \h </w:instrText>
        </w:r>
        <w:r>
          <w:fldChar w:fldCharType="separate"/>
        </w:r>
        <w:r>
          <w:t>3</w:t>
        </w:r>
        <w:r>
          <w:fldChar w:fldCharType="end"/>
        </w:r>
      </w:hyperlink>
    </w:p>
    <w:p>
      <w:pPr>
        <w:pStyle w:val="TOC2"/>
        <w:tabs>
          <w:tab w:val="right" w:leader="dot" w:pos="8306"/>
        </w:tabs>
      </w:pPr>
      <w:hyperlink w:anchor="_Toc7742" w:history="1">
        <w:r>
          <w:rPr>
            <w:rFonts w:ascii="仿宋" w:eastAsia="仿宋" w:hAnsi="仿宋" w:cs="仿宋" w:hint="eastAsia"/>
            <w:lang w:eastAsia="zh-CN"/>
          </w:rPr>
          <w:t>(二)、建设规模</w:t>
        </w:r>
        <w:r>
          <w:tab/>
        </w:r>
        <w:r>
          <w:fldChar w:fldCharType="begin"/>
        </w:r>
        <w:r>
          <w:instrText xml:space="preserve"> PAGEREF _Toc7742 \h </w:instrText>
        </w:r>
        <w:r>
          <w:fldChar w:fldCharType="separate"/>
        </w:r>
        <w:r>
          <w:t>4</w:t>
        </w:r>
        <w:r>
          <w:fldChar w:fldCharType="end"/>
        </w:r>
      </w:hyperlink>
    </w:p>
    <w:p>
      <w:pPr>
        <w:pStyle w:val="TOC1"/>
        <w:tabs>
          <w:tab w:val="right" w:leader="dot" w:pos="8306"/>
        </w:tabs>
      </w:pPr>
      <w:hyperlink w:anchor="_Toc8740" w:history="1">
        <w:r>
          <w:rPr>
            <w:rFonts w:ascii="仿宋" w:eastAsia="仿宋" w:hAnsi="仿宋" w:cs="仿宋" w:hint="eastAsia"/>
            <w:lang w:eastAsia="zh-CN"/>
          </w:rPr>
          <w:t>二、悬架系统减震元件项目绩效评估</w:t>
        </w:r>
        <w:r>
          <w:tab/>
        </w:r>
        <w:r>
          <w:fldChar w:fldCharType="begin"/>
        </w:r>
        <w:r>
          <w:instrText xml:space="preserve"> PAGEREF _Toc8740 \h </w:instrText>
        </w:r>
        <w:r>
          <w:fldChar w:fldCharType="separate"/>
        </w:r>
        <w:r>
          <w:t>5</w:t>
        </w:r>
        <w:r>
          <w:fldChar w:fldCharType="end"/>
        </w:r>
      </w:hyperlink>
    </w:p>
    <w:p>
      <w:pPr>
        <w:pStyle w:val="TOC2"/>
        <w:tabs>
          <w:tab w:val="right" w:leader="dot" w:pos="8306"/>
        </w:tabs>
      </w:pPr>
      <w:hyperlink w:anchor="_Toc19454" w:history="1">
        <w:r>
          <w:rPr>
            <w:rFonts w:ascii="仿宋" w:eastAsia="仿宋" w:hAnsi="仿宋" w:cs="仿宋" w:hint="eastAsia"/>
            <w:lang w:eastAsia="zh-CN"/>
          </w:rPr>
          <w:t>(一)、绩效评估指标</w:t>
        </w:r>
        <w:r>
          <w:tab/>
        </w:r>
        <w:r>
          <w:fldChar w:fldCharType="begin"/>
        </w:r>
        <w:r>
          <w:instrText xml:space="preserve"> PAGEREF _Toc19454 \h </w:instrText>
        </w:r>
        <w:r>
          <w:fldChar w:fldCharType="separate"/>
        </w:r>
        <w:r>
          <w:t>5</w:t>
        </w:r>
        <w:r>
          <w:fldChar w:fldCharType="end"/>
        </w:r>
      </w:hyperlink>
    </w:p>
    <w:p>
      <w:pPr>
        <w:pStyle w:val="TOC2"/>
        <w:tabs>
          <w:tab w:val="right" w:leader="dot" w:pos="8306"/>
        </w:tabs>
      </w:pPr>
      <w:hyperlink w:anchor="_Toc28670" w:history="1">
        <w:r>
          <w:rPr>
            <w:rFonts w:ascii="仿宋" w:eastAsia="仿宋" w:hAnsi="仿宋" w:cs="仿宋" w:hint="eastAsia"/>
            <w:lang w:eastAsia="zh-CN"/>
          </w:rPr>
          <w:t>(二)、绩效评估方法</w:t>
        </w:r>
        <w:r>
          <w:tab/>
        </w:r>
        <w:r>
          <w:fldChar w:fldCharType="begin"/>
        </w:r>
        <w:r>
          <w:instrText xml:space="preserve"> PAGEREF _Toc28670 \h </w:instrText>
        </w:r>
        <w:r>
          <w:fldChar w:fldCharType="separate"/>
        </w:r>
        <w:r>
          <w:t>6</w:t>
        </w:r>
        <w:r>
          <w:fldChar w:fldCharType="end"/>
        </w:r>
      </w:hyperlink>
    </w:p>
    <w:p>
      <w:pPr>
        <w:pStyle w:val="TOC2"/>
        <w:tabs>
          <w:tab w:val="right" w:leader="dot" w:pos="8306"/>
        </w:tabs>
      </w:pPr>
      <w:hyperlink w:anchor="_Toc6335" w:history="1">
        <w:r>
          <w:rPr>
            <w:rFonts w:ascii="仿宋" w:eastAsia="仿宋" w:hAnsi="仿宋" w:cs="仿宋" w:hint="eastAsia"/>
            <w:lang w:eastAsia="zh-CN"/>
          </w:rPr>
          <w:t>(三)、绩效评估周期</w:t>
        </w:r>
        <w:r>
          <w:tab/>
        </w:r>
        <w:r>
          <w:fldChar w:fldCharType="begin"/>
        </w:r>
        <w:r>
          <w:instrText xml:space="preserve"> PAGEREF _Toc6335 \h </w:instrText>
        </w:r>
        <w:r>
          <w:fldChar w:fldCharType="separate"/>
        </w:r>
        <w:r>
          <w:t>7</w:t>
        </w:r>
        <w:r>
          <w:fldChar w:fldCharType="end"/>
        </w:r>
      </w:hyperlink>
    </w:p>
    <w:p>
      <w:pPr>
        <w:pStyle w:val="TOC1"/>
        <w:tabs>
          <w:tab w:val="right" w:leader="dot" w:pos="8306"/>
        </w:tabs>
      </w:pPr>
      <w:hyperlink w:anchor="_Toc13289" w:history="1">
        <w:r>
          <w:rPr>
            <w:rFonts w:ascii="仿宋" w:eastAsia="仿宋" w:hAnsi="仿宋" w:cs="仿宋" w:hint="eastAsia"/>
            <w:lang w:eastAsia="zh-CN"/>
          </w:rPr>
          <w:t>三、悬架系统减震元件项目土建工程</w:t>
        </w:r>
        <w:r>
          <w:tab/>
        </w:r>
        <w:r>
          <w:fldChar w:fldCharType="begin"/>
        </w:r>
        <w:r>
          <w:instrText xml:space="preserve"> PAGEREF _Toc13289 \h </w:instrText>
        </w:r>
        <w:r>
          <w:fldChar w:fldCharType="separate"/>
        </w:r>
        <w:r>
          <w:t>8</w:t>
        </w:r>
        <w:r>
          <w:fldChar w:fldCharType="end"/>
        </w:r>
      </w:hyperlink>
    </w:p>
    <w:p>
      <w:pPr>
        <w:pStyle w:val="TOC2"/>
        <w:tabs>
          <w:tab w:val="right" w:leader="dot" w:pos="8306"/>
        </w:tabs>
      </w:pPr>
      <w:hyperlink w:anchor="_Toc26392" w:history="1">
        <w:r>
          <w:rPr>
            <w:rFonts w:ascii="仿宋" w:eastAsia="仿宋" w:hAnsi="仿宋" w:cs="仿宋" w:hint="eastAsia"/>
            <w:lang w:eastAsia="zh-CN"/>
          </w:rPr>
          <w:t>(一)、建筑工程设计原则</w:t>
        </w:r>
        <w:r>
          <w:tab/>
        </w:r>
        <w:r>
          <w:fldChar w:fldCharType="begin"/>
        </w:r>
        <w:r>
          <w:instrText xml:space="preserve"> PAGEREF _Toc26392 \h </w:instrText>
        </w:r>
        <w:r>
          <w:fldChar w:fldCharType="separate"/>
        </w:r>
        <w:r>
          <w:t>8</w:t>
        </w:r>
        <w:r>
          <w:fldChar w:fldCharType="end"/>
        </w:r>
      </w:hyperlink>
    </w:p>
    <w:p>
      <w:pPr>
        <w:pStyle w:val="TOC2"/>
        <w:tabs>
          <w:tab w:val="right" w:leader="dot" w:pos="8306"/>
        </w:tabs>
      </w:pPr>
      <w:hyperlink w:anchor="_Toc12475" w:history="1">
        <w:r>
          <w:rPr>
            <w:rFonts w:ascii="仿宋" w:eastAsia="仿宋" w:hAnsi="仿宋" w:cs="仿宋" w:hint="eastAsia"/>
            <w:lang w:eastAsia="zh-CN"/>
          </w:rPr>
          <w:t>(二)、土建工程设计年限及安全等级</w:t>
        </w:r>
        <w:r>
          <w:tab/>
        </w:r>
        <w:r>
          <w:fldChar w:fldCharType="begin"/>
        </w:r>
        <w:r>
          <w:instrText xml:space="preserve"> PAGEREF _Toc12475 \h </w:instrText>
        </w:r>
        <w:r>
          <w:fldChar w:fldCharType="separate"/>
        </w:r>
        <w:r>
          <w:t>9</w:t>
        </w:r>
        <w:r>
          <w:fldChar w:fldCharType="end"/>
        </w:r>
      </w:hyperlink>
    </w:p>
    <w:p>
      <w:pPr>
        <w:pStyle w:val="TOC2"/>
        <w:tabs>
          <w:tab w:val="right" w:leader="dot" w:pos="8306"/>
        </w:tabs>
      </w:pPr>
      <w:hyperlink w:anchor="_Toc5808" w:history="1">
        <w:r>
          <w:rPr>
            <w:rFonts w:ascii="仿宋" w:eastAsia="仿宋" w:hAnsi="仿宋" w:cs="仿宋" w:hint="eastAsia"/>
            <w:lang w:eastAsia="zh-CN"/>
          </w:rPr>
          <w:t>(三)、建筑工程设计总体要求</w:t>
        </w:r>
        <w:r>
          <w:tab/>
        </w:r>
        <w:r>
          <w:fldChar w:fldCharType="begin"/>
        </w:r>
        <w:r>
          <w:instrText xml:space="preserve"> PAGEREF _Toc5808 \h </w:instrText>
        </w:r>
        <w:r>
          <w:fldChar w:fldCharType="separate"/>
        </w:r>
        <w:r>
          <w:t>11</w:t>
        </w:r>
        <w:r>
          <w:fldChar w:fldCharType="end"/>
        </w:r>
      </w:hyperlink>
    </w:p>
    <w:p>
      <w:pPr>
        <w:pStyle w:val="TOC2"/>
        <w:tabs>
          <w:tab w:val="right" w:leader="dot" w:pos="8306"/>
        </w:tabs>
      </w:pPr>
      <w:hyperlink w:anchor="_Toc5861" w:history="1">
        <w:r>
          <w:rPr>
            <w:rFonts w:ascii="仿宋" w:eastAsia="仿宋" w:hAnsi="仿宋" w:cs="仿宋" w:hint="eastAsia"/>
            <w:lang w:eastAsia="zh-CN"/>
          </w:rPr>
          <w:t>(四)、土建工程建设指标</w:t>
        </w:r>
        <w:r>
          <w:tab/>
        </w:r>
        <w:r>
          <w:fldChar w:fldCharType="begin"/>
        </w:r>
        <w:r>
          <w:instrText xml:space="preserve"> PAGEREF _Toc5861 \h </w:instrText>
        </w:r>
        <w:r>
          <w:fldChar w:fldCharType="separate"/>
        </w:r>
        <w:r>
          <w:t>11</w:t>
        </w:r>
        <w:r>
          <w:fldChar w:fldCharType="end"/>
        </w:r>
      </w:hyperlink>
    </w:p>
    <w:p>
      <w:pPr>
        <w:pStyle w:val="TOC1"/>
        <w:tabs>
          <w:tab w:val="right" w:leader="dot" w:pos="8306"/>
        </w:tabs>
      </w:pPr>
      <w:hyperlink w:anchor="_Toc20475" w:history="1">
        <w:r>
          <w:rPr>
            <w:rFonts w:ascii="仿宋" w:eastAsia="仿宋" w:hAnsi="仿宋" w:cs="仿宋" w:hint="eastAsia"/>
            <w:lang w:eastAsia="zh-CN"/>
          </w:rPr>
          <w:t>四、悬架系统减震元件项目文档管理</w:t>
        </w:r>
        <w:r>
          <w:tab/>
        </w:r>
        <w:r>
          <w:fldChar w:fldCharType="begin"/>
        </w:r>
        <w:r>
          <w:instrText xml:space="preserve"> PAGEREF _Toc20475 \h </w:instrText>
        </w:r>
        <w:r>
          <w:fldChar w:fldCharType="separate"/>
        </w:r>
        <w:r>
          <w:t>12</w:t>
        </w:r>
        <w:r>
          <w:fldChar w:fldCharType="end"/>
        </w:r>
      </w:hyperlink>
    </w:p>
    <w:p>
      <w:pPr>
        <w:pStyle w:val="TOC2"/>
        <w:tabs>
          <w:tab w:val="right" w:leader="dot" w:pos="8306"/>
        </w:tabs>
      </w:pPr>
      <w:hyperlink w:anchor="_Toc18375" w:history="1">
        <w:r>
          <w:rPr>
            <w:rFonts w:ascii="仿宋" w:eastAsia="仿宋" w:hAnsi="仿宋" w:cs="仿宋" w:hint="eastAsia"/>
            <w:lang w:eastAsia="zh-CN"/>
          </w:rPr>
          <w:t>(一)、文档编制与审查</w:t>
        </w:r>
        <w:r>
          <w:tab/>
        </w:r>
        <w:r>
          <w:fldChar w:fldCharType="begin"/>
        </w:r>
        <w:r>
          <w:instrText xml:space="preserve"> PAGEREF _Toc18375 \h </w:instrText>
        </w:r>
        <w:r>
          <w:fldChar w:fldCharType="separate"/>
        </w:r>
        <w:r>
          <w:t>12</w:t>
        </w:r>
        <w:r>
          <w:fldChar w:fldCharType="end"/>
        </w:r>
      </w:hyperlink>
    </w:p>
    <w:p>
      <w:pPr>
        <w:pStyle w:val="TOC2"/>
        <w:tabs>
          <w:tab w:val="right" w:leader="dot" w:pos="8306"/>
        </w:tabs>
      </w:pPr>
      <w:hyperlink w:anchor="_Toc18092" w:history="1">
        <w:r>
          <w:rPr>
            <w:rFonts w:ascii="仿宋" w:eastAsia="仿宋" w:hAnsi="仿宋" w:cs="仿宋" w:hint="eastAsia"/>
            <w:lang w:eastAsia="zh-CN"/>
          </w:rPr>
          <w:t>(二)、文档发布与分发</w:t>
        </w:r>
        <w:r>
          <w:tab/>
        </w:r>
        <w:r>
          <w:fldChar w:fldCharType="begin"/>
        </w:r>
        <w:r>
          <w:instrText xml:space="preserve"> PAGEREF _Toc18092 \h </w:instrText>
        </w:r>
        <w:r>
          <w:fldChar w:fldCharType="separate"/>
        </w:r>
        <w:r>
          <w:t>13</w:t>
        </w:r>
        <w:r>
          <w:fldChar w:fldCharType="end"/>
        </w:r>
      </w:hyperlink>
    </w:p>
    <w:p>
      <w:pPr>
        <w:pStyle w:val="TOC2"/>
        <w:tabs>
          <w:tab w:val="right" w:leader="dot" w:pos="8306"/>
        </w:tabs>
      </w:pPr>
      <w:hyperlink w:anchor="_Toc26834" w:history="1">
        <w:r>
          <w:rPr>
            <w:rFonts w:ascii="仿宋" w:eastAsia="仿宋" w:hAnsi="仿宋" w:cs="仿宋" w:hint="eastAsia"/>
            <w:lang w:eastAsia="zh-CN"/>
          </w:rPr>
          <w:t>(三)、文档存档与归档</w:t>
        </w:r>
        <w:r>
          <w:tab/>
        </w:r>
        <w:r>
          <w:fldChar w:fldCharType="begin"/>
        </w:r>
        <w:r>
          <w:instrText xml:space="preserve"> PAGEREF _Toc26834 \h </w:instrText>
        </w:r>
        <w:r>
          <w:fldChar w:fldCharType="separate"/>
        </w:r>
        <w:r>
          <w:t>14</w:t>
        </w:r>
        <w:r>
          <w:fldChar w:fldCharType="end"/>
        </w:r>
      </w:hyperlink>
    </w:p>
    <w:p>
      <w:pPr>
        <w:pStyle w:val="TOC1"/>
        <w:tabs>
          <w:tab w:val="right" w:leader="dot" w:pos="8306"/>
        </w:tabs>
      </w:pPr>
      <w:hyperlink w:anchor="_Toc28879" w:history="1">
        <w:r>
          <w:rPr>
            <w:rFonts w:ascii="仿宋" w:eastAsia="仿宋" w:hAnsi="仿宋" w:cs="仿宋" w:hint="eastAsia"/>
            <w:lang w:eastAsia="zh-CN"/>
          </w:rPr>
          <w:t>五、悬架系统减震元件项目建设单位说明</w:t>
        </w:r>
        <w:r>
          <w:tab/>
        </w:r>
        <w:r>
          <w:fldChar w:fldCharType="begin"/>
        </w:r>
        <w:r>
          <w:instrText xml:space="preserve"> PAGEREF _Toc28879 \h </w:instrText>
        </w:r>
        <w:r>
          <w:fldChar w:fldCharType="separate"/>
        </w:r>
        <w:r>
          <w:t>15</w:t>
        </w:r>
        <w:r>
          <w:fldChar w:fldCharType="end"/>
        </w:r>
      </w:hyperlink>
    </w:p>
    <w:p>
      <w:pPr>
        <w:pStyle w:val="TOC2"/>
        <w:tabs>
          <w:tab w:val="right" w:leader="dot" w:pos="8306"/>
        </w:tabs>
      </w:pPr>
      <w:hyperlink w:anchor="_Toc27838" w:history="1">
        <w:r>
          <w:rPr>
            <w:rFonts w:ascii="仿宋" w:eastAsia="仿宋" w:hAnsi="仿宋" w:cs="仿宋" w:hint="eastAsia"/>
            <w:lang w:eastAsia="zh-CN"/>
          </w:rPr>
          <w:t>(一)、悬架系统减震元件项目承办单位基本情况</w:t>
        </w:r>
        <w:r>
          <w:tab/>
        </w:r>
        <w:r>
          <w:fldChar w:fldCharType="begin"/>
        </w:r>
        <w:r>
          <w:instrText xml:space="preserve"> PAGEREF _Toc27838 \h </w:instrText>
        </w:r>
        <w:r>
          <w:fldChar w:fldCharType="separate"/>
        </w:r>
        <w:r>
          <w:t>15</w:t>
        </w:r>
        <w:r>
          <w:fldChar w:fldCharType="end"/>
        </w:r>
      </w:hyperlink>
    </w:p>
    <w:p>
      <w:pPr>
        <w:pStyle w:val="TOC2"/>
        <w:tabs>
          <w:tab w:val="right" w:leader="dot" w:pos="8306"/>
        </w:tabs>
      </w:pPr>
      <w:hyperlink w:anchor="_Toc24493" w:history="1">
        <w:r>
          <w:rPr>
            <w:rFonts w:ascii="仿宋" w:eastAsia="仿宋" w:hAnsi="仿宋" w:cs="仿宋" w:hint="eastAsia"/>
            <w:lang w:eastAsia="zh-CN"/>
          </w:rPr>
          <w:t>(二)、公司经济效益分析</w:t>
        </w:r>
        <w:r>
          <w:tab/>
        </w:r>
        <w:r>
          <w:fldChar w:fldCharType="begin"/>
        </w:r>
        <w:r>
          <w:instrText xml:space="preserve"> PAGEREF _Toc24493 \h </w:instrText>
        </w:r>
        <w:r>
          <w:fldChar w:fldCharType="separate"/>
        </w:r>
        <w:r>
          <w:t>16</w:t>
        </w:r>
        <w:r>
          <w:fldChar w:fldCharType="end"/>
        </w:r>
      </w:hyperlink>
    </w:p>
    <w:p>
      <w:pPr>
        <w:pStyle w:val="TOC1"/>
        <w:tabs>
          <w:tab w:val="right" w:leader="dot" w:pos="8306"/>
        </w:tabs>
      </w:pPr>
      <w:hyperlink w:anchor="_Toc11094" w:history="1">
        <w:r>
          <w:rPr>
            <w:rFonts w:ascii="仿宋" w:eastAsia="仿宋" w:hAnsi="仿宋" w:cs="仿宋" w:hint="eastAsia"/>
            <w:lang w:eastAsia="zh-CN"/>
          </w:rPr>
          <w:t>六、悬架系统减震元件项目可持续发展</w:t>
        </w:r>
        <w:r>
          <w:tab/>
        </w:r>
        <w:r>
          <w:fldChar w:fldCharType="begin"/>
        </w:r>
        <w:r>
          <w:instrText xml:space="preserve"> PAGEREF _Toc11094 \h </w:instrText>
        </w:r>
        <w:r>
          <w:fldChar w:fldCharType="separate"/>
        </w:r>
        <w:r>
          <w:t>17</w:t>
        </w:r>
        <w:r>
          <w:fldChar w:fldCharType="end"/>
        </w:r>
      </w:hyperlink>
    </w:p>
    <w:p>
      <w:pPr>
        <w:pStyle w:val="TOC2"/>
        <w:tabs>
          <w:tab w:val="right" w:leader="dot" w:pos="8306"/>
        </w:tabs>
      </w:pPr>
      <w:hyperlink w:anchor="_Toc4334" w:history="1">
        <w:r>
          <w:rPr>
            <w:rFonts w:ascii="仿宋" w:eastAsia="仿宋" w:hAnsi="仿宋" w:cs="仿宋" w:hint="eastAsia"/>
            <w:lang w:eastAsia="zh-CN"/>
          </w:rPr>
          <w:t>(一)、可持续战略与实践</w:t>
        </w:r>
        <w:r>
          <w:tab/>
        </w:r>
        <w:r>
          <w:fldChar w:fldCharType="begin"/>
        </w:r>
        <w:r>
          <w:instrText xml:space="preserve"> PAGEREF _Toc4334 \h </w:instrText>
        </w:r>
        <w:r>
          <w:fldChar w:fldCharType="separate"/>
        </w:r>
        <w:r>
          <w:t>17</w:t>
        </w:r>
        <w:r>
          <w:fldChar w:fldCharType="end"/>
        </w:r>
      </w:hyperlink>
    </w:p>
    <w:p>
      <w:pPr>
        <w:pStyle w:val="TOC2"/>
        <w:tabs>
          <w:tab w:val="right" w:leader="dot" w:pos="8306"/>
        </w:tabs>
      </w:pPr>
      <w:hyperlink w:anchor="_Toc9376" w:history="1">
        <w:r>
          <w:rPr>
            <w:rFonts w:ascii="仿宋" w:eastAsia="仿宋" w:hAnsi="仿宋" w:cs="仿宋" w:hint="eastAsia"/>
            <w:lang w:eastAsia="zh-CN"/>
          </w:rPr>
          <w:t>(二)、环保与社会责任</w:t>
        </w:r>
        <w:r>
          <w:tab/>
        </w:r>
        <w:r>
          <w:fldChar w:fldCharType="begin"/>
        </w:r>
        <w:r>
          <w:instrText xml:space="preserve"> PAGEREF _Toc9376 \h </w:instrText>
        </w:r>
        <w:r>
          <w:fldChar w:fldCharType="separate"/>
        </w:r>
        <w:r>
          <w:t>17</w:t>
        </w:r>
        <w:r>
          <w:fldChar w:fldCharType="end"/>
        </w:r>
      </w:hyperlink>
    </w:p>
    <w:p>
      <w:pPr>
        <w:pStyle w:val="TOC1"/>
        <w:tabs>
          <w:tab w:val="right" w:leader="dot" w:pos="8306"/>
        </w:tabs>
      </w:pPr>
      <w:hyperlink w:anchor="_Toc395" w:history="1">
        <w:r>
          <w:rPr>
            <w:rFonts w:ascii="仿宋" w:eastAsia="仿宋" w:hAnsi="仿宋" w:cs="仿宋" w:hint="eastAsia"/>
            <w:lang w:eastAsia="zh-CN"/>
          </w:rPr>
          <w:t>七、悬架系统减震元件项目投资规划</w:t>
        </w:r>
        <w:r>
          <w:tab/>
        </w:r>
        <w:r>
          <w:fldChar w:fldCharType="begin"/>
        </w:r>
        <w:r>
          <w:instrText xml:space="preserve"> PAGEREF _Toc395 \h </w:instrText>
        </w:r>
        <w:r>
          <w:fldChar w:fldCharType="separate"/>
        </w:r>
        <w:r>
          <w:t>18</w:t>
        </w:r>
        <w:r>
          <w:fldChar w:fldCharType="end"/>
        </w:r>
      </w:hyperlink>
    </w:p>
    <w:p>
      <w:pPr>
        <w:pStyle w:val="TOC2"/>
        <w:tabs>
          <w:tab w:val="right" w:leader="dot" w:pos="8306"/>
        </w:tabs>
      </w:pPr>
      <w:hyperlink w:anchor="_Toc12922" w:history="1">
        <w:r>
          <w:rPr>
            <w:rFonts w:ascii="仿宋" w:eastAsia="仿宋" w:hAnsi="仿宋" w:cs="仿宋" w:hint="eastAsia"/>
            <w:lang w:eastAsia="zh-CN"/>
          </w:rPr>
          <w:t>(一)、悬架系统减震元件项目总投资估算</w:t>
        </w:r>
        <w:r>
          <w:tab/>
        </w:r>
        <w:r>
          <w:fldChar w:fldCharType="begin"/>
        </w:r>
        <w:r>
          <w:instrText xml:space="preserve"> PAGEREF _Toc12922 \h </w:instrText>
        </w:r>
        <w:r>
          <w:fldChar w:fldCharType="separate"/>
        </w:r>
        <w:r>
          <w:t>18</w:t>
        </w:r>
        <w:r>
          <w:fldChar w:fldCharType="end"/>
        </w:r>
      </w:hyperlink>
    </w:p>
    <w:p>
      <w:pPr>
        <w:pStyle w:val="TOC2"/>
        <w:tabs>
          <w:tab w:val="right" w:leader="dot" w:pos="8306"/>
        </w:tabs>
      </w:pPr>
      <w:hyperlink w:anchor="_Toc22926" w:history="1">
        <w:r>
          <w:rPr>
            <w:rFonts w:ascii="仿宋" w:eastAsia="仿宋" w:hAnsi="仿宋" w:cs="仿宋" w:hint="eastAsia"/>
            <w:lang w:eastAsia="zh-CN"/>
          </w:rPr>
          <w:t>(二)、资金筹措</w:t>
        </w:r>
        <w:r>
          <w:tab/>
        </w:r>
        <w:r>
          <w:fldChar w:fldCharType="begin"/>
        </w:r>
        <w:r>
          <w:instrText xml:space="preserve"> PAGEREF _Toc22926 \h </w:instrText>
        </w:r>
        <w:r>
          <w:fldChar w:fldCharType="separate"/>
        </w:r>
        <w:r>
          <w:t>20</w:t>
        </w:r>
        <w:r>
          <w:fldChar w:fldCharType="end"/>
        </w:r>
      </w:hyperlink>
    </w:p>
    <w:p>
      <w:pPr>
        <w:pStyle w:val="TOC1"/>
        <w:tabs>
          <w:tab w:val="right" w:leader="dot" w:pos="8306"/>
        </w:tabs>
      </w:pPr>
      <w:hyperlink w:anchor="_Toc17372" w:history="1">
        <w:r>
          <w:rPr>
            <w:rFonts w:ascii="仿宋" w:eastAsia="仿宋" w:hAnsi="仿宋" w:cs="仿宋" w:hint="eastAsia"/>
            <w:lang w:eastAsia="zh-CN"/>
          </w:rPr>
          <w:t>八、悬架系统减震元件项目人力资源培养与发展</w:t>
        </w:r>
        <w:r>
          <w:tab/>
        </w:r>
        <w:r>
          <w:fldChar w:fldCharType="begin"/>
        </w:r>
        <w:r>
          <w:instrText xml:space="preserve"> PAGEREF _Toc17372 \h </w:instrText>
        </w:r>
        <w:r>
          <w:fldChar w:fldCharType="separate"/>
        </w:r>
        <w:r>
          <w:t>20</w:t>
        </w:r>
        <w:r>
          <w:fldChar w:fldCharType="end"/>
        </w:r>
      </w:hyperlink>
    </w:p>
    <w:p>
      <w:pPr>
        <w:pStyle w:val="TOC2"/>
        <w:tabs>
          <w:tab w:val="right" w:leader="dot" w:pos="8306"/>
        </w:tabs>
      </w:pPr>
      <w:hyperlink w:anchor="_Toc32447" w:history="1">
        <w:r>
          <w:rPr>
            <w:rFonts w:ascii="仿宋" w:eastAsia="仿宋" w:hAnsi="仿宋" w:cs="仿宋" w:hint="eastAsia"/>
            <w:lang w:eastAsia="zh-CN"/>
          </w:rPr>
          <w:t>(一)、人才需求与规划</w:t>
        </w:r>
        <w:r>
          <w:tab/>
        </w:r>
        <w:r>
          <w:fldChar w:fldCharType="begin"/>
        </w:r>
        <w:r>
          <w:instrText xml:space="preserve"> PAGEREF _Toc32447 \h </w:instrText>
        </w:r>
        <w:r>
          <w:fldChar w:fldCharType="separate"/>
        </w:r>
        <w:r>
          <w:t>20</w:t>
        </w:r>
        <w:r>
          <w:fldChar w:fldCharType="end"/>
        </w:r>
      </w:hyperlink>
    </w:p>
    <w:p>
      <w:pPr>
        <w:pStyle w:val="TOC2"/>
        <w:tabs>
          <w:tab w:val="right" w:leader="dot" w:pos="8306"/>
        </w:tabs>
      </w:pPr>
      <w:hyperlink w:anchor="_Toc22365" w:history="1">
        <w:r>
          <w:rPr>
            <w:rFonts w:ascii="仿宋" w:eastAsia="仿宋" w:hAnsi="仿宋" w:cs="仿宋" w:hint="eastAsia"/>
            <w:lang w:eastAsia="zh-CN"/>
          </w:rPr>
          <w:t>(二)、培训与发展计划</w:t>
        </w:r>
        <w:r>
          <w:tab/>
        </w:r>
        <w:r>
          <w:fldChar w:fldCharType="begin"/>
        </w:r>
        <w:r>
          <w:instrText xml:space="preserve"> PAGEREF _Toc22365 \h </w:instrText>
        </w:r>
        <w:r>
          <w:fldChar w:fldCharType="separate"/>
        </w:r>
        <w:r>
          <w:t>21</w:t>
        </w:r>
        <w:r>
          <w:fldChar w:fldCharType="end"/>
        </w:r>
      </w:hyperlink>
    </w:p>
    <w:p>
      <w:pPr>
        <w:pStyle w:val="TOC1"/>
        <w:tabs>
          <w:tab w:val="right" w:leader="dot" w:pos="8306"/>
        </w:tabs>
      </w:pPr>
      <w:hyperlink w:anchor="_Toc3489" w:history="1">
        <w:r>
          <w:rPr>
            <w:rFonts w:ascii="仿宋" w:eastAsia="仿宋" w:hAnsi="仿宋" w:cs="仿宋" w:hint="eastAsia"/>
            <w:lang w:eastAsia="zh-CN"/>
          </w:rPr>
          <w:t>九、悬架系统减震元件项目社会影响</w:t>
        </w:r>
        <w:r>
          <w:tab/>
        </w:r>
        <w:r>
          <w:fldChar w:fldCharType="begin"/>
        </w:r>
        <w:r>
          <w:instrText xml:space="preserve"> PAGEREF _Toc3489 \h </w:instrText>
        </w:r>
        <w:r>
          <w:fldChar w:fldCharType="separate"/>
        </w:r>
        <w:r>
          <w:t>22</w:t>
        </w:r>
        <w:r>
          <w:fldChar w:fldCharType="end"/>
        </w:r>
      </w:hyperlink>
    </w:p>
    <w:p>
      <w:pPr>
        <w:pStyle w:val="TOC2"/>
        <w:tabs>
          <w:tab w:val="right" w:leader="dot" w:pos="8306"/>
        </w:tabs>
      </w:pPr>
      <w:hyperlink w:anchor="_Toc22190" w:history="1">
        <w:r>
          <w:rPr>
            <w:rFonts w:ascii="仿宋" w:eastAsia="仿宋" w:hAnsi="仿宋" w:cs="仿宋" w:hint="eastAsia"/>
            <w:lang w:eastAsia="zh-CN"/>
          </w:rPr>
          <w:t>(一)、社会责任与义务</w:t>
        </w:r>
        <w:r>
          <w:tab/>
        </w:r>
        <w:r>
          <w:fldChar w:fldCharType="begin"/>
        </w:r>
        <w:r>
          <w:instrText xml:space="preserve"> PAGEREF _Toc22190 \h </w:instrText>
        </w:r>
        <w:r>
          <w:fldChar w:fldCharType="separate"/>
        </w:r>
        <w:r>
          <w:t>22</w:t>
        </w:r>
        <w:r>
          <w:fldChar w:fldCharType="end"/>
        </w:r>
      </w:hyperlink>
    </w:p>
    <w:p>
      <w:pPr>
        <w:pStyle w:val="TOC2"/>
        <w:tabs>
          <w:tab w:val="right" w:leader="dot" w:pos="8306"/>
        </w:tabs>
      </w:pPr>
      <w:hyperlink w:anchor="_Toc29549" w:history="1">
        <w:r>
          <w:rPr>
            <w:rFonts w:ascii="仿宋" w:eastAsia="仿宋" w:hAnsi="仿宋" w:cs="仿宋" w:hint="eastAsia"/>
            <w:lang w:eastAsia="zh-CN"/>
          </w:rPr>
          <w:t>(二)、社会参与与沟通</w:t>
        </w:r>
        <w:r>
          <w:tab/>
        </w:r>
        <w:r>
          <w:fldChar w:fldCharType="begin"/>
        </w:r>
        <w:r>
          <w:instrText xml:space="preserve"> PAGEREF _Toc29549 \h </w:instrText>
        </w:r>
        <w:r>
          <w:fldChar w:fldCharType="separate"/>
        </w:r>
        <w:r>
          <w:t>22</w:t>
        </w:r>
        <w:r>
          <w:fldChar w:fldCharType="end"/>
        </w:r>
      </w:hyperlink>
    </w:p>
    <w:p>
      <w:pPr>
        <w:pStyle w:val="TOC1"/>
        <w:tabs>
          <w:tab w:val="right" w:leader="dot" w:pos="8306"/>
        </w:tabs>
      </w:pPr>
      <w:hyperlink w:anchor="_Toc17194" w:history="1">
        <w:r>
          <w:rPr>
            <w:rFonts w:ascii="仿宋" w:eastAsia="仿宋" w:hAnsi="仿宋" w:cs="仿宋" w:hint="eastAsia"/>
            <w:lang w:eastAsia="zh-CN"/>
          </w:rPr>
          <w:t>十、悬架系统减震元件项目计划安排</w:t>
        </w:r>
        <w:r>
          <w:tab/>
        </w:r>
        <w:r>
          <w:fldChar w:fldCharType="begin"/>
        </w:r>
        <w:r>
          <w:instrText xml:space="preserve"> PAGEREF _Toc17194 \h </w:instrText>
        </w:r>
        <w:r>
          <w:fldChar w:fldCharType="separate"/>
        </w:r>
        <w:r>
          <w:t>23</w:t>
        </w:r>
        <w:r>
          <w:fldChar w:fldCharType="end"/>
        </w:r>
      </w:hyperlink>
    </w:p>
    <w:p>
      <w:pPr>
        <w:pStyle w:val="TOC2"/>
        <w:tabs>
          <w:tab w:val="right" w:leader="dot" w:pos="8306"/>
        </w:tabs>
      </w:pPr>
      <w:hyperlink w:anchor="_Toc30969" w:history="1">
        <w:r>
          <w:rPr>
            <w:rFonts w:ascii="仿宋" w:eastAsia="仿宋" w:hAnsi="仿宋" w:cs="仿宋" w:hint="eastAsia"/>
            <w:lang w:eastAsia="zh-CN"/>
          </w:rPr>
          <w:t>(一)、建设周期</w:t>
        </w:r>
        <w:r>
          <w:tab/>
        </w:r>
        <w:r>
          <w:fldChar w:fldCharType="begin"/>
        </w:r>
        <w:r>
          <w:instrText xml:space="preserve"> PAGEREF _Toc30969 \h </w:instrText>
        </w:r>
        <w:r>
          <w:fldChar w:fldCharType="separate"/>
        </w:r>
        <w:r>
          <w:t>23</w:t>
        </w:r>
        <w:r>
          <w:fldChar w:fldCharType="end"/>
        </w:r>
      </w:hyperlink>
    </w:p>
    <w:p>
      <w:pPr>
        <w:pStyle w:val="TOC2"/>
        <w:tabs>
          <w:tab w:val="right" w:leader="dot" w:pos="8306"/>
        </w:tabs>
      </w:pPr>
      <w:hyperlink w:anchor="_Toc25515" w:history="1">
        <w:r>
          <w:rPr>
            <w:rFonts w:ascii="仿宋" w:eastAsia="仿宋" w:hAnsi="仿宋" w:cs="仿宋" w:hint="eastAsia"/>
            <w:lang w:eastAsia="zh-CN"/>
          </w:rPr>
          <w:t>(二)、建设进度</w:t>
        </w:r>
        <w:r>
          <w:tab/>
        </w:r>
        <w:r>
          <w:fldChar w:fldCharType="begin"/>
        </w:r>
        <w:r>
          <w:instrText xml:space="preserve"> PAGEREF _Toc25515 \h </w:instrText>
        </w:r>
        <w:r>
          <w:fldChar w:fldCharType="separate"/>
        </w:r>
        <w:r>
          <w:t>24</w:t>
        </w:r>
        <w:r>
          <w:fldChar w:fldCharType="end"/>
        </w:r>
      </w:hyperlink>
    </w:p>
    <w:p>
      <w:pPr>
        <w:pStyle w:val="TOC2"/>
        <w:tabs>
          <w:tab w:val="right" w:leader="dot" w:pos="8306"/>
        </w:tabs>
      </w:pPr>
      <w:hyperlink w:anchor="_Toc19874" w:history="1">
        <w:r>
          <w:rPr>
            <w:rFonts w:ascii="仿宋" w:eastAsia="仿宋" w:hAnsi="仿宋" w:cs="仿宋" w:hint="eastAsia"/>
            <w:lang w:eastAsia="zh-CN"/>
          </w:rPr>
          <w:t>(三)、进度安排注意事项</w:t>
        </w:r>
        <w:r>
          <w:tab/>
        </w:r>
        <w:r>
          <w:fldChar w:fldCharType="begin"/>
        </w:r>
        <w:r>
          <w:instrText xml:space="preserve"> PAGEREF _Toc19874 \h </w:instrText>
        </w:r>
        <w:r>
          <w:fldChar w:fldCharType="separate"/>
        </w:r>
        <w:r>
          <w:t>25</w:t>
        </w:r>
        <w:r>
          <w:fldChar w:fldCharType="end"/>
        </w:r>
      </w:hyperlink>
    </w:p>
    <w:p>
      <w:pPr>
        <w:pStyle w:val="TOC2"/>
        <w:tabs>
          <w:tab w:val="right" w:leader="dot" w:pos="8306"/>
        </w:tabs>
      </w:pPr>
      <w:hyperlink w:anchor="_Toc26183" w:history="1">
        <w:r>
          <w:rPr>
            <w:rFonts w:ascii="仿宋" w:eastAsia="仿宋" w:hAnsi="仿宋" w:cs="仿宋" w:hint="eastAsia"/>
            <w:lang w:eastAsia="zh-CN"/>
          </w:rPr>
          <w:t>(四)、人力资源配置</w:t>
        </w:r>
        <w:r>
          <w:tab/>
        </w:r>
        <w:r>
          <w:fldChar w:fldCharType="begin"/>
        </w:r>
        <w:r>
          <w:instrText xml:space="preserve"> PAGEREF _Toc26183 \h </w:instrText>
        </w:r>
        <w:r>
          <w:fldChar w:fldCharType="separate"/>
        </w:r>
        <w:r>
          <w:t>27</w:t>
        </w:r>
        <w:r>
          <w:fldChar w:fldCharType="end"/>
        </w:r>
      </w:hyperlink>
    </w:p>
    <w:p>
      <w:pPr>
        <w:pStyle w:val="TOC1"/>
        <w:tabs>
          <w:tab w:val="right" w:leader="dot" w:pos="8306"/>
        </w:tabs>
      </w:pPr>
      <w:hyperlink w:anchor="_Toc23216" w:history="1">
        <w:r>
          <w:rPr>
            <w:rFonts w:ascii="仿宋" w:eastAsia="仿宋" w:hAnsi="仿宋" w:cs="仿宋" w:hint="eastAsia"/>
            <w:lang w:eastAsia="zh-CN"/>
          </w:rPr>
          <w:t>十一、生产安全保护</w:t>
        </w:r>
        <w:r>
          <w:tab/>
        </w:r>
        <w:r>
          <w:fldChar w:fldCharType="begin"/>
        </w:r>
        <w:r>
          <w:instrText xml:space="preserve"> PAGEREF _Toc23216 \h </w:instrText>
        </w:r>
        <w:r>
          <w:fldChar w:fldCharType="separate"/>
        </w:r>
        <w:r>
          <w:t>28</w:t>
        </w:r>
        <w:r>
          <w:fldChar w:fldCharType="end"/>
        </w:r>
      </w:hyperlink>
    </w:p>
    <w:p>
      <w:pPr>
        <w:pStyle w:val="TOC2"/>
        <w:tabs>
          <w:tab w:val="right" w:leader="dot" w:pos="8306"/>
        </w:tabs>
      </w:pPr>
      <w:hyperlink w:anchor="_Toc15515" w:history="1">
        <w:r>
          <w:rPr>
            <w:rFonts w:ascii="仿宋" w:eastAsia="仿宋" w:hAnsi="仿宋" w:cs="仿宋" w:hint="eastAsia"/>
            <w:lang w:eastAsia="zh-CN"/>
          </w:rPr>
          <w:t>(一)、消防安全</w:t>
        </w:r>
        <w:r>
          <w:tab/>
        </w:r>
        <w:r>
          <w:fldChar w:fldCharType="begin"/>
        </w:r>
        <w:r>
          <w:instrText xml:space="preserve"> PAGEREF _Toc15515 \h </w:instrText>
        </w:r>
        <w:r>
          <w:fldChar w:fldCharType="separate"/>
        </w:r>
        <w:r>
          <w:t>28</w:t>
        </w:r>
        <w:r>
          <w:fldChar w:fldCharType="end"/>
        </w:r>
      </w:hyperlink>
    </w:p>
    <w:p>
      <w:pPr>
        <w:pStyle w:val="TOC2"/>
        <w:tabs>
          <w:tab w:val="right" w:leader="dot" w:pos="8306"/>
        </w:tabs>
      </w:pPr>
      <w:hyperlink w:anchor="_Toc10970" w:history="1">
        <w:r>
          <w:rPr>
            <w:rFonts w:ascii="仿宋" w:eastAsia="仿宋" w:hAnsi="仿宋" w:cs="仿宋" w:hint="eastAsia"/>
            <w:lang w:eastAsia="zh-CN"/>
          </w:rPr>
          <w:t>(二)、防火防爆总图布置措施</w:t>
        </w:r>
        <w:r>
          <w:tab/>
        </w:r>
        <w:r>
          <w:fldChar w:fldCharType="begin"/>
        </w:r>
        <w:r>
          <w:instrText xml:space="preserve"> PAGEREF _Toc10970 \h </w:instrText>
        </w:r>
        <w:r>
          <w:fldChar w:fldCharType="separate"/>
        </w:r>
        <w:r>
          <w:t>29</w:t>
        </w:r>
        <w:r>
          <w:fldChar w:fldCharType="end"/>
        </w:r>
      </w:hyperlink>
    </w:p>
    <w:p>
      <w:pPr>
        <w:pStyle w:val="TOC2"/>
        <w:tabs>
          <w:tab w:val="right" w:leader="dot" w:pos="8306"/>
        </w:tabs>
      </w:pPr>
      <w:hyperlink w:anchor="_Toc28623" w:history="1">
        <w:r>
          <w:rPr>
            <w:rFonts w:ascii="仿宋" w:eastAsia="仿宋" w:hAnsi="仿宋" w:cs="仿宋" w:hint="eastAsia"/>
            <w:lang w:eastAsia="zh-CN"/>
          </w:rPr>
          <w:t>(三)、自然灾害防范措施</w:t>
        </w:r>
        <w:r>
          <w:tab/>
        </w:r>
        <w:r>
          <w:fldChar w:fldCharType="begin"/>
        </w:r>
        <w:r>
          <w:instrText xml:space="preserve"> PAGEREF _Toc28623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67" w:history="1">
        <w:r>
          <w:rPr>
            <w:rFonts w:ascii="仿宋" w:eastAsia="仿宋" w:hAnsi="仿宋" w:cs="仿宋" w:hint="eastAsia"/>
            <w:lang w:eastAsia="zh-CN"/>
          </w:rPr>
          <w:t>(四)、安全色及安全标志使用要求</w:t>
        </w:r>
        <w:r>
          <w:tab/>
        </w:r>
        <w:r>
          <w:fldChar w:fldCharType="begin"/>
        </w:r>
        <w:r>
          <w:instrText xml:space="preserve"> PAGEREF _Toc20167 \h </w:instrText>
        </w:r>
        <w:r>
          <w:fldChar w:fldCharType="separate"/>
        </w:r>
        <w:r>
          <w:t>31</w:t>
        </w:r>
        <w:r>
          <w:fldChar w:fldCharType="end"/>
        </w:r>
      </w:hyperlink>
    </w:p>
    <w:p>
      <w:pPr>
        <w:pStyle w:val="TOC2"/>
        <w:tabs>
          <w:tab w:val="right" w:leader="dot" w:pos="8306"/>
        </w:tabs>
      </w:pPr>
      <w:hyperlink w:anchor="_Toc20870" w:history="1">
        <w:r>
          <w:rPr>
            <w:rFonts w:ascii="仿宋" w:eastAsia="仿宋" w:hAnsi="仿宋" w:cs="仿宋" w:hint="eastAsia"/>
            <w:lang w:eastAsia="zh-CN"/>
          </w:rPr>
          <w:t>(五)、防尘防毒措施</w:t>
        </w:r>
        <w:r>
          <w:tab/>
        </w:r>
        <w:r>
          <w:fldChar w:fldCharType="begin"/>
        </w:r>
        <w:r>
          <w:instrText xml:space="preserve"> PAGEREF _Toc20870 \h </w:instrText>
        </w:r>
        <w:r>
          <w:fldChar w:fldCharType="separate"/>
        </w:r>
        <w:r>
          <w:t>32</w:t>
        </w:r>
        <w:r>
          <w:fldChar w:fldCharType="end"/>
        </w:r>
      </w:hyperlink>
    </w:p>
    <w:p>
      <w:pPr>
        <w:pStyle w:val="TOC2"/>
        <w:tabs>
          <w:tab w:val="right" w:leader="dot" w:pos="8306"/>
        </w:tabs>
      </w:pPr>
      <w:hyperlink w:anchor="_Toc11973" w:history="1">
        <w:r>
          <w:rPr>
            <w:rFonts w:ascii="仿宋" w:eastAsia="仿宋" w:hAnsi="仿宋" w:cs="仿宋" w:hint="eastAsia"/>
            <w:lang w:eastAsia="zh-CN"/>
          </w:rPr>
          <w:t>(六)、防静电、触电防护及防雷措施</w:t>
        </w:r>
        <w:r>
          <w:tab/>
        </w:r>
        <w:r>
          <w:fldChar w:fldCharType="begin"/>
        </w:r>
        <w:r>
          <w:instrText xml:space="preserve"> PAGEREF _Toc11973 \h </w:instrText>
        </w:r>
        <w:r>
          <w:fldChar w:fldCharType="separate"/>
        </w:r>
        <w:r>
          <w:t>33</w:t>
        </w:r>
        <w:r>
          <w:fldChar w:fldCharType="end"/>
        </w:r>
      </w:hyperlink>
    </w:p>
    <w:p>
      <w:pPr>
        <w:pStyle w:val="TOC2"/>
        <w:tabs>
          <w:tab w:val="right" w:leader="dot" w:pos="8306"/>
        </w:tabs>
      </w:pPr>
      <w:hyperlink w:anchor="_Toc22851" w:history="1">
        <w:r>
          <w:rPr>
            <w:rFonts w:ascii="仿宋" w:eastAsia="仿宋" w:hAnsi="仿宋" w:cs="仿宋" w:hint="eastAsia"/>
            <w:lang w:eastAsia="zh-CN"/>
          </w:rPr>
          <w:t>(七)、机械设备安全保障措施</w:t>
        </w:r>
        <w:r>
          <w:tab/>
        </w:r>
        <w:r>
          <w:fldChar w:fldCharType="begin"/>
        </w:r>
        <w:r>
          <w:instrText xml:space="preserve"> PAGEREF _Toc22851 \h </w:instrText>
        </w:r>
        <w:r>
          <w:fldChar w:fldCharType="separate"/>
        </w:r>
        <w:r>
          <w:t>35</w:t>
        </w:r>
        <w:r>
          <w:fldChar w:fldCharType="end"/>
        </w:r>
      </w:hyperlink>
    </w:p>
    <w:p>
      <w:pPr>
        <w:pStyle w:val="TOC1"/>
        <w:tabs>
          <w:tab w:val="right" w:leader="dot" w:pos="8306"/>
        </w:tabs>
      </w:pPr>
      <w:hyperlink w:anchor="_Toc31501" w:history="1">
        <w:r>
          <w:rPr>
            <w:rFonts w:ascii="仿宋" w:eastAsia="仿宋" w:hAnsi="仿宋" w:cs="仿宋" w:hint="eastAsia"/>
            <w:lang w:eastAsia="zh-CN"/>
          </w:rPr>
          <w:t>十二、悬架系统减震元件项目环境影响分析</w:t>
        </w:r>
        <w:r>
          <w:tab/>
        </w:r>
        <w:r>
          <w:fldChar w:fldCharType="begin"/>
        </w:r>
        <w:r>
          <w:instrText xml:space="preserve"> PAGEREF _Toc31501 \h </w:instrText>
        </w:r>
        <w:r>
          <w:fldChar w:fldCharType="separate"/>
        </w:r>
        <w:r>
          <w:t>36</w:t>
        </w:r>
        <w:r>
          <w:fldChar w:fldCharType="end"/>
        </w:r>
      </w:hyperlink>
    </w:p>
    <w:p>
      <w:pPr>
        <w:pStyle w:val="TOC2"/>
        <w:tabs>
          <w:tab w:val="right" w:leader="dot" w:pos="8306"/>
        </w:tabs>
      </w:pPr>
      <w:hyperlink w:anchor="_Toc14866" w:history="1">
        <w:r>
          <w:rPr>
            <w:rFonts w:ascii="仿宋" w:eastAsia="仿宋" w:hAnsi="仿宋" w:cs="仿宋" w:hint="eastAsia"/>
            <w:lang w:eastAsia="zh-CN"/>
          </w:rPr>
          <w:t>(一)、建设区域环境质量现状</w:t>
        </w:r>
        <w:r>
          <w:tab/>
        </w:r>
        <w:r>
          <w:fldChar w:fldCharType="begin"/>
        </w:r>
        <w:r>
          <w:instrText xml:space="preserve"> PAGEREF _Toc14866 \h </w:instrText>
        </w:r>
        <w:r>
          <w:fldChar w:fldCharType="separate"/>
        </w:r>
        <w:r>
          <w:t>36</w:t>
        </w:r>
        <w:r>
          <w:fldChar w:fldCharType="end"/>
        </w:r>
      </w:hyperlink>
    </w:p>
    <w:p>
      <w:pPr>
        <w:pStyle w:val="TOC2"/>
        <w:tabs>
          <w:tab w:val="right" w:leader="dot" w:pos="8306"/>
        </w:tabs>
      </w:pPr>
      <w:hyperlink w:anchor="_Toc14154" w:history="1">
        <w:r>
          <w:rPr>
            <w:rFonts w:ascii="仿宋" w:eastAsia="仿宋" w:hAnsi="仿宋" w:cs="仿宋" w:hint="eastAsia"/>
            <w:lang w:eastAsia="zh-CN"/>
          </w:rPr>
          <w:t>(二)、建设期环境保护</w:t>
        </w:r>
        <w:r>
          <w:tab/>
        </w:r>
        <w:r>
          <w:fldChar w:fldCharType="begin"/>
        </w:r>
        <w:r>
          <w:instrText xml:space="preserve"> PAGEREF _Toc14154 \h </w:instrText>
        </w:r>
        <w:r>
          <w:fldChar w:fldCharType="separate"/>
        </w:r>
        <w:r>
          <w:t>37</w:t>
        </w:r>
        <w:r>
          <w:fldChar w:fldCharType="end"/>
        </w:r>
      </w:hyperlink>
    </w:p>
    <w:p>
      <w:pPr>
        <w:pStyle w:val="TOC2"/>
        <w:tabs>
          <w:tab w:val="right" w:leader="dot" w:pos="8306"/>
        </w:tabs>
      </w:pPr>
      <w:hyperlink w:anchor="_Toc23164" w:history="1">
        <w:r>
          <w:rPr>
            <w:rFonts w:ascii="仿宋" w:eastAsia="仿宋" w:hAnsi="仿宋" w:cs="仿宋" w:hint="eastAsia"/>
            <w:lang w:eastAsia="zh-CN"/>
          </w:rPr>
          <w:t>(三)、运营期环境保护</w:t>
        </w:r>
        <w:r>
          <w:tab/>
        </w:r>
        <w:r>
          <w:fldChar w:fldCharType="begin"/>
        </w:r>
        <w:r>
          <w:instrText xml:space="preserve"> PAGEREF _Toc23164 \h </w:instrText>
        </w:r>
        <w:r>
          <w:fldChar w:fldCharType="separate"/>
        </w:r>
        <w:r>
          <w:t>39</w:t>
        </w:r>
        <w:r>
          <w:fldChar w:fldCharType="end"/>
        </w:r>
      </w:hyperlink>
    </w:p>
    <w:p>
      <w:pPr>
        <w:pStyle w:val="TOC2"/>
        <w:tabs>
          <w:tab w:val="right" w:leader="dot" w:pos="8306"/>
        </w:tabs>
      </w:pPr>
      <w:hyperlink w:anchor="_Toc834" w:history="1">
        <w:r>
          <w:rPr>
            <w:rFonts w:ascii="仿宋" w:eastAsia="仿宋" w:hAnsi="仿宋" w:cs="仿宋" w:hint="eastAsia"/>
            <w:lang w:eastAsia="zh-CN"/>
          </w:rPr>
          <w:t>(四)、悬架系统减震元件项目建设对区域经济的影响</w:t>
        </w:r>
        <w:r>
          <w:tab/>
        </w:r>
        <w:r>
          <w:fldChar w:fldCharType="begin"/>
        </w:r>
        <w:r>
          <w:instrText xml:space="preserve"> PAGEREF _Toc834 \h </w:instrText>
        </w:r>
        <w:r>
          <w:fldChar w:fldCharType="separate"/>
        </w:r>
        <w:r>
          <w:t>40</w:t>
        </w:r>
        <w:r>
          <w:fldChar w:fldCharType="end"/>
        </w:r>
      </w:hyperlink>
    </w:p>
    <w:p>
      <w:pPr>
        <w:pStyle w:val="TOC2"/>
        <w:tabs>
          <w:tab w:val="right" w:leader="dot" w:pos="8306"/>
        </w:tabs>
      </w:pPr>
      <w:hyperlink w:anchor="_Toc26892" w:history="1">
        <w:r>
          <w:rPr>
            <w:rFonts w:ascii="仿宋" w:eastAsia="仿宋" w:hAnsi="仿宋" w:cs="仿宋" w:hint="eastAsia"/>
            <w:lang w:eastAsia="zh-CN"/>
          </w:rPr>
          <w:t>(五)、废弃物处理</w:t>
        </w:r>
        <w:r>
          <w:tab/>
        </w:r>
        <w:r>
          <w:fldChar w:fldCharType="begin"/>
        </w:r>
        <w:r>
          <w:instrText xml:space="preserve"> PAGEREF _Toc26892 \h </w:instrText>
        </w:r>
        <w:r>
          <w:fldChar w:fldCharType="separate"/>
        </w:r>
        <w:r>
          <w:t>42</w:t>
        </w:r>
        <w:r>
          <w:fldChar w:fldCharType="end"/>
        </w:r>
      </w:hyperlink>
    </w:p>
    <w:p>
      <w:pPr>
        <w:pStyle w:val="TOC2"/>
        <w:tabs>
          <w:tab w:val="right" w:leader="dot" w:pos="8306"/>
        </w:tabs>
      </w:pPr>
      <w:hyperlink w:anchor="_Toc4557" w:history="1">
        <w:r>
          <w:rPr>
            <w:rFonts w:ascii="仿宋" w:eastAsia="仿宋" w:hAnsi="仿宋" w:cs="仿宋" w:hint="eastAsia"/>
            <w:lang w:eastAsia="zh-CN"/>
          </w:rPr>
          <w:t>(六)、特殊环境影响分析</w:t>
        </w:r>
        <w:r>
          <w:tab/>
        </w:r>
        <w:r>
          <w:fldChar w:fldCharType="begin"/>
        </w:r>
        <w:r>
          <w:instrText xml:space="preserve"> PAGEREF _Toc4557 \h </w:instrText>
        </w:r>
        <w:r>
          <w:fldChar w:fldCharType="separate"/>
        </w:r>
        <w:r>
          <w:t>43</w:t>
        </w:r>
        <w:r>
          <w:fldChar w:fldCharType="end"/>
        </w:r>
      </w:hyperlink>
    </w:p>
    <w:p>
      <w:pPr>
        <w:pStyle w:val="TOC2"/>
        <w:tabs>
          <w:tab w:val="right" w:leader="dot" w:pos="8306"/>
        </w:tabs>
      </w:pPr>
      <w:hyperlink w:anchor="_Toc23012" w:history="1">
        <w:r>
          <w:rPr>
            <w:rFonts w:ascii="仿宋" w:eastAsia="仿宋" w:hAnsi="仿宋" w:cs="仿宋" w:hint="eastAsia"/>
            <w:lang w:eastAsia="zh-CN"/>
          </w:rPr>
          <w:t>(七)、清洁生产</w:t>
        </w:r>
        <w:r>
          <w:tab/>
        </w:r>
        <w:r>
          <w:fldChar w:fldCharType="begin"/>
        </w:r>
        <w:r>
          <w:instrText xml:space="preserve"> PAGEREF _Toc23012 \h </w:instrText>
        </w:r>
        <w:r>
          <w:fldChar w:fldCharType="separate"/>
        </w:r>
        <w:r>
          <w:t>45</w:t>
        </w:r>
        <w:r>
          <w:fldChar w:fldCharType="end"/>
        </w:r>
      </w:hyperlink>
    </w:p>
    <w:p>
      <w:pPr>
        <w:pStyle w:val="TOC2"/>
        <w:tabs>
          <w:tab w:val="right" w:leader="dot" w:pos="8306"/>
        </w:tabs>
      </w:pPr>
      <w:hyperlink w:anchor="_Toc2173" w:history="1">
        <w:r>
          <w:rPr>
            <w:rFonts w:ascii="仿宋" w:eastAsia="仿宋" w:hAnsi="仿宋" w:cs="仿宋" w:hint="eastAsia"/>
            <w:lang w:eastAsia="zh-CN"/>
          </w:rPr>
          <w:t>(八)、环境保护综合评价</w:t>
        </w:r>
        <w:r>
          <w:tab/>
        </w:r>
        <w:r>
          <w:fldChar w:fldCharType="begin"/>
        </w:r>
        <w:r>
          <w:instrText xml:space="preserve"> PAGEREF _Toc2173 \h </w:instrText>
        </w:r>
        <w:r>
          <w:fldChar w:fldCharType="separate"/>
        </w:r>
        <w:r>
          <w:t>46</w:t>
        </w:r>
        <w:r>
          <w:fldChar w:fldCharType="end"/>
        </w:r>
      </w:hyperlink>
    </w:p>
    <w:p>
      <w:pPr>
        <w:pStyle w:val="TOC1"/>
        <w:tabs>
          <w:tab w:val="right" w:leader="dot" w:pos="8306"/>
        </w:tabs>
      </w:pPr>
      <w:hyperlink w:anchor="_Toc15940" w:history="1">
        <w:r>
          <w:rPr>
            <w:rFonts w:ascii="仿宋" w:eastAsia="仿宋" w:hAnsi="仿宋" w:cs="仿宋" w:hint="eastAsia"/>
            <w:lang w:eastAsia="zh-CN"/>
          </w:rPr>
          <w:t>十三、悬架系统减震元件项目实施保障措施</w:t>
        </w:r>
        <w:r>
          <w:tab/>
        </w:r>
        <w:r>
          <w:fldChar w:fldCharType="begin"/>
        </w:r>
        <w:r>
          <w:instrText xml:space="preserve"> PAGEREF _Toc15940 \h </w:instrText>
        </w:r>
        <w:r>
          <w:fldChar w:fldCharType="separate"/>
        </w:r>
        <w:r>
          <w:t>47</w:t>
        </w:r>
        <w:r>
          <w:fldChar w:fldCharType="end"/>
        </w:r>
      </w:hyperlink>
    </w:p>
    <w:p>
      <w:pPr>
        <w:pStyle w:val="TOC2"/>
        <w:tabs>
          <w:tab w:val="right" w:leader="dot" w:pos="8306"/>
        </w:tabs>
      </w:pPr>
      <w:hyperlink w:anchor="_Toc5549" w:history="1">
        <w:r>
          <w:rPr>
            <w:rFonts w:ascii="仿宋" w:eastAsia="仿宋" w:hAnsi="仿宋" w:cs="仿宋" w:hint="eastAsia"/>
            <w:lang w:eastAsia="zh-CN"/>
          </w:rPr>
          <w:t>(一)、悬架系统减震元件项目实施保障机制</w:t>
        </w:r>
        <w:r>
          <w:tab/>
        </w:r>
        <w:r>
          <w:fldChar w:fldCharType="begin"/>
        </w:r>
        <w:r>
          <w:instrText xml:space="preserve"> PAGEREF _Toc5549 \h </w:instrText>
        </w:r>
        <w:r>
          <w:fldChar w:fldCharType="separate"/>
        </w:r>
        <w:r>
          <w:t>47</w:t>
        </w:r>
        <w:r>
          <w:fldChar w:fldCharType="end"/>
        </w:r>
      </w:hyperlink>
    </w:p>
    <w:p>
      <w:pPr>
        <w:pStyle w:val="TOC2"/>
        <w:tabs>
          <w:tab w:val="right" w:leader="dot" w:pos="8306"/>
        </w:tabs>
      </w:pPr>
      <w:hyperlink w:anchor="_Toc11494" w:history="1">
        <w:r>
          <w:rPr>
            <w:rFonts w:ascii="仿宋" w:eastAsia="仿宋" w:hAnsi="仿宋" w:cs="仿宋" w:hint="eastAsia"/>
            <w:lang w:eastAsia="zh-CN"/>
          </w:rPr>
          <w:t>(二)、悬架系统减震元件项目法律合规要求</w:t>
        </w:r>
        <w:r>
          <w:tab/>
        </w:r>
        <w:r>
          <w:fldChar w:fldCharType="begin"/>
        </w:r>
        <w:r>
          <w:instrText xml:space="preserve"> PAGEREF _Toc11494 \h </w:instrText>
        </w:r>
        <w:r>
          <w:fldChar w:fldCharType="separate"/>
        </w:r>
        <w:r>
          <w:t>51</w:t>
        </w:r>
        <w:r>
          <w:fldChar w:fldCharType="end"/>
        </w:r>
      </w:hyperlink>
    </w:p>
    <w:p>
      <w:pPr>
        <w:pStyle w:val="TOC2"/>
        <w:tabs>
          <w:tab w:val="right" w:leader="dot" w:pos="8306"/>
        </w:tabs>
      </w:pPr>
      <w:hyperlink w:anchor="_Toc14283" w:history="1">
        <w:r>
          <w:rPr>
            <w:rFonts w:ascii="仿宋" w:eastAsia="仿宋" w:hAnsi="仿宋" w:cs="仿宋" w:hint="eastAsia"/>
            <w:lang w:eastAsia="zh-CN"/>
          </w:rPr>
          <w:t>(三)、悬架系统减震元件项目合同管理与法律事务</w:t>
        </w:r>
        <w:r>
          <w:tab/>
        </w:r>
        <w:r>
          <w:fldChar w:fldCharType="begin"/>
        </w:r>
        <w:r>
          <w:instrText xml:space="preserve"> PAGEREF _Toc14283 \h </w:instrText>
        </w:r>
        <w:r>
          <w:fldChar w:fldCharType="separate"/>
        </w:r>
        <w:r>
          <w:t>56</w:t>
        </w:r>
        <w:r>
          <w:fldChar w:fldCharType="end"/>
        </w:r>
      </w:hyperlink>
    </w:p>
    <w:p>
      <w:pPr>
        <w:pStyle w:val="TOC2"/>
        <w:tabs>
          <w:tab w:val="right" w:leader="dot" w:pos="8306"/>
        </w:tabs>
      </w:pPr>
      <w:hyperlink w:anchor="_Toc27294" w:history="1">
        <w:r>
          <w:rPr>
            <w:rFonts w:ascii="仿宋" w:eastAsia="仿宋" w:hAnsi="仿宋" w:cs="仿宋" w:hint="eastAsia"/>
            <w:lang w:eastAsia="zh-CN"/>
          </w:rPr>
          <w:t>(四)、悬架系统减震元件项目知识产权保护策略</w:t>
        </w:r>
        <w:r>
          <w:tab/>
        </w:r>
        <w:r>
          <w:fldChar w:fldCharType="begin"/>
        </w:r>
        <w:r>
          <w:instrText xml:space="preserve"> PAGEREF _Toc27294 \h </w:instrText>
        </w:r>
        <w:r>
          <w:fldChar w:fldCharType="separate"/>
        </w:r>
        <w:r>
          <w:t>62</w:t>
        </w:r>
        <w:r>
          <w:fldChar w:fldCharType="end"/>
        </w:r>
      </w:hyperlink>
    </w:p>
    <w:p>
      <w:pPr>
        <w:pStyle w:val="TOC1"/>
        <w:tabs>
          <w:tab w:val="right" w:leader="dot" w:pos="8306"/>
        </w:tabs>
      </w:pPr>
      <w:hyperlink w:anchor="_Toc18449" w:history="1">
        <w:r>
          <w:rPr>
            <w:rFonts w:ascii="仿宋" w:eastAsia="仿宋" w:hAnsi="仿宋" w:cs="仿宋" w:hint="eastAsia"/>
            <w:lang w:eastAsia="zh-CN"/>
          </w:rPr>
          <w:t>十四、营销与推广策略</w:t>
        </w:r>
        <w:r>
          <w:tab/>
        </w:r>
        <w:r>
          <w:fldChar w:fldCharType="begin"/>
        </w:r>
        <w:r>
          <w:instrText xml:space="preserve"> PAGEREF _Toc18449 \h </w:instrText>
        </w:r>
        <w:r>
          <w:fldChar w:fldCharType="separate"/>
        </w:r>
        <w:r>
          <w:t>65</w:t>
        </w:r>
        <w:r>
          <w:fldChar w:fldCharType="end"/>
        </w:r>
      </w:hyperlink>
    </w:p>
    <w:p>
      <w:pPr>
        <w:pStyle w:val="TOC2"/>
        <w:tabs>
          <w:tab w:val="right" w:leader="dot" w:pos="8306"/>
        </w:tabs>
      </w:pPr>
      <w:hyperlink w:anchor="_Toc15523" w:history="1">
        <w:r>
          <w:rPr>
            <w:rFonts w:ascii="仿宋" w:eastAsia="仿宋" w:hAnsi="仿宋" w:cs="仿宋" w:hint="eastAsia"/>
            <w:lang w:eastAsia="zh-CN"/>
          </w:rPr>
          <w:t>(一)、产品/服务定位与特点</w:t>
        </w:r>
        <w:r>
          <w:tab/>
        </w:r>
        <w:r>
          <w:fldChar w:fldCharType="begin"/>
        </w:r>
        <w:r>
          <w:instrText xml:space="preserve"> PAGEREF _Toc15523 \h </w:instrText>
        </w:r>
        <w:r>
          <w:fldChar w:fldCharType="separate"/>
        </w:r>
        <w:r>
          <w:t>65</w:t>
        </w:r>
        <w:r>
          <w:fldChar w:fldCharType="end"/>
        </w:r>
      </w:hyperlink>
    </w:p>
    <w:p>
      <w:pPr>
        <w:pStyle w:val="TOC2"/>
        <w:tabs>
          <w:tab w:val="right" w:leader="dot" w:pos="8306"/>
        </w:tabs>
      </w:pPr>
      <w:hyperlink w:anchor="_Toc11289" w:history="1">
        <w:r>
          <w:rPr>
            <w:rFonts w:ascii="仿宋" w:eastAsia="仿宋" w:hAnsi="仿宋" w:cs="仿宋" w:hint="eastAsia"/>
            <w:lang w:eastAsia="zh-CN"/>
          </w:rPr>
          <w:t>(二)、市场定位与竞争分析</w:t>
        </w:r>
        <w:r>
          <w:tab/>
        </w:r>
        <w:r>
          <w:fldChar w:fldCharType="begin"/>
        </w:r>
        <w:r>
          <w:instrText xml:space="preserve"> PAGEREF _Toc11289 \h </w:instrText>
        </w:r>
        <w:r>
          <w:fldChar w:fldCharType="separate"/>
        </w:r>
        <w:r>
          <w:t>66</w:t>
        </w:r>
        <w:r>
          <w:fldChar w:fldCharType="end"/>
        </w:r>
      </w:hyperlink>
    </w:p>
    <w:p>
      <w:pPr>
        <w:pStyle w:val="TOC2"/>
        <w:tabs>
          <w:tab w:val="right" w:leader="dot" w:pos="8306"/>
        </w:tabs>
      </w:pPr>
      <w:hyperlink w:anchor="_Toc23142" w:history="1">
        <w:r>
          <w:rPr>
            <w:rFonts w:ascii="仿宋" w:eastAsia="仿宋" w:hAnsi="仿宋" w:cs="仿宋" w:hint="eastAsia"/>
            <w:lang w:eastAsia="zh-CN"/>
          </w:rPr>
          <w:t>(三)、营销渠道与策略</w:t>
        </w:r>
        <w:r>
          <w:tab/>
        </w:r>
        <w:r>
          <w:fldChar w:fldCharType="begin"/>
        </w:r>
        <w:r>
          <w:instrText xml:space="preserve"> PAGEREF _Toc23142 \h </w:instrText>
        </w:r>
        <w:r>
          <w:fldChar w:fldCharType="separate"/>
        </w:r>
        <w:r>
          <w:t>67</w:t>
        </w:r>
        <w:r>
          <w:fldChar w:fldCharType="end"/>
        </w:r>
      </w:hyperlink>
    </w:p>
    <w:p>
      <w:pPr>
        <w:pStyle w:val="TOC2"/>
        <w:tabs>
          <w:tab w:val="right" w:leader="dot" w:pos="8306"/>
        </w:tabs>
      </w:pPr>
      <w:hyperlink w:anchor="_Toc27877" w:history="1">
        <w:r>
          <w:rPr>
            <w:rFonts w:ascii="仿宋" w:eastAsia="仿宋" w:hAnsi="仿宋" w:cs="仿宋" w:hint="eastAsia"/>
            <w:lang w:eastAsia="zh-CN"/>
          </w:rPr>
          <w:t>(四)、推广与宣传活动</w:t>
        </w:r>
        <w:r>
          <w:tab/>
        </w:r>
        <w:r>
          <w:fldChar w:fldCharType="begin"/>
        </w:r>
        <w:r>
          <w:instrText xml:space="preserve"> PAGEREF _Toc27877 \h </w:instrText>
        </w:r>
        <w:r>
          <w:fldChar w:fldCharType="separate"/>
        </w:r>
        <w:r>
          <w:t>68</w:t>
        </w:r>
        <w:r>
          <w:fldChar w:fldCharType="end"/>
        </w:r>
      </w:hyperlink>
    </w:p>
    <w:p>
      <w:pPr>
        <w:pStyle w:val="TOC1"/>
        <w:tabs>
          <w:tab w:val="right" w:leader="dot" w:pos="8306"/>
        </w:tabs>
      </w:pPr>
      <w:hyperlink w:anchor="_Toc25319" w:history="1">
        <w:r>
          <w:rPr>
            <w:rFonts w:ascii="仿宋" w:eastAsia="仿宋" w:hAnsi="仿宋" w:cs="仿宋" w:hint="eastAsia"/>
            <w:lang w:eastAsia="zh-CN"/>
          </w:rPr>
          <w:t>十五、质量管理体系</w:t>
        </w:r>
        <w:r>
          <w:tab/>
        </w:r>
        <w:r>
          <w:fldChar w:fldCharType="begin"/>
        </w:r>
        <w:r>
          <w:instrText xml:space="preserve"> PAGEREF _Toc25319 \h </w:instrText>
        </w:r>
        <w:r>
          <w:fldChar w:fldCharType="separate"/>
        </w:r>
        <w:r>
          <w:t>74</w:t>
        </w:r>
        <w:r>
          <w:fldChar w:fldCharType="end"/>
        </w:r>
      </w:hyperlink>
    </w:p>
    <w:p>
      <w:pPr>
        <w:pStyle w:val="TOC2"/>
        <w:tabs>
          <w:tab w:val="right" w:leader="dot" w:pos="8306"/>
        </w:tabs>
      </w:pPr>
      <w:hyperlink w:anchor="_Toc10068" w:history="1">
        <w:r>
          <w:rPr>
            <w:rFonts w:ascii="仿宋" w:eastAsia="仿宋" w:hAnsi="仿宋" w:cs="仿宋" w:hint="eastAsia"/>
            <w:lang w:eastAsia="zh-CN"/>
          </w:rPr>
          <w:t>(一)、质量目标与方针</w:t>
        </w:r>
        <w:r>
          <w:tab/>
        </w:r>
        <w:r>
          <w:fldChar w:fldCharType="begin"/>
        </w:r>
        <w:r>
          <w:instrText xml:space="preserve"> PAGEREF _Toc10068 \h </w:instrText>
        </w:r>
        <w:r>
          <w:fldChar w:fldCharType="separate"/>
        </w:r>
        <w:r>
          <w:t>74</w:t>
        </w:r>
        <w:r>
          <w:fldChar w:fldCharType="end"/>
        </w:r>
      </w:hyperlink>
    </w:p>
    <w:p>
      <w:pPr>
        <w:pStyle w:val="TOC2"/>
        <w:tabs>
          <w:tab w:val="right" w:leader="dot" w:pos="8306"/>
        </w:tabs>
      </w:pPr>
      <w:hyperlink w:anchor="_Toc6628" w:history="1">
        <w:r>
          <w:rPr>
            <w:rFonts w:ascii="仿宋" w:eastAsia="仿宋" w:hAnsi="仿宋" w:cs="仿宋" w:hint="eastAsia"/>
            <w:lang w:eastAsia="zh-CN"/>
          </w:rPr>
          <w:t>(二)、质量管理责任</w:t>
        </w:r>
        <w:r>
          <w:tab/>
        </w:r>
        <w:r>
          <w:fldChar w:fldCharType="begin"/>
        </w:r>
        <w:r>
          <w:instrText xml:space="preserve"> PAGEREF _Toc6628 \h </w:instrText>
        </w:r>
        <w:r>
          <w:fldChar w:fldCharType="separate"/>
        </w:r>
        <w:r>
          <w:t>75</w:t>
        </w:r>
        <w:r>
          <w:fldChar w:fldCharType="end"/>
        </w:r>
      </w:hyperlink>
    </w:p>
    <w:p>
      <w:pPr>
        <w:pStyle w:val="TOC2"/>
        <w:tabs>
          <w:tab w:val="right" w:leader="dot" w:pos="8306"/>
        </w:tabs>
      </w:pPr>
      <w:hyperlink w:anchor="_Toc10527" w:history="1">
        <w:r>
          <w:rPr>
            <w:rFonts w:ascii="仿宋" w:eastAsia="仿宋" w:hAnsi="仿宋" w:cs="仿宋" w:hint="eastAsia"/>
            <w:lang w:eastAsia="zh-CN"/>
          </w:rPr>
          <w:t>(三)、质量管理体系文件</w:t>
        </w:r>
        <w:r>
          <w:tab/>
        </w:r>
        <w:r>
          <w:fldChar w:fldCharType="begin"/>
        </w:r>
        <w:r>
          <w:instrText xml:space="preserve"> PAGEREF _Toc10527 \h </w:instrText>
        </w:r>
        <w:r>
          <w:fldChar w:fldCharType="separate"/>
        </w:r>
        <w:r>
          <w:t>76</w:t>
        </w:r>
        <w:r>
          <w:fldChar w:fldCharType="end"/>
        </w:r>
      </w:hyperlink>
    </w:p>
    <w:p>
      <w:pPr>
        <w:pStyle w:val="TOC2"/>
        <w:tabs>
          <w:tab w:val="right" w:leader="dot" w:pos="8306"/>
        </w:tabs>
      </w:pPr>
      <w:hyperlink w:anchor="_Toc4955" w:history="1">
        <w:r>
          <w:rPr>
            <w:rFonts w:ascii="仿宋" w:eastAsia="仿宋" w:hAnsi="仿宋" w:cs="仿宋" w:hint="eastAsia"/>
            <w:lang w:eastAsia="zh-CN"/>
          </w:rPr>
          <w:t>(四)、质量培训与教育</w:t>
        </w:r>
        <w:r>
          <w:tab/>
        </w:r>
        <w:r>
          <w:fldChar w:fldCharType="begin"/>
        </w:r>
        <w:r>
          <w:instrText xml:space="preserve"> PAGEREF _Toc4955 \h </w:instrText>
        </w:r>
        <w:r>
          <w:fldChar w:fldCharType="separate"/>
        </w:r>
        <w:r>
          <w:t>78</w:t>
        </w:r>
        <w:r>
          <w:fldChar w:fldCharType="end"/>
        </w:r>
      </w:hyperlink>
    </w:p>
    <w:p>
      <w:pPr>
        <w:pStyle w:val="TOC2"/>
        <w:tabs>
          <w:tab w:val="right" w:leader="dot" w:pos="8306"/>
        </w:tabs>
      </w:pPr>
      <w:hyperlink w:anchor="_Toc26318" w:history="1">
        <w:r>
          <w:rPr>
            <w:rFonts w:ascii="仿宋" w:eastAsia="仿宋" w:hAnsi="仿宋" w:cs="仿宋" w:hint="eastAsia"/>
            <w:lang w:eastAsia="zh-CN"/>
          </w:rPr>
          <w:t>(五)、质量审核与评价</w:t>
        </w:r>
        <w:r>
          <w:tab/>
        </w:r>
        <w:r>
          <w:fldChar w:fldCharType="begin"/>
        </w:r>
        <w:r>
          <w:instrText xml:space="preserve"> PAGEREF _Toc26318 \h </w:instrText>
        </w:r>
        <w:r>
          <w:fldChar w:fldCharType="separate"/>
        </w:r>
        <w:r>
          <w:t>79</w:t>
        </w:r>
        <w:r>
          <w:fldChar w:fldCharType="end"/>
        </w:r>
      </w:hyperlink>
    </w:p>
    <w:p>
      <w:pPr>
        <w:pStyle w:val="TOC2"/>
        <w:tabs>
          <w:tab w:val="right" w:leader="dot" w:pos="8306"/>
        </w:tabs>
      </w:pPr>
      <w:hyperlink w:anchor="_Toc26672" w:history="1">
        <w:r>
          <w:rPr>
            <w:rFonts w:ascii="仿宋" w:eastAsia="仿宋" w:hAnsi="仿宋" w:cs="仿宋" w:hint="eastAsia"/>
            <w:lang w:eastAsia="zh-CN"/>
          </w:rPr>
          <w:t>(六)、不符合与纠正措施</w:t>
        </w:r>
        <w:r>
          <w:tab/>
        </w:r>
        <w:r>
          <w:fldChar w:fldCharType="begin"/>
        </w:r>
        <w:r>
          <w:instrText xml:space="preserve"> PAGEREF _Toc26672 \h </w:instrText>
        </w:r>
        <w:r>
          <w:fldChar w:fldCharType="separate"/>
        </w:r>
        <w:r>
          <w:t>81</w:t>
        </w:r>
        <w:r>
          <w:fldChar w:fldCharType="end"/>
        </w:r>
      </w:hyperlink>
    </w:p>
    <w:p>
      <w:pPr>
        <w:pStyle w:val="TOC1"/>
        <w:tabs>
          <w:tab w:val="right" w:leader="dot" w:pos="8306"/>
        </w:tabs>
      </w:pPr>
      <w:hyperlink w:anchor="_Toc6727" w:history="1">
        <w:r>
          <w:rPr>
            <w:rFonts w:ascii="仿宋" w:eastAsia="仿宋" w:hAnsi="仿宋" w:cs="仿宋" w:hint="eastAsia"/>
            <w:lang w:eastAsia="zh-CN"/>
          </w:rPr>
          <w:t>十六、供应链管理</w:t>
        </w:r>
        <w:r>
          <w:tab/>
        </w:r>
        <w:r>
          <w:fldChar w:fldCharType="begin"/>
        </w:r>
        <w:r>
          <w:instrText xml:space="preserve"> PAGEREF _Toc6727 \h </w:instrText>
        </w:r>
        <w:r>
          <w:fldChar w:fldCharType="separate"/>
        </w:r>
        <w:r>
          <w:t>82</w:t>
        </w:r>
        <w:r>
          <w:fldChar w:fldCharType="end"/>
        </w:r>
      </w:hyperlink>
    </w:p>
    <w:p>
      <w:pPr>
        <w:pStyle w:val="TOC2"/>
        <w:tabs>
          <w:tab w:val="right" w:leader="dot" w:pos="8306"/>
        </w:tabs>
      </w:pPr>
      <w:hyperlink w:anchor="_Toc9468" w:history="1">
        <w:r>
          <w:rPr>
            <w:rFonts w:ascii="仿宋" w:eastAsia="仿宋" w:hAnsi="仿宋" w:cs="仿宋" w:hint="eastAsia"/>
            <w:lang w:eastAsia="zh-CN"/>
          </w:rPr>
          <w:t>(一)、供应链战略规划</w:t>
        </w:r>
        <w:r>
          <w:tab/>
        </w:r>
        <w:r>
          <w:fldChar w:fldCharType="begin"/>
        </w:r>
        <w:r>
          <w:instrText xml:space="preserve"> PAGEREF _Toc9468 \h </w:instrText>
        </w:r>
        <w:r>
          <w:fldChar w:fldCharType="separate"/>
        </w:r>
        <w:r>
          <w:t>82</w:t>
        </w:r>
        <w:r>
          <w:fldChar w:fldCharType="end"/>
        </w:r>
      </w:hyperlink>
    </w:p>
    <w:p>
      <w:pPr>
        <w:pStyle w:val="TOC2"/>
        <w:tabs>
          <w:tab w:val="right" w:leader="dot" w:pos="8306"/>
        </w:tabs>
      </w:pPr>
      <w:hyperlink w:anchor="_Toc5860" w:history="1">
        <w:r>
          <w:rPr>
            <w:rFonts w:ascii="仿宋" w:eastAsia="仿宋" w:hAnsi="仿宋" w:cs="仿宋" w:hint="eastAsia"/>
            <w:lang w:eastAsia="zh-CN"/>
          </w:rPr>
          <w:t>(二)、供应商选择与合作</w:t>
        </w:r>
        <w:r>
          <w:tab/>
        </w:r>
        <w:r>
          <w:fldChar w:fldCharType="begin"/>
        </w:r>
        <w:r>
          <w:instrText xml:space="preserve"> PAGEREF _Toc5860 \h </w:instrText>
        </w:r>
        <w:r>
          <w:fldChar w:fldCharType="separate"/>
        </w:r>
        <w:r>
          <w:t>83</w:t>
        </w:r>
        <w:r>
          <w:fldChar w:fldCharType="end"/>
        </w:r>
      </w:hyperlink>
    </w:p>
    <w:p>
      <w:pPr>
        <w:pStyle w:val="TOC2"/>
        <w:tabs>
          <w:tab w:val="right" w:leader="dot" w:pos="8306"/>
        </w:tabs>
      </w:pPr>
      <w:hyperlink w:anchor="_Toc27720" w:history="1">
        <w:r>
          <w:rPr>
            <w:rFonts w:ascii="仿宋" w:eastAsia="仿宋" w:hAnsi="仿宋" w:cs="仿宋" w:hint="eastAsia"/>
            <w:lang w:eastAsia="zh-CN"/>
          </w:rPr>
          <w:t>(三)、物流与库存管理</w:t>
        </w:r>
        <w:r>
          <w:tab/>
        </w:r>
        <w:r>
          <w:fldChar w:fldCharType="begin"/>
        </w:r>
        <w:r>
          <w:instrText xml:space="preserve"> PAGEREF _Toc27720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4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32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悬架系统减震元件项目的主要产品是XXXX，预计年产值为XXX万元。这一产品在市场中占据着重要的地位，其广泛的应用范围使得该悬架系统减震元件项目的市场前景非常广阔。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悬架系统减震元件项目的xxx产品作为重要的原材料之一，将在多个领域发挥关键作用。其在建筑、交通、能源等方面的广泛应用将为整个产业链提供强大的支持，形成产业协同效应。悬架系统减震元件项目的年产值XXX万XXX万XXX万万元不仅反映了其在市场上的巨大潜力，更预示着它对国民经济的积极贡献。这种关联度高、涉及面广的产业关系，使得该悬架系统减震元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74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总征地面积为XXXX平方米，相当于约XX.XX亩，其中净用地面积为XXXX平方米，红线范围内相当于约XX.XX亩。这一用地规模充分考虑了悬架系统减震元件项目的建设需求，保障了悬架系统减震元件项目在合适的空间内得以充分发展。悬架系统减震元件项目规划的总建筑面积为XXXX平方米，其中主体工程建设占XXXX平方米，计容建筑面积达XXXX平方米。预计建筑工程的投资将达到XXXX万元，为悬架系统减震元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计划购置的设备共计XXXX台（套），设备购置费用为XXXX万元。这一设备购置计划充分考虑到悬架系统减震元件项目的生产需求和技术要求，确保了悬架系统减震元件项目在生产运营中具备先进的技术装备和高效的生产能力。设备的合理配置将为悬架系统减震元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计划总投资为XXXX万元，预计年实现营业收入为XXXX万元。这一产能规模的设定旨在确保悬架系统减震元件项目能够在投资与回报之间取得平衡，实现长期可持续的发展。悬架系统减震元件项目的总投资充分考虑到各个方面的需求，包括用地建设、设备购置等多个环节，以确保悬架系统减震元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740"/>
      <w:r>
        <w:rPr>
          <w:rFonts w:ascii="仿宋" w:eastAsia="仿宋" w:hAnsi="仿宋" w:cs="仿宋" w:hint="eastAsia"/>
          <w:sz w:val="28"/>
          <w:lang w:eastAsia="zh-CN"/>
        </w:rPr>
        <w:t>二、悬架系统减震元件项目绩效评估</w:t>
      </w:r>
      <w:bookmarkEnd w:id="5"/>
    </w:p>
    <w:p>
      <w:pPr>
        <w:pStyle w:val="Heading2"/>
        <w:rPr>
          <w:rFonts w:ascii="仿宋" w:eastAsia="仿宋" w:hAnsi="仿宋" w:cs="仿宋" w:hint="eastAsia"/>
          <w:lang w:eastAsia="zh-CN"/>
        </w:rPr>
      </w:pPr>
      <w:bookmarkStart w:id="6" w:name="_Toc1945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中，我们设计了一套全面的绩效评估指标，以确保悬架系统减震元件项目的可控和成功交付。这些指标跨足悬架系统减震元件项目目标、成本、进度和质量等多个维度，为我们提供了全面洞察悬架系统减震元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目标达成率是我们关注的首要指标。我们设定了明确的目标，并通过定期监测和评估，迅速发现并应对潜在的目标偏差。这为悬架系统减震元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成本绩效是另一个核心关注点。通过实际成本与预算成本的对比分析，我们深入了解成本差异的原因，及时调整资源分配，保持悬架系统减震元件项目在经济效益方面的合理水平。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进度作为关键的绩效指标之一，得到了精心的关注。我们制定了详细的悬架系统减震元件项目进度计划，并设立了进度符合度指标，确保实际进度与计划进度保持一致。这使我们能够快速发现和解决潜在的进度问题，保持悬架系统减震元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悬架系统减震元件项目绩效的不可或缺的一环。我们引入了一系列的质量标准和客户满意度指标，以确保悬架系统减震元件项目交付的成果在质量上达到或超越预期水平。通过持续监测这些指标，我们努力提升悬架系统减震元件项目整体质量水平，为悬架系统减震元件项目的成功交付提供有力保障。通过这些科学且全面的绩效评估，我们能够更好地引导悬架系统减震元件项目的持续改进，确保悬架系统减震元件项目目标的顺利达成。</w:t>
      </w:r>
    </w:p>
    <w:p>
      <w:pPr>
        <w:pStyle w:val="Heading2"/>
        <w:ind w:firstLine="560" w:firstLineChars="200"/>
        <w:rPr>
          <w:rFonts w:ascii="仿宋" w:eastAsia="仿宋" w:hAnsi="仿宋" w:cs="仿宋" w:hint="eastAsia"/>
          <w:sz w:val="28"/>
          <w:lang w:eastAsia="zh-CN"/>
        </w:rPr>
      </w:pPr>
      <w:bookmarkStart w:id="7" w:name="_Toc2867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绩效评估是悬架系统减震元件项目中的关键环节，为确保悬架系统减震元件项目达到预期目标，我们采用了多层次、多维度的绩效评估方法。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悬架系统减震元件项目的战略目标对齐，确保每个决策和行动都与悬架系统减震元件项目整体目标保持一致。团队会定期召开战略对齐会议，审视当前工作与悬架系统减震元件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悬架系统减震元件项目进度、质量、成本和风险等方面。这些指标通过数据收集和分析，为悬架系统减震元件项目管理团队提供了客观的评估依据。例如，我们通过悬架系统减震元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悬架系统减震元件项目内部，还考虑了悬架系统减震元件项目对外部环境的影响。我们定期进行干系人满意度调查，以了解各利益相关方对悬架系统减震元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这种多层次、多角度的绩效评估方法，使得我们能够全面了解悬架系统减震元件项目的运行状态，及时做出调整，确保悬架系统减震元件项目在不断变化的环境中保持稳健前行。</w:t>
      </w:r>
    </w:p>
    <w:p>
      <w:pPr>
        <w:pStyle w:val="Heading2"/>
        <w:ind w:firstLine="560" w:firstLineChars="200"/>
        <w:rPr>
          <w:rFonts w:ascii="仿宋" w:eastAsia="仿宋" w:hAnsi="仿宋" w:cs="仿宋" w:hint="eastAsia"/>
          <w:sz w:val="28"/>
          <w:lang w:eastAsia="zh-CN"/>
        </w:rPr>
      </w:pPr>
      <w:bookmarkStart w:id="8" w:name="_Toc633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为了确保悬架系统减震元件项目的有效管理和不断优化，我们采用了精心设计的绩效评估周期。这个周期旨在实现灵活、实时和全面的评估，以适应悬架系统减震元件项目执行中的各种挑战。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悬架系统减震元件项目的不同需求，分为短期、中期和长期。短期评估关注每个迭代或工作周期，以及时发现和解决当前任务中的问题。中期评估涵盖几个迭代，深入了解整体悬架系统减震元件项目的趋势和性能。长期评估则着眼于整个悬架系统减震元件项目阶段，确保悬架系统减震元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悬架系统减震元件项目管理工具和协作平台，团队成员能够随时更新和分享悬架系统减震元件项目数据。这种实时性的反馈机制使我们能够及时察觉潜在问题，快速调整，保持悬架系统减震元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悬架系统减震元件项目的决策制定密不可分。每个周期的悬架系统减震元件项目回顾会议成为集体总结经验、识别问题深层次原因并找到创新解决方案的平台。这种定期的反思与调整机制使悬架系统减震元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289"/>
      <w:r>
        <w:rPr>
          <w:rFonts w:ascii="仿宋" w:eastAsia="仿宋" w:hAnsi="仿宋" w:cs="仿宋" w:hint="eastAsia"/>
          <w:sz w:val="28"/>
          <w:lang w:eastAsia="zh-CN"/>
        </w:rPr>
        <w:t>三、悬架系统减震元件项目土建工程</w:t>
      </w:r>
      <w:bookmarkEnd w:id="9"/>
    </w:p>
    <w:p>
      <w:pPr>
        <w:pStyle w:val="Heading2"/>
        <w:rPr>
          <w:rFonts w:ascii="仿宋" w:eastAsia="仿宋" w:hAnsi="仿宋" w:cs="仿宋" w:hint="eastAsia"/>
          <w:lang w:eastAsia="zh-CN"/>
        </w:rPr>
      </w:pPr>
      <w:bookmarkStart w:id="10" w:name="_Toc2639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在悬架系统减震元件项目的建筑工程设计中，我们将秉承一系列重要的设计原则，以确保悬架系统减震元件项目建筑在功能、美观、可持续性等方面达到最佳效果。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首要原则是确保建筑的功能性得到最大化的发挥。我们将充分理解悬架系统减震元件项目的实际需求，合理布局各个功能区域，保证建筑在满足业务需求的同时，提供高效的工作环境。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在建筑设计中，我们将综合考虑建设和运营成本。通过精细的经济效益分析，确保设计方案在高效利用资源的同时，对悬架系统减震元件项目的长期盈利能力有积极的贡献。</w:t>
      </w:r>
    </w:p>
    <w:p>
      <w:pPr>
        <w:pStyle w:val="Heading2"/>
        <w:ind w:firstLine="560" w:firstLineChars="200"/>
        <w:rPr>
          <w:rFonts w:ascii="仿宋" w:eastAsia="仿宋" w:hAnsi="仿宋" w:cs="仿宋" w:hint="eastAsia"/>
          <w:sz w:val="28"/>
          <w:lang w:eastAsia="zh-CN"/>
        </w:rPr>
      </w:pPr>
      <w:bookmarkStart w:id="11" w:name="_Toc1247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的土建工程设计中，我们将精准设定设计年限，结合悬架系统减震元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悬架系统减震元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580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悬架系统减震元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悬架系统减震元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悬架系统减震元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86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本期工程悬架系统减震元件项目预计总建筑面积XXX平方米，其中：计容建筑面积XXX平方米，计划建筑工程投资XX万元，占悬架系统减震元件项目总投资的XX%。</w:t>
      </w:r>
    </w:p>
    <w:p>
      <w:pPr>
        <w:pStyle w:val="Heading1"/>
        <w:ind w:firstLine="560" w:firstLineChars="200"/>
        <w:rPr>
          <w:rFonts w:ascii="仿宋" w:eastAsia="仿宋" w:hAnsi="仿宋" w:cs="仿宋" w:hint="eastAsia"/>
          <w:sz w:val="28"/>
          <w:lang w:eastAsia="zh-CN"/>
        </w:rPr>
      </w:pPr>
      <w:bookmarkStart w:id="14" w:name="_Toc20475"/>
      <w:r>
        <w:rPr>
          <w:rFonts w:ascii="仿宋" w:eastAsia="仿宋" w:hAnsi="仿宋" w:cs="仿宋" w:hint="eastAsia"/>
          <w:sz w:val="28"/>
          <w:lang w:eastAsia="zh-CN"/>
        </w:rPr>
        <w:t>四、悬架系统减震元件项目文档管理</w:t>
      </w:r>
      <w:bookmarkEnd w:id="14"/>
    </w:p>
    <w:p>
      <w:pPr>
        <w:pStyle w:val="Heading2"/>
        <w:rPr>
          <w:rFonts w:ascii="仿宋" w:eastAsia="仿宋" w:hAnsi="仿宋" w:cs="仿宋" w:hint="eastAsia"/>
          <w:lang w:eastAsia="zh-CN"/>
        </w:rPr>
      </w:pPr>
      <w:bookmarkStart w:id="15" w:name="_Toc1837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悬架系统减震元件项目高度重视文档的质量和准确性，以支持悬架系统减震元件项目的各项活动和决策。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文档的编制始于悬架系统减震元件项目计划的初期，我们制定了详细的文档编制计划，明确了每个文档的内容、格式和编写责任人。在悬架系统减震元件项目启动阶段，我们首先编制了悬架系统减震元件项目章程，明确定义了悬架系统减震元件项目的目标、范围、风险等关键要素。随后，悬架系统减震元件项目团队根据计划陆续编制了需求文档、设计文档、测试文档等各类文档，确保悬架系统减震元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悬架系统减震元件项目管理中的重要环节，旨在确保悬架系统减震元件项目文档符合质量标准和悬架系统减震元件项目需求。在悬架系统减震元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悬架系统减震元件项目相关利益方和专业领域的专家对文档进行独立审查。这有助于获取更全面、客观的反馈，确保悬架系统减震元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减震元件项目在文档编制与审查方面建立了严格的管理机制，通过规范的流程和多维度的审查，确保悬架系统减震元件项目文档的质量、准确性和可靠性，为悬架系统减震元件项目的顺利推进提供了有力支持。</w:t>
      </w:r>
    </w:p>
    <w:p>
      <w:pPr>
        <w:pStyle w:val="Heading2"/>
        <w:ind w:firstLine="560" w:firstLineChars="200"/>
        <w:rPr>
          <w:rFonts w:ascii="仿宋" w:eastAsia="仿宋" w:hAnsi="仿宋" w:cs="仿宋" w:hint="eastAsia"/>
          <w:sz w:val="28"/>
          <w:lang w:eastAsia="zh-CN"/>
        </w:rPr>
      </w:pPr>
      <w:bookmarkStart w:id="16" w:name="_Toc1809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在悬架系统减震元件项目中，我们致力于优化文档发布与分发过程，以确保信息的高效传递和团队间协作的顺畅进行。以下是我们采取的关键优化策略：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我们通过多渠道发布文档，包括电子邮件、悬架系统减震元件项目管理平台、内部网站等，以满足不同团队成员的偏好和需求。多渠道发布确保了信息的全面覆盖。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我们采用了精细的权限控制，确保只有授权人员可以访问敏感信息。这种安全措施保护了悬架系统减震元件项目文档的机密性，防止了未经授权的信息泄露。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683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悬架系统减震元件项目生命周期中一个至关重要的环节，直接关系到悬架系统减震元件项目信息的长期保存和历史记录的完整性。在悬架系统减震元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8879"/>
      <w:r>
        <w:rPr>
          <w:rFonts w:ascii="仿宋" w:eastAsia="仿宋" w:hAnsi="仿宋" w:cs="仿宋" w:hint="eastAsia"/>
          <w:sz w:val="28"/>
          <w:lang w:eastAsia="zh-CN"/>
        </w:rPr>
        <w:t>五、悬架系统减震元件项目建设单位说明</w:t>
      </w:r>
      <w:bookmarkEnd w:id="18"/>
    </w:p>
    <w:p>
      <w:pPr>
        <w:pStyle w:val="Heading2"/>
        <w:rPr>
          <w:rFonts w:ascii="仿宋" w:eastAsia="仿宋" w:hAnsi="仿宋" w:cs="仿宋" w:hint="eastAsia"/>
          <w:lang w:eastAsia="zh-CN"/>
        </w:rPr>
      </w:pPr>
      <w:bookmarkStart w:id="19" w:name="_Toc27838"/>
      <w:r>
        <w:rPr>
          <w:rFonts w:ascii="仿宋" w:eastAsia="仿宋" w:hAnsi="仿宋" w:cs="仿宋" w:hint="eastAsia"/>
          <w:lang w:eastAsia="zh-CN"/>
        </w:rPr>
        <w:t>(一)、悬架系统减震元件项目承办单位基本情况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4493"/>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悬架系统减震元件项目承办单位的XXXX，我们着眼于实现可持续的经济效益。通过技术创新和解决方案的提供，公司预计在悬架系统减震元件项目执行期间将获得可观的收入增长。这一收入来源主要包括悬架系统减震元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同时，我们注重成本控制和效率提升，以确保悬架系统减震元件项目的可持续盈利。透过精细的管理和资源优化，公司期望实现悬架系统减震元件项目利润最大化。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悬架系统减震元件项目实施进行全面的投资评估，包括悬架系统减震元件项目启动阶段的资金投入和后续运营成本。通过对悬架系统减震元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悬架系统减震元件项目实施过程中具备足够的资金流动性，公司将进行详尽的现金流分析。这包括资金需求的合理预测、悬架系统减震元件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https://d.book118.com/475102223012011043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87618"/>
    <w:rsid w:val="2CB876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10222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2024-01-16T23:37:00Z</dcterms:created>
  <dcterms:modified xsi:type="dcterms:W3CDTF">2024-01-16T23:37:19Z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22A82E2B615848B19D84FD3B075FA706_11</vt:lpwstr>
  </property>
  <property fmtid="{D5CDD505-2E9C-101B-9397-08002B2CF9AE}" pid="3" name="KSOProductBuildVer">
    <vt:lpwstr>2052-12.1.0.16120</vt:lpwstr>
  </property>
</Properties>
</file>