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试管婴儿项目规划设计纲要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 w:history="1">
        <w:r>
          <w:rPr>
            <w:rFonts w:ascii="仿宋" w:eastAsia="仿宋" w:hAnsi="仿宋" w:cs="仿宋" w:hint="eastAsia"/>
            <w:lang w:eastAsia="zh-CN"/>
          </w:rPr>
          <w:t>序言</w:t>
        </w:r>
        <w:r>
          <w:tab/>
        </w:r>
        <w:r>
          <w:fldChar w:fldCharType="begin"/>
        </w:r>
        <w:r>
          <w:instrText xml:space="preserve"> PAGEREF _Toc275 \h </w:instrText>
        </w:r>
        <w:r>
          <w:fldChar w:fldCharType="separate"/>
        </w:r>
        <w:r>
          <w:t>3</w:t>
        </w:r>
        <w:r>
          <w:fldChar w:fldCharType="end"/>
        </w:r>
      </w:hyperlink>
    </w:p>
    <w:p>
      <w:pPr>
        <w:pStyle w:val="TOC1"/>
        <w:tabs>
          <w:tab w:val="right" w:leader="dot" w:pos="8306"/>
        </w:tabs>
      </w:pPr>
      <w:hyperlink w:anchor="_Toc29924" w:history="1">
        <w:r>
          <w:rPr>
            <w:rFonts w:ascii="仿宋" w:eastAsia="仿宋" w:hAnsi="仿宋" w:cs="仿宋" w:hint="eastAsia"/>
            <w:lang w:eastAsia="zh-CN"/>
          </w:rPr>
          <w:t>一、试管婴儿项目可持续发展</w:t>
        </w:r>
        <w:r>
          <w:tab/>
        </w:r>
        <w:r>
          <w:fldChar w:fldCharType="begin"/>
        </w:r>
        <w:r>
          <w:instrText xml:space="preserve"> PAGEREF _Toc29924 \h </w:instrText>
        </w:r>
        <w:r>
          <w:fldChar w:fldCharType="separate"/>
        </w:r>
        <w:r>
          <w:t>3</w:t>
        </w:r>
        <w:r>
          <w:fldChar w:fldCharType="end"/>
        </w:r>
      </w:hyperlink>
    </w:p>
    <w:p>
      <w:pPr>
        <w:pStyle w:val="TOC2"/>
        <w:tabs>
          <w:tab w:val="right" w:leader="dot" w:pos="8306"/>
        </w:tabs>
      </w:pPr>
      <w:hyperlink w:anchor="_Toc12327" w:history="1">
        <w:r>
          <w:rPr>
            <w:rFonts w:ascii="仿宋" w:eastAsia="仿宋" w:hAnsi="仿宋" w:cs="仿宋" w:hint="eastAsia"/>
            <w:lang w:eastAsia="zh-CN"/>
          </w:rPr>
          <w:t>(一)、可持续战略与实践</w:t>
        </w:r>
        <w:r>
          <w:tab/>
        </w:r>
        <w:r>
          <w:fldChar w:fldCharType="begin"/>
        </w:r>
        <w:r>
          <w:instrText xml:space="preserve"> PAGEREF _Toc12327 \h </w:instrText>
        </w:r>
        <w:r>
          <w:fldChar w:fldCharType="separate"/>
        </w:r>
        <w:r>
          <w:t>3</w:t>
        </w:r>
        <w:r>
          <w:fldChar w:fldCharType="end"/>
        </w:r>
      </w:hyperlink>
    </w:p>
    <w:p>
      <w:pPr>
        <w:pStyle w:val="TOC2"/>
        <w:tabs>
          <w:tab w:val="right" w:leader="dot" w:pos="8306"/>
        </w:tabs>
      </w:pPr>
      <w:hyperlink w:anchor="_Toc17385" w:history="1">
        <w:r>
          <w:rPr>
            <w:rFonts w:ascii="仿宋" w:eastAsia="仿宋" w:hAnsi="仿宋" w:cs="仿宋" w:hint="eastAsia"/>
            <w:lang w:eastAsia="zh-CN"/>
          </w:rPr>
          <w:t>(二)、环保与社会责任</w:t>
        </w:r>
        <w:r>
          <w:tab/>
        </w:r>
        <w:r>
          <w:fldChar w:fldCharType="begin"/>
        </w:r>
        <w:r>
          <w:instrText xml:space="preserve"> PAGEREF _Toc17385 \h </w:instrText>
        </w:r>
        <w:r>
          <w:fldChar w:fldCharType="separate"/>
        </w:r>
        <w:r>
          <w:t>4</w:t>
        </w:r>
        <w:r>
          <w:fldChar w:fldCharType="end"/>
        </w:r>
      </w:hyperlink>
    </w:p>
    <w:p>
      <w:pPr>
        <w:pStyle w:val="TOC1"/>
        <w:tabs>
          <w:tab w:val="right" w:leader="dot" w:pos="8306"/>
        </w:tabs>
      </w:pPr>
      <w:hyperlink w:anchor="_Toc23281" w:history="1">
        <w:r>
          <w:rPr>
            <w:rFonts w:ascii="仿宋" w:eastAsia="仿宋" w:hAnsi="仿宋" w:cs="仿宋" w:hint="eastAsia"/>
            <w:lang w:eastAsia="zh-CN"/>
          </w:rPr>
          <w:t>二、试管婴儿项目绩效评估</w:t>
        </w:r>
        <w:r>
          <w:tab/>
        </w:r>
        <w:r>
          <w:fldChar w:fldCharType="begin"/>
        </w:r>
        <w:r>
          <w:instrText xml:space="preserve"> PAGEREF _Toc23281 \h </w:instrText>
        </w:r>
        <w:r>
          <w:fldChar w:fldCharType="separate"/>
        </w:r>
        <w:r>
          <w:t>4</w:t>
        </w:r>
        <w:r>
          <w:fldChar w:fldCharType="end"/>
        </w:r>
      </w:hyperlink>
    </w:p>
    <w:p>
      <w:pPr>
        <w:pStyle w:val="TOC2"/>
        <w:tabs>
          <w:tab w:val="right" w:leader="dot" w:pos="8306"/>
        </w:tabs>
      </w:pPr>
      <w:hyperlink w:anchor="_Toc30243" w:history="1">
        <w:r>
          <w:rPr>
            <w:rFonts w:ascii="仿宋" w:eastAsia="仿宋" w:hAnsi="仿宋" w:cs="仿宋" w:hint="eastAsia"/>
            <w:lang w:eastAsia="zh-CN"/>
          </w:rPr>
          <w:t>(一)、绩效评估指标</w:t>
        </w:r>
        <w:r>
          <w:tab/>
        </w:r>
        <w:r>
          <w:fldChar w:fldCharType="begin"/>
        </w:r>
        <w:r>
          <w:instrText xml:space="preserve"> PAGEREF _Toc30243 \h </w:instrText>
        </w:r>
        <w:r>
          <w:fldChar w:fldCharType="separate"/>
        </w:r>
        <w:r>
          <w:t>4</w:t>
        </w:r>
        <w:r>
          <w:fldChar w:fldCharType="end"/>
        </w:r>
      </w:hyperlink>
    </w:p>
    <w:p>
      <w:pPr>
        <w:pStyle w:val="TOC2"/>
        <w:tabs>
          <w:tab w:val="right" w:leader="dot" w:pos="8306"/>
        </w:tabs>
      </w:pPr>
      <w:hyperlink w:anchor="_Toc15897" w:history="1">
        <w:r>
          <w:rPr>
            <w:rFonts w:ascii="仿宋" w:eastAsia="仿宋" w:hAnsi="仿宋" w:cs="仿宋" w:hint="eastAsia"/>
            <w:lang w:eastAsia="zh-CN"/>
          </w:rPr>
          <w:t>(二)、绩效评估方法</w:t>
        </w:r>
        <w:r>
          <w:tab/>
        </w:r>
        <w:r>
          <w:fldChar w:fldCharType="begin"/>
        </w:r>
        <w:r>
          <w:instrText xml:space="preserve"> PAGEREF _Toc15897 \h </w:instrText>
        </w:r>
        <w:r>
          <w:fldChar w:fldCharType="separate"/>
        </w:r>
        <w:r>
          <w:t>6</w:t>
        </w:r>
        <w:r>
          <w:fldChar w:fldCharType="end"/>
        </w:r>
      </w:hyperlink>
    </w:p>
    <w:p>
      <w:pPr>
        <w:pStyle w:val="TOC2"/>
        <w:tabs>
          <w:tab w:val="right" w:leader="dot" w:pos="8306"/>
        </w:tabs>
      </w:pPr>
      <w:hyperlink w:anchor="_Toc10819" w:history="1">
        <w:r>
          <w:rPr>
            <w:rFonts w:ascii="仿宋" w:eastAsia="仿宋" w:hAnsi="仿宋" w:cs="仿宋" w:hint="eastAsia"/>
            <w:lang w:eastAsia="zh-CN"/>
          </w:rPr>
          <w:t>(三)、绩效评估周期</w:t>
        </w:r>
        <w:r>
          <w:tab/>
        </w:r>
        <w:r>
          <w:fldChar w:fldCharType="begin"/>
        </w:r>
        <w:r>
          <w:instrText xml:space="preserve"> PAGEREF _Toc10819 \h </w:instrText>
        </w:r>
        <w:r>
          <w:fldChar w:fldCharType="separate"/>
        </w:r>
        <w:r>
          <w:t>7</w:t>
        </w:r>
        <w:r>
          <w:fldChar w:fldCharType="end"/>
        </w:r>
      </w:hyperlink>
    </w:p>
    <w:p>
      <w:pPr>
        <w:pStyle w:val="TOC1"/>
        <w:tabs>
          <w:tab w:val="right" w:leader="dot" w:pos="8306"/>
        </w:tabs>
      </w:pPr>
      <w:hyperlink w:anchor="_Toc10133" w:history="1">
        <w:r>
          <w:rPr>
            <w:rFonts w:ascii="仿宋" w:eastAsia="仿宋" w:hAnsi="仿宋" w:cs="仿宋" w:hint="eastAsia"/>
            <w:lang w:eastAsia="zh-CN"/>
          </w:rPr>
          <w:t>三、试管婴儿项目选址可行性分析</w:t>
        </w:r>
        <w:r>
          <w:tab/>
        </w:r>
        <w:r>
          <w:fldChar w:fldCharType="begin"/>
        </w:r>
        <w:r>
          <w:instrText xml:space="preserve"> PAGEREF _Toc10133 \h </w:instrText>
        </w:r>
        <w:r>
          <w:fldChar w:fldCharType="separate"/>
        </w:r>
        <w:r>
          <w:t>8</w:t>
        </w:r>
        <w:r>
          <w:fldChar w:fldCharType="end"/>
        </w:r>
      </w:hyperlink>
    </w:p>
    <w:p>
      <w:pPr>
        <w:pStyle w:val="TOC2"/>
        <w:tabs>
          <w:tab w:val="right" w:leader="dot" w:pos="8306"/>
        </w:tabs>
      </w:pPr>
      <w:hyperlink w:anchor="_Toc94" w:history="1">
        <w:r>
          <w:rPr>
            <w:rFonts w:ascii="仿宋" w:eastAsia="仿宋" w:hAnsi="仿宋" w:cs="仿宋" w:hint="eastAsia"/>
            <w:lang w:eastAsia="zh-CN"/>
          </w:rPr>
          <w:t>(一)、试管婴儿项目选址</w:t>
        </w:r>
        <w:r>
          <w:tab/>
        </w:r>
        <w:r>
          <w:fldChar w:fldCharType="begin"/>
        </w:r>
        <w:r>
          <w:instrText xml:space="preserve"> PAGEREF _Toc94 \h </w:instrText>
        </w:r>
        <w:r>
          <w:fldChar w:fldCharType="separate"/>
        </w:r>
        <w:r>
          <w:t>8</w:t>
        </w:r>
        <w:r>
          <w:fldChar w:fldCharType="end"/>
        </w:r>
      </w:hyperlink>
    </w:p>
    <w:p>
      <w:pPr>
        <w:pStyle w:val="TOC2"/>
        <w:tabs>
          <w:tab w:val="right" w:leader="dot" w:pos="8306"/>
        </w:tabs>
      </w:pPr>
      <w:hyperlink w:anchor="_Toc306" w:history="1">
        <w:r>
          <w:rPr>
            <w:rFonts w:ascii="仿宋" w:eastAsia="仿宋" w:hAnsi="仿宋" w:cs="仿宋" w:hint="eastAsia"/>
            <w:lang w:eastAsia="zh-CN"/>
          </w:rPr>
          <w:t>(二)、用地控制指标</w:t>
        </w:r>
        <w:r>
          <w:tab/>
        </w:r>
        <w:r>
          <w:fldChar w:fldCharType="begin"/>
        </w:r>
        <w:r>
          <w:instrText xml:space="preserve"> PAGEREF _Toc306 \h </w:instrText>
        </w:r>
        <w:r>
          <w:fldChar w:fldCharType="separate"/>
        </w:r>
        <w:r>
          <w:t>8</w:t>
        </w:r>
        <w:r>
          <w:fldChar w:fldCharType="end"/>
        </w:r>
      </w:hyperlink>
    </w:p>
    <w:p>
      <w:pPr>
        <w:pStyle w:val="TOC2"/>
        <w:tabs>
          <w:tab w:val="right" w:leader="dot" w:pos="8306"/>
        </w:tabs>
      </w:pPr>
      <w:hyperlink w:anchor="_Toc9436" w:history="1">
        <w:r>
          <w:rPr>
            <w:rFonts w:ascii="仿宋" w:eastAsia="仿宋" w:hAnsi="仿宋" w:cs="仿宋" w:hint="eastAsia"/>
            <w:lang w:eastAsia="zh-CN"/>
          </w:rPr>
          <w:t>(三)、节约用地措施</w:t>
        </w:r>
        <w:r>
          <w:tab/>
        </w:r>
        <w:r>
          <w:fldChar w:fldCharType="begin"/>
        </w:r>
        <w:r>
          <w:instrText xml:space="preserve"> PAGEREF _Toc9436 \h </w:instrText>
        </w:r>
        <w:r>
          <w:fldChar w:fldCharType="separate"/>
        </w:r>
        <w:r>
          <w:t>10</w:t>
        </w:r>
        <w:r>
          <w:fldChar w:fldCharType="end"/>
        </w:r>
      </w:hyperlink>
    </w:p>
    <w:p>
      <w:pPr>
        <w:pStyle w:val="TOC2"/>
        <w:tabs>
          <w:tab w:val="right" w:leader="dot" w:pos="8306"/>
        </w:tabs>
      </w:pPr>
      <w:hyperlink w:anchor="_Toc12382" w:history="1">
        <w:r>
          <w:rPr>
            <w:rFonts w:ascii="仿宋" w:eastAsia="仿宋" w:hAnsi="仿宋" w:cs="仿宋" w:hint="eastAsia"/>
            <w:lang w:eastAsia="zh-CN"/>
          </w:rPr>
          <w:t>(四)、总图布置方案</w:t>
        </w:r>
        <w:r>
          <w:tab/>
        </w:r>
        <w:r>
          <w:fldChar w:fldCharType="begin"/>
        </w:r>
        <w:r>
          <w:instrText xml:space="preserve"> PAGEREF _Toc12382 \h </w:instrText>
        </w:r>
        <w:r>
          <w:fldChar w:fldCharType="separate"/>
        </w:r>
        <w:r>
          <w:t>11</w:t>
        </w:r>
        <w:r>
          <w:fldChar w:fldCharType="end"/>
        </w:r>
      </w:hyperlink>
    </w:p>
    <w:p>
      <w:pPr>
        <w:pStyle w:val="TOC2"/>
        <w:tabs>
          <w:tab w:val="right" w:leader="dot" w:pos="8306"/>
        </w:tabs>
      </w:pPr>
      <w:hyperlink w:anchor="_Toc12168" w:history="1">
        <w:r>
          <w:rPr>
            <w:rFonts w:ascii="仿宋" w:eastAsia="仿宋" w:hAnsi="仿宋" w:cs="仿宋" w:hint="eastAsia"/>
            <w:lang w:eastAsia="zh-CN"/>
          </w:rPr>
          <w:t>(五)、选址综合评价</w:t>
        </w:r>
        <w:r>
          <w:tab/>
        </w:r>
        <w:r>
          <w:fldChar w:fldCharType="begin"/>
        </w:r>
        <w:r>
          <w:instrText xml:space="preserve"> PAGEREF _Toc12168 \h </w:instrText>
        </w:r>
        <w:r>
          <w:fldChar w:fldCharType="separate"/>
        </w:r>
        <w:r>
          <w:t>12</w:t>
        </w:r>
        <w:r>
          <w:fldChar w:fldCharType="end"/>
        </w:r>
      </w:hyperlink>
    </w:p>
    <w:p>
      <w:pPr>
        <w:pStyle w:val="TOC1"/>
        <w:tabs>
          <w:tab w:val="right" w:leader="dot" w:pos="8306"/>
        </w:tabs>
      </w:pPr>
      <w:hyperlink w:anchor="_Toc32103" w:history="1">
        <w:r>
          <w:rPr>
            <w:rFonts w:ascii="仿宋" w:eastAsia="仿宋" w:hAnsi="仿宋" w:cs="仿宋" w:hint="eastAsia"/>
            <w:lang w:eastAsia="zh-CN"/>
          </w:rPr>
          <w:t>四、试管婴儿项目建设单位说明</w:t>
        </w:r>
        <w:r>
          <w:tab/>
        </w:r>
        <w:r>
          <w:fldChar w:fldCharType="begin"/>
        </w:r>
        <w:r>
          <w:instrText xml:space="preserve"> PAGEREF _Toc32103 \h </w:instrText>
        </w:r>
        <w:r>
          <w:fldChar w:fldCharType="separate"/>
        </w:r>
        <w:r>
          <w:t>13</w:t>
        </w:r>
        <w:r>
          <w:fldChar w:fldCharType="end"/>
        </w:r>
      </w:hyperlink>
    </w:p>
    <w:p>
      <w:pPr>
        <w:pStyle w:val="TOC2"/>
        <w:tabs>
          <w:tab w:val="right" w:leader="dot" w:pos="8306"/>
        </w:tabs>
      </w:pPr>
      <w:hyperlink w:anchor="_Toc24677" w:history="1">
        <w:r>
          <w:rPr>
            <w:rFonts w:ascii="仿宋" w:eastAsia="仿宋" w:hAnsi="仿宋" w:cs="仿宋" w:hint="eastAsia"/>
            <w:lang w:eastAsia="zh-CN"/>
          </w:rPr>
          <w:t>(一)、试管婴儿项目承办单位基本情况</w:t>
        </w:r>
        <w:r>
          <w:tab/>
        </w:r>
        <w:r>
          <w:fldChar w:fldCharType="begin"/>
        </w:r>
        <w:r>
          <w:instrText xml:space="preserve"> PAGEREF _Toc24677 \h </w:instrText>
        </w:r>
        <w:r>
          <w:fldChar w:fldCharType="separate"/>
        </w:r>
        <w:r>
          <w:t>13</w:t>
        </w:r>
        <w:r>
          <w:fldChar w:fldCharType="end"/>
        </w:r>
      </w:hyperlink>
    </w:p>
    <w:p>
      <w:pPr>
        <w:pStyle w:val="TOC2"/>
        <w:tabs>
          <w:tab w:val="right" w:leader="dot" w:pos="8306"/>
        </w:tabs>
      </w:pPr>
      <w:hyperlink w:anchor="_Toc1416" w:history="1">
        <w:r>
          <w:rPr>
            <w:rFonts w:ascii="仿宋" w:eastAsia="仿宋" w:hAnsi="仿宋" w:cs="仿宋" w:hint="eastAsia"/>
            <w:lang w:eastAsia="zh-CN"/>
          </w:rPr>
          <w:t>(二)、公司经济效益分析</w:t>
        </w:r>
        <w:r>
          <w:tab/>
        </w:r>
        <w:r>
          <w:fldChar w:fldCharType="begin"/>
        </w:r>
        <w:r>
          <w:instrText xml:space="preserve"> PAGEREF _Toc1416 \h </w:instrText>
        </w:r>
        <w:r>
          <w:fldChar w:fldCharType="separate"/>
        </w:r>
        <w:r>
          <w:t>13</w:t>
        </w:r>
        <w:r>
          <w:fldChar w:fldCharType="end"/>
        </w:r>
      </w:hyperlink>
    </w:p>
    <w:p>
      <w:pPr>
        <w:pStyle w:val="TOC1"/>
        <w:tabs>
          <w:tab w:val="right" w:leader="dot" w:pos="8306"/>
        </w:tabs>
      </w:pPr>
      <w:hyperlink w:anchor="_Toc20476" w:history="1">
        <w:r>
          <w:rPr>
            <w:rFonts w:ascii="仿宋" w:eastAsia="仿宋" w:hAnsi="仿宋" w:cs="仿宋" w:hint="eastAsia"/>
            <w:lang w:eastAsia="zh-CN"/>
          </w:rPr>
          <w:t>五、试管婴儿项目危机管理</w:t>
        </w:r>
        <w:r>
          <w:tab/>
        </w:r>
        <w:r>
          <w:fldChar w:fldCharType="begin"/>
        </w:r>
        <w:r>
          <w:instrText xml:space="preserve"> PAGEREF _Toc20476 \h </w:instrText>
        </w:r>
        <w:r>
          <w:fldChar w:fldCharType="separate"/>
        </w:r>
        <w:r>
          <w:t>14</w:t>
        </w:r>
        <w:r>
          <w:fldChar w:fldCharType="end"/>
        </w:r>
      </w:hyperlink>
    </w:p>
    <w:p>
      <w:pPr>
        <w:pStyle w:val="TOC2"/>
        <w:tabs>
          <w:tab w:val="right" w:leader="dot" w:pos="8306"/>
        </w:tabs>
      </w:pPr>
      <w:hyperlink w:anchor="_Toc5749" w:history="1">
        <w:r>
          <w:rPr>
            <w:rFonts w:ascii="仿宋" w:eastAsia="仿宋" w:hAnsi="仿宋" w:cs="仿宋" w:hint="eastAsia"/>
            <w:lang w:eastAsia="zh-CN"/>
          </w:rPr>
          <w:t>(一)、危机预警与识别</w:t>
        </w:r>
        <w:r>
          <w:tab/>
        </w:r>
        <w:r>
          <w:fldChar w:fldCharType="begin"/>
        </w:r>
        <w:r>
          <w:instrText xml:space="preserve"> PAGEREF _Toc5749 \h </w:instrText>
        </w:r>
        <w:r>
          <w:fldChar w:fldCharType="separate"/>
        </w:r>
        <w:r>
          <w:t>14</w:t>
        </w:r>
        <w:r>
          <w:fldChar w:fldCharType="end"/>
        </w:r>
      </w:hyperlink>
    </w:p>
    <w:p>
      <w:pPr>
        <w:pStyle w:val="TOC2"/>
        <w:tabs>
          <w:tab w:val="right" w:leader="dot" w:pos="8306"/>
        </w:tabs>
      </w:pPr>
      <w:hyperlink w:anchor="_Toc5945" w:history="1">
        <w:r>
          <w:rPr>
            <w:rFonts w:ascii="仿宋" w:eastAsia="仿宋" w:hAnsi="仿宋" w:cs="仿宋" w:hint="eastAsia"/>
            <w:lang w:eastAsia="zh-CN"/>
          </w:rPr>
          <w:t>(二)、危机应对与恢复</w:t>
        </w:r>
        <w:r>
          <w:tab/>
        </w:r>
        <w:r>
          <w:fldChar w:fldCharType="begin"/>
        </w:r>
        <w:r>
          <w:instrText xml:space="preserve"> PAGEREF _Toc5945 \h </w:instrText>
        </w:r>
        <w:r>
          <w:fldChar w:fldCharType="separate"/>
        </w:r>
        <w:r>
          <w:t>15</w:t>
        </w:r>
        <w:r>
          <w:fldChar w:fldCharType="end"/>
        </w:r>
      </w:hyperlink>
    </w:p>
    <w:p>
      <w:pPr>
        <w:pStyle w:val="TOC1"/>
        <w:tabs>
          <w:tab w:val="right" w:leader="dot" w:pos="8306"/>
        </w:tabs>
      </w:pPr>
      <w:hyperlink w:anchor="_Toc1872" w:history="1">
        <w:r>
          <w:rPr>
            <w:rFonts w:ascii="仿宋" w:eastAsia="仿宋" w:hAnsi="仿宋" w:cs="仿宋" w:hint="eastAsia"/>
            <w:lang w:eastAsia="zh-CN"/>
          </w:rPr>
          <w:t>六、试管婴儿项目文档管理</w:t>
        </w:r>
        <w:r>
          <w:tab/>
        </w:r>
        <w:r>
          <w:fldChar w:fldCharType="begin"/>
        </w:r>
        <w:r>
          <w:instrText xml:space="preserve"> PAGEREF _Toc1872 \h </w:instrText>
        </w:r>
        <w:r>
          <w:fldChar w:fldCharType="separate"/>
        </w:r>
        <w:r>
          <w:t>17</w:t>
        </w:r>
        <w:r>
          <w:fldChar w:fldCharType="end"/>
        </w:r>
      </w:hyperlink>
    </w:p>
    <w:p>
      <w:pPr>
        <w:pStyle w:val="TOC2"/>
        <w:tabs>
          <w:tab w:val="right" w:leader="dot" w:pos="8306"/>
        </w:tabs>
      </w:pPr>
      <w:hyperlink w:anchor="_Toc21268" w:history="1">
        <w:r>
          <w:rPr>
            <w:rFonts w:ascii="仿宋" w:eastAsia="仿宋" w:hAnsi="仿宋" w:cs="仿宋" w:hint="eastAsia"/>
            <w:lang w:eastAsia="zh-CN"/>
          </w:rPr>
          <w:t>(一)、文档编制与审查</w:t>
        </w:r>
        <w:r>
          <w:tab/>
        </w:r>
        <w:r>
          <w:fldChar w:fldCharType="begin"/>
        </w:r>
        <w:r>
          <w:instrText xml:space="preserve"> PAGEREF _Toc21268 \h </w:instrText>
        </w:r>
        <w:r>
          <w:fldChar w:fldCharType="separate"/>
        </w:r>
        <w:r>
          <w:t>17</w:t>
        </w:r>
        <w:r>
          <w:fldChar w:fldCharType="end"/>
        </w:r>
      </w:hyperlink>
    </w:p>
    <w:p>
      <w:pPr>
        <w:pStyle w:val="TOC2"/>
        <w:tabs>
          <w:tab w:val="right" w:leader="dot" w:pos="8306"/>
        </w:tabs>
      </w:pPr>
      <w:hyperlink w:anchor="_Toc547" w:history="1">
        <w:r>
          <w:rPr>
            <w:rFonts w:ascii="仿宋" w:eastAsia="仿宋" w:hAnsi="仿宋" w:cs="仿宋" w:hint="eastAsia"/>
            <w:lang w:eastAsia="zh-CN"/>
          </w:rPr>
          <w:t>(二)、文档发布与分发</w:t>
        </w:r>
        <w:r>
          <w:tab/>
        </w:r>
        <w:r>
          <w:fldChar w:fldCharType="begin"/>
        </w:r>
        <w:r>
          <w:instrText xml:space="preserve"> PAGEREF _Toc547 \h </w:instrText>
        </w:r>
        <w:r>
          <w:fldChar w:fldCharType="separate"/>
        </w:r>
        <w:r>
          <w:t>18</w:t>
        </w:r>
        <w:r>
          <w:fldChar w:fldCharType="end"/>
        </w:r>
      </w:hyperlink>
    </w:p>
    <w:p>
      <w:pPr>
        <w:pStyle w:val="TOC2"/>
        <w:tabs>
          <w:tab w:val="right" w:leader="dot" w:pos="8306"/>
        </w:tabs>
      </w:pPr>
      <w:hyperlink w:anchor="_Toc19092" w:history="1">
        <w:r>
          <w:rPr>
            <w:rFonts w:ascii="仿宋" w:eastAsia="仿宋" w:hAnsi="仿宋" w:cs="仿宋" w:hint="eastAsia"/>
            <w:lang w:eastAsia="zh-CN"/>
          </w:rPr>
          <w:t>(三)、文档存档与归档</w:t>
        </w:r>
        <w:r>
          <w:tab/>
        </w:r>
        <w:r>
          <w:fldChar w:fldCharType="begin"/>
        </w:r>
        <w:r>
          <w:instrText xml:space="preserve"> PAGEREF _Toc19092 \h </w:instrText>
        </w:r>
        <w:r>
          <w:fldChar w:fldCharType="separate"/>
        </w:r>
        <w:r>
          <w:t>19</w:t>
        </w:r>
        <w:r>
          <w:fldChar w:fldCharType="end"/>
        </w:r>
      </w:hyperlink>
    </w:p>
    <w:p>
      <w:pPr>
        <w:pStyle w:val="TOC1"/>
        <w:tabs>
          <w:tab w:val="right" w:leader="dot" w:pos="8306"/>
        </w:tabs>
      </w:pPr>
      <w:hyperlink w:anchor="_Toc2648" w:history="1">
        <w:r>
          <w:rPr>
            <w:rFonts w:ascii="仿宋" w:eastAsia="仿宋" w:hAnsi="仿宋" w:cs="仿宋" w:hint="eastAsia"/>
            <w:lang w:eastAsia="zh-CN"/>
          </w:rPr>
          <w:t>七、试管婴儿项目技术管理</w:t>
        </w:r>
        <w:r>
          <w:tab/>
        </w:r>
        <w:r>
          <w:fldChar w:fldCharType="begin"/>
        </w:r>
        <w:r>
          <w:instrText xml:space="preserve"> PAGEREF _Toc2648 \h </w:instrText>
        </w:r>
        <w:r>
          <w:fldChar w:fldCharType="separate"/>
        </w:r>
        <w:r>
          <w:t>20</w:t>
        </w:r>
        <w:r>
          <w:fldChar w:fldCharType="end"/>
        </w:r>
      </w:hyperlink>
    </w:p>
    <w:p>
      <w:pPr>
        <w:pStyle w:val="TOC2"/>
        <w:tabs>
          <w:tab w:val="right" w:leader="dot" w:pos="8306"/>
        </w:tabs>
      </w:pPr>
      <w:hyperlink w:anchor="_Toc29175" w:history="1">
        <w:r>
          <w:rPr>
            <w:rFonts w:ascii="仿宋" w:eastAsia="仿宋" w:hAnsi="仿宋" w:cs="仿宋" w:hint="eastAsia"/>
            <w:lang w:eastAsia="zh-CN"/>
          </w:rPr>
          <w:t>(一)、技术方案选用方向</w:t>
        </w:r>
        <w:r>
          <w:tab/>
        </w:r>
        <w:r>
          <w:fldChar w:fldCharType="begin"/>
        </w:r>
        <w:r>
          <w:instrText xml:space="preserve"> PAGEREF _Toc29175 \h </w:instrText>
        </w:r>
        <w:r>
          <w:fldChar w:fldCharType="separate"/>
        </w:r>
        <w:r>
          <w:t>20</w:t>
        </w:r>
        <w:r>
          <w:fldChar w:fldCharType="end"/>
        </w:r>
      </w:hyperlink>
    </w:p>
    <w:p>
      <w:pPr>
        <w:pStyle w:val="TOC2"/>
        <w:tabs>
          <w:tab w:val="right" w:leader="dot" w:pos="8306"/>
        </w:tabs>
      </w:pPr>
      <w:hyperlink w:anchor="_Toc12231" w:history="1">
        <w:r>
          <w:rPr>
            <w:rFonts w:ascii="仿宋" w:eastAsia="仿宋" w:hAnsi="仿宋" w:cs="仿宋" w:hint="eastAsia"/>
            <w:lang w:eastAsia="zh-CN"/>
          </w:rPr>
          <w:t>(二)、工艺技术方案选用原则</w:t>
        </w:r>
        <w:r>
          <w:tab/>
        </w:r>
        <w:r>
          <w:fldChar w:fldCharType="begin"/>
        </w:r>
        <w:r>
          <w:instrText xml:space="preserve"> PAGEREF _Toc12231 \h </w:instrText>
        </w:r>
        <w:r>
          <w:fldChar w:fldCharType="separate"/>
        </w:r>
        <w:r>
          <w:t>22</w:t>
        </w:r>
        <w:r>
          <w:fldChar w:fldCharType="end"/>
        </w:r>
      </w:hyperlink>
    </w:p>
    <w:p>
      <w:pPr>
        <w:pStyle w:val="TOC2"/>
        <w:tabs>
          <w:tab w:val="right" w:leader="dot" w:pos="8306"/>
        </w:tabs>
      </w:pPr>
      <w:hyperlink w:anchor="_Toc7167" w:history="1">
        <w:r>
          <w:rPr>
            <w:rFonts w:ascii="仿宋" w:eastAsia="仿宋" w:hAnsi="仿宋" w:cs="仿宋" w:hint="eastAsia"/>
            <w:lang w:eastAsia="zh-CN"/>
          </w:rPr>
          <w:t>(三)、工艺技术方案要求</w:t>
        </w:r>
        <w:r>
          <w:tab/>
        </w:r>
        <w:r>
          <w:fldChar w:fldCharType="begin"/>
        </w:r>
        <w:r>
          <w:instrText xml:space="preserve"> PAGEREF _Toc7167 \h </w:instrText>
        </w:r>
        <w:r>
          <w:fldChar w:fldCharType="separate"/>
        </w:r>
        <w:r>
          <w:t>24</w:t>
        </w:r>
        <w:r>
          <w:fldChar w:fldCharType="end"/>
        </w:r>
      </w:hyperlink>
    </w:p>
    <w:p>
      <w:pPr>
        <w:pStyle w:val="TOC1"/>
        <w:tabs>
          <w:tab w:val="right" w:leader="dot" w:pos="8306"/>
        </w:tabs>
      </w:pPr>
      <w:hyperlink w:anchor="_Toc6988" w:history="1">
        <w:r>
          <w:rPr>
            <w:rFonts w:ascii="仿宋" w:eastAsia="仿宋" w:hAnsi="仿宋" w:cs="仿宋" w:hint="eastAsia"/>
            <w:lang w:eastAsia="zh-CN"/>
          </w:rPr>
          <w:t>八、试管婴儿项目环境影响分析</w:t>
        </w:r>
        <w:r>
          <w:tab/>
        </w:r>
        <w:r>
          <w:fldChar w:fldCharType="begin"/>
        </w:r>
        <w:r>
          <w:instrText xml:space="preserve"> PAGEREF _Toc6988 \h </w:instrText>
        </w:r>
        <w:r>
          <w:fldChar w:fldCharType="separate"/>
        </w:r>
        <w:r>
          <w:t>26</w:t>
        </w:r>
        <w:r>
          <w:fldChar w:fldCharType="end"/>
        </w:r>
      </w:hyperlink>
    </w:p>
    <w:p>
      <w:pPr>
        <w:pStyle w:val="TOC2"/>
        <w:tabs>
          <w:tab w:val="right" w:leader="dot" w:pos="8306"/>
        </w:tabs>
      </w:pPr>
      <w:hyperlink w:anchor="_Toc29362" w:history="1">
        <w:r>
          <w:rPr>
            <w:rFonts w:ascii="仿宋" w:eastAsia="仿宋" w:hAnsi="仿宋" w:cs="仿宋" w:hint="eastAsia"/>
            <w:lang w:eastAsia="zh-CN"/>
          </w:rPr>
          <w:t>(一)、建设区域环境质量现状</w:t>
        </w:r>
        <w:r>
          <w:tab/>
        </w:r>
        <w:r>
          <w:fldChar w:fldCharType="begin"/>
        </w:r>
        <w:r>
          <w:instrText xml:space="preserve"> PAGEREF _Toc29362 \h </w:instrText>
        </w:r>
        <w:r>
          <w:fldChar w:fldCharType="separate"/>
        </w:r>
        <w:r>
          <w:t>26</w:t>
        </w:r>
        <w:r>
          <w:fldChar w:fldCharType="end"/>
        </w:r>
      </w:hyperlink>
    </w:p>
    <w:p>
      <w:pPr>
        <w:pStyle w:val="TOC2"/>
        <w:tabs>
          <w:tab w:val="right" w:leader="dot" w:pos="8306"/>
        </w:tabs>
      </w:pPr>
      <w:hyperlink w:anchor="_Toc18699" w:history="1">
        <w:r>
          <w:rPr>
            <w:rFonts w:ascii="仿宋" w:eastAsia="仿宋" w:hAnsi="仿宋" w:cs="仿宋" w:hint="eastAsia"/>
            <w:lang w:eastAsia="zh-CN"/>
          </w:rPr>
          <w:t>(二)、建设期环境保护</w:t>
        </w:r>
        <w:r>
          <w:tab/>
        </w:r>
        <w:r>
          <w:fldChar w:fldCharType="begin"/>
        </w:r>
        <w:r>
          <w:instrText xml:space="preserve"> PAGEREF _Toc18699 \h </w:instrText>
        </w:r>
        <w:r>
          <w:fldChar w:fldCharType="separate"/>
        </w:r>
        <w:r>
          <w:t>28</w:t>
        </w:r>
        <w:r>
          <w:fldChar w:fldCharType="end"/>
        </w:r>
      </w:hyperlink>
    </w:p>
    <w:p>
      <w:pPr>
        <w:pStyle w:val="TOC2"/>
        <w:tabs>
          <w:tab w:val="right" w:leader="dot" w:pos="8306"/>
        </w:tabs>
      </w:pPr>
      <w:hyperlink w:anchor="_Toc23311" w:history="1">
        <w:r>
          <w:rPr>
            <w:rFonts w:ascii="仿宋" w:eastAsia="仿宋" w:hAnsi="仿宋" w:cs="仿宋" w:hint="eastAsia"/>
            <w:lang w:eastAsia="zh-CN"/>
          </w:rPr>
          <w:t>(三)、运营期环境保护</w:t>
        </w:r>
        <w:r>
          <w:tab/>
        </w:r>
        <w:r>
          <w:fldChar w:fldCharType="begin"/>
        </w:r>
        <w:r>
          <w:instrText xml:space="preserve"> PAGEREF _Toc23311 \h </w:instrText>
        </w:r>
        <w:r>
          <w:fldChar w:fldCharType="separate"/>
        </w:r>
        <w:r>
          <w:t>29</w:t>
        </w:r>
        <w:r>
          <w:fldChar w:fldCharType="end"/>
        </w:r>
      </w:hyperlink>
    </w:p>
    <w:p>
      <w:pPr>
        <w:pStyle w:val="TOC2"/>
        <w:tabs>
          <w:tab w:val="right" w:leader="dot" w:pos="8306"/>
        </w:tabs>
      </w:pPr>
      <w:hyperlink w:anchor="_Toc9670" w:history="1">
        <w:r>
          <w:rPr>
            <w:rFonts w:ascii="仿宋" w:eastAsia="仿宋" w:hAnsi="仿宋" w:cs="仿宋" w:hint="eastAsia"/>
            <w:lang w:eastAsia="zh-CN"/>
          </w:rPr>
          <w:t>(四)、试管婴儿项目建设对区域经济的影响</w:t>
        </w:r>
        <w:r>
          <w:tab/>
        </w:r>
        <w:r>
          <w:fldChar w:fldCharType="begin"/>
        </w:r>
        <w:r>
          <w:instrText xml:space="preserve"> PAGEREF _Toc9670 \h </w:instrText>
        </w:r>
        <w:r>
          <w:fldChar w:fldCharType="separate"/>
        </w:r>
        <w:r>
          <w:t>30</w:t>
        </w:r>
        <w:r>
          <w:fldChar w:fldCharType="end"/>
        </w:r>
      </w:hyperlink>
    </w:p>
    <w:p>
      <w:pPr>
        <w:pStyle w:val="TOC2"/>
        <w:tabs>
          <w:tab w:val="right" w:leader="dot" w:pos="8306"/>
        </w:tabs>
      </w:pPr>
      <w:hyperlink w:anchor="_Toc17291" w:history="1">
        <w:r>
          <w:rPr>
            <w:rFonts w:ascii="仿宋" w:eastAsia="仿宋" w:hAnsi="仿宋" w:cs="仿宋" w:hint="eastAsia"/>
            <w:lang w:eastAsia="zh-CN"/>
          </w:rPr>
          <w:t>(五)、废弃物处理</w:t>
        </w:r>
        <w:r>
          <w:tab/>
        </w:r>
        <w:r>
          <w:fldChar w:fldCharType="begin"/>
        </w:r>
        <w:r>
          <w:instrText xml:space="preserve"> PAGEREF _Toc17291 \h </w:instrText>
        </w:r>
        <w:r>
          <w:fldChar w:fldCharType="separate"/>
        </w:r>
        <w:r>
          <w:t>32</w:t>
        </w:r>
        <w:r>
          <w:fldChar w:fldCharType="end"/>
        </w:r>
      </w:hyperlink>
    </w:p>
    <w:p>
      <w:pPr>
        <w:pStyle w:val="TOC2"/>
        <w:tabs>
          <w:tab w:val="right" w:leader="dot" w:pos="8306"/>
        </w:tabs>
      </w:pPr>
      <w:hyperlink w:anchor="_Toc12273" w:history="1">
        <w:r>
          <w:rPr>
            <w:rFonts w:ascii="仿宋" w:eastAsia="仿宋" w:hAnsi="仿宋" w:cs="仿宋" w:hint="eastAsia"/>
            <w:lang w:eastAsia="zh-CN"/>
          </w:rPr>
          <w:t>(六)、特殊环境影响分析</w:t>
        </w:r>
        <w:r>
          <w:tab/>
        </w:r>
        <w:r>
          <w:fldChar w:fldCharType="begin"/>
        </w:r>
        <w:r>
          <w:instrText xml:space="preserve"> PAGEREF _Toc12273 \h </w:instrText>
        </w:r>
        <w:r>
          <w:fldChar w:fldCharType="separate"/>
        </w:r>
        <w:r>
          <w:t>33</w:t>
        </w:r>
        <w:r>
          <w:fldChar w:fldCharType="end"/>
        </w:r>
      </w:hyperlink>
    </w:p>
    <w:p>
      <w:pPr>
        <w:pStyle w:val="TOC2"/>
        <w:tabs>
          <w:tab w:val="right" w:leader="dot" w:pos="8306"/>
        </w:tabs>
      </w:pPr>
      <w:hyperlink w:anchor="_Toc6991" w:history="1">
        <w:r>
          <w:rPr>
            <w:rFonts w:ascii="仿宋" w:eastAsia="仿宋" w:hAnsi="仿宋" w:cs="仿宋" w:hint="eastAsia"/>
            <w:lang w:eastAsia="zh-CN"/>
          </w:rPr>
          <w:t>(七)、清洁生产</w:t>
        </w:r>
        <w:r>
          <w:tab/>
        </w:r>
        <w:r>
          <w:fldChar w:fldCharType="begin"/>
        </w:r>
        <w:r>
          <w:instrText xml:space="preserve"> PAGEREF _Toc6991 \h </w:instrText>
        </w:r>
        <w:r>
          <w:fldChar w:fldCharType="separate"/>
        </w:r>
        <w:r>
          <w:t>34</w:t>
        </w:r>
        <w:r>
          <w:fldChar w:fldCharType="end"/>
        </w:r>
      </w:hyperlink>
    </w:p>
    <w:p>
      <w:pPr>
        <w:pStyle w:val="TOC2"/>
        <w:tabs>
          <w:tab w:val="right" w:leader="dot" w:pos="8306"/>
        </w:tabs>
      </w:pPr>
      <w:hyperlink w:anchor="_Toc623" w:history="1">
        <w:r>
          <w:rPr>
            <w:rFonts w:ascii="仿宋" w:eastAsia="仿宋" w:hAnsi="仿宋" w:cs="仿宋" w:hint="eastAsia"/>
            <w:lang w:eastAsia="zh-CN"/>
          </w:rPr>
          <w:t>(八)、环境保护综合评价</w:t>
        </w:r>
        <w:r>
          <w:tab/>
        </w:r>
        <w:r>
          <w:fldChar w:fldCharType="begin"/>
        </w:r>
        <w:r>
          <w:instrText xml:space="preserve"> PAGEREF _Toc623 \h </w:instrText>
        </w:r>
        <w:r>
          <w:fldChar w:fldCharType="separate"/>
        </w:r>
        <w:r>
          <w:t>36</w:t>
        </w:r>
        <w:r>
          <w:fldChar w:fldCharType="end"/>
        </w:r>
      </w:hyperlink>
    </w:p>
    <w:p>
      <w:pPr>
        <w:pStyle w:val="TOC1"/>
        <w:tabs>
          <w:tab w:val="right" w:leader="dot" w:pos="8306"/>
        </w:tabs>
      </w:pPr>
      <w:hyperlink w:anchor="_Toc24721" w:history="1">
        <w:r>
          <w:rPr>
            <w:rFonts w:ascii="仿宋" w:eastAsia="仿宋" w:hAnsi="仿宋" w:cs="仿宋" w:hint="eastAsia"/>
            <w:lang w:eastAsia="zh-CN"/>
          </w:rPr>
          <w:t>九、试管婴儿项目人力资源培养与发展</w:t>
        </w:r>
        <w:r>
          <w:tab/>
        </w:r>
        <w:r>
          <w:fldChar w:fldCharType="begin"/>
        </w:r>
        <w:r>
          <w:instrText xml:space="preserve"> PAGEREF _Toc24721 \h </w:instrText>
        </w:r>
        <w:r>
          <w:fldChar w:fldCharType="separate"/>
        </w:r>
        <w:r>
          <w:t>37</w:t>
        </w:r>
        <w:r>
          <w:fldChar w:fldCharType="end"/>
        </w:r>
      </w:hyperlink>
    </w:p>
    <w:p>
      <w:pPr>
        <w:pStyle w:val="TOC2"/>
        <w:tabs>
          <w:tab w:val="right" w:leader="dot" w:pos="8306"/>
        </w:tabs>
      </w:pPr>
      <w:hyperlink w:anchor="_Toc7701" w:history="1">
        <w:r>
          <w:rPr>
            <w:rFonts w:ascii="仿宋" w:eastAsia="仿宋" w:hAnsi="仿宋" w:cs="仿宋" w:hint="eastAsia"/>
            <w:lang w:eastAsia="zh-CN"/>
          </w:rPr>
          <w:t>(一)、人才需求与规划</w:t>
        </w:r>
        <w:r>
          <w:tab/>
        </w:r>
        <w:r>
          <w:fldChar w:fldCharType="begin"/>
        </w:r>
        <w:r>
          <w:instrText xml:space="preserve"> PAGEREF _Toc7701 \h </w:instrText>
        </w:r>
        <w:r>
          <w:fldChar w:fldCharType="separate"/>
        </w:r>
        <w:r>
          <w:t>37</w:t>
        </w:r>
        <w:r>
          <w:fldChar w:fldCharType="end"/>
        </w:r>
      </w:hyperlink>
    </w:p>
    <w:p>
      <w:pPr>
        <w:pStyle w:val="TOC2"/>
        <w:tabs>
          <w:tab w:val="right" w:leader="dot" w:pos="8306"/>
        </w:tabs>
      </w:pPr>
      <w:hyperlink w:anchor="_Toc26235" w:history="1">
        <w:r>
          <w:rPr>
            <w:rFonts w:ascii="仿宋" w:eastAsia="仿宋" w:hAnsi="仿宋" w:cs="仿宋" w:hint="eastAsia"/>
            <w:lang w:eastAsia="zh-CN"/>
          </w:rPr>
          <w:t>(二)、培训与发展计划</w:t>
        </w:r>
        <w:r>
          <w:tab/>
        </w:r>
        <w:r>
          <w:fldChar w:fldCharType="begin"/>
        </w:r>
        <w:r>
          <w:instrText xml:space="preserve"> PAGEREF _Toc26235 \h </w:instrText>
        </w:r>
        <w:r>
          <w:fldChar w:fldCharType="separate"/>
        </w:r>
        <w:r>
          <w:t>37</w:t>
        </w:r>
        <w:r>
          <w:fldChar w:fldCharType="end"/>
        </w:r>
      </w:hyperlink>
    </w:p>
    <w:p>
      <w:pPr>
        <w:pStyle w:val="TOC1"/>
        <w:tabs>
          <w:tab w:val="right" w:leader="dot" w:pos="8306"/>
        </w:tabs>
      </w:pPr>
      <w:hyperlink w:anchor="_Toc12392" w:history="1">
        <w:r>
          <w:rPr>
            <w:rFonts w:ascii="仿宋" w:eastAsia="仿宋" w:hAnsi="仿宋" w:cs="仿宋" w:hint="eastAsia"/>
            <w:lang w:eastAsia="zh-CN"/>
          </w:rPr>
          <w:t>十、试管婴儿项目社会影响</w:t>
        </w:r>
        <w:r>
          <w:tab/>
        </w:r>
        <w:r>
          <w:fldChar w:fldCharType="begin"/>
        </w:r>
        <w:r>
          <w:instrText xml:space="preserve"> PAGEREF _Toc12392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00" w:history="1">
        <w:r>
          <w:rPr>
            <w:rFonts w:ascii="仿宋" w:eastAsia="仿宋" w:hAnsi="仿宋" w:cs="仿宋" w:hint="eastAsia"/>
            <w:lang w:eastAsia="zh-CN"/>
          </w:rPr>
          <w:t>(一)、社会责任与义务</w:t>
        </w:r>
        <w:r>
          <w:tab/>
        </w:r>
        <w:r>
          <w:fldChar w:fldCharType="begin"/>
        </w:r>
        <w:r>
          <w:instrText xml:space="preserve"> PAGEREF _Toc14200 \h </w:instrText>
        </w:r>
        <w:r>
          <w:fldChar w:fldCharType="separate"/>
        </w:r>
        <w:r>
          <w:t>38</w:t>
        </w:r>
        <w:r>
          <w:fldChar w:fldCharType="end"/>
        </w:r>
      </w:hyperlink>
    </w:p>
    <w:p>
      <w:pPr>
        <w:pStyle w:val="TOC2"/>
        <w:tabs>
          <w:tab w:val="right" w:leader="dot" w:pos="8306"/>
        </w:tabs>
      </w:pPr>
      <w:hyperlink w:anchor="_Toc18739" w:history="1">
        <w:r>
          <w:rPr>
            <w:rFonts w:ascii="仿宋" w:eastAsia="仿宋" w:hAnsi="仿宋" w:cs="仿宋" w:hint="eastAsia"/>
            <w:lang w:eastAsia="zh-CN"/>
          </w:rPr>
          <w:t>(二)、社会参与与沟通</w:t>
        </w:r>
        <w:r>
          <w:tab/>
        </w:r>
        <w:r>
          <w:fldChar w:fldCharType="begin"/>
        </w:r>
        <w:r>
          <w:instrText xml:space="preserve"> PAGEREF _Toc18739 \h </w:instrText>
        </w:r>
        <w:r>
          <w:fldChar w:fldCharType="separate"/>
        </w:r>
        <w:r>
          <w:t>39</w:t>
        </w:r>
        <w:r>
          <w:fldChar w:fldCharType="end"/>
        </w:r>
      </w:hyperlink>
    </w:p>
    <w:p>
      <w:pPr>
        <w:pStyle w:val="TOC1"/>
        <w:tabs>
          <w:tab w:val="right" w:leader="dot" w:pos="8306"/>
        </w:tabs>
      </w:pPr>
      <w:hyperlink w:anchor="_Toc24303" w:history="1">
        <w:r>
          <w:rPr>
            <w:rFonts w:ascii="仿宋" w:eastAsia="仿宋" w:hAnsi="仿宋" w:cs="仿宋" w:hint="eastAsia"/>
            <w:lang w:eastAsia="zh-CN"/>
          </w:rPr>
          <w:t>十一、试管婴儿项目人力资源管理</w:t>
        </w:r>
        <w:r>
          <w:tab/>
        </w:r>
        <w:r>
          <w:fldChar w:fldCharType="begin"/>
        </w:r>
        <w:r>
          <w:instrText xml:space="preserve"> PAGEREF _Toc24303 \h </w:instrText>
        </w:r>
        <w:r>
          <w:fldChar w:fldCharType="separate"/>
        </w:r>
        <w:r>
          <w:t>39</w:t>
        </w:r>
        <w:r>
          <w:fldChar w:fldCharType="end"/>
        </w:r>
      </w:hyperlink>
    </w:p>
    <w:p>
      <w:pPr>
        <w:pStyle w:val="TOC2"/>
        <w:tabs>
          <w:tab w:val="right" w:leader="dot" w:pos="8306"/>
        </w:tabs>
      </w:pPr>
      <w:hyperlink w:anchor="_Toc15848" w:history="1">
        <w:r>
          <w:rPr>
            <w:rFonts w:ascii="仿宋" w:eastAsia="仿宋" w:hAnsi="仿宋" w:cs="仿宋" w:hint="eastAsia"/>
            <w:lang w:eastAsia="zh-CN"/>
          </w:rPr>
          <w:t>(一)、建立健全的预算管理制度</w:t>
        </w:r>
        <w:r>
          <w:tab/>
        </w:r>
        <w:r>
          <w:fldChar w:fldCharType="begin"/>
        </w:r>
        <w:r>
          <w:instrText xml:space="preserve"> PAGEREF _Toc15848 \h </w:instrText>
        </w:r>
        <w:r>
          <w:fldChar w:fldCharType="separate"/>
        </w:r>
        <w:r>
          <w:t>39</w:t>
        </w:r>
        <w:r>
          <w:fldChar w:fldCharType="end"/>
        </w:r>
      </w:hyperlink>
    </w:p>
    <w:p>
      <w:pPr>
        <w:pStyle w:val="TOC2"/>
        <w:tabs>
          <w:tab w:val="right" w:leader="dot" w:pos="8306"/>
        </w:tabs>
      </w:pPr>
      <w:hyperlink w:anchor="_Toc32164" w:history="1">
        <w:r>
          <w:rPr>
            <w:rFonts w:ascii="仿宋" w:eastAsia="仿宋" w:hAnsi="仿宋" w:cs="仿宋" w:hint="eastAsia"/>
            <w:lang w:eastAsia="zh-CN"/>
          </w:rPr>
          <w:t>(二)、加强资金流动监控</w:t>
        </w:r>
        <w:r>
          <w:tab/>
        </w:r>
        <w:r>
          <w:fldChar w:fldCharType="begin"/>
        </w:r>
        <w:r>
          <w:instrText xml:space="preserve"> PAGEREF _Toc32164 \h </w:instrText>
        </w:r>
        <w:r>
          <w:fldChar w:fldCharType="separate"/>
        </w:r>
        <w:r>
          <w:t>41</w:t>
        </w:r>
        <w:r>
          <w:fldChar w:fldCharType="end"/>
        </w:r>
      </w:hyperlink>
    </w:p>
    <w:p>
      <w:pPr>
        <w:pStyle w:val="TOC2"/>
        <w:tabs>
          <w:tab w:val="right" w:leader="dot" w:pos="8306"/>
        </w:tabs>
      </w:pPr>
      <w:hyperlink w:anchor="_Toc12520" w:history="1">
        <w:r>
          <w:rPr>
            <w:rFonts w:ascii="仿宋" w:eastAsia="仿宋" w:hAnsi="仿宋" w:cs="仿宋" w:hint="eastAsia"/>
            <w:lang w:eastAsia="zh-CN"/>
          </w:rPr>
          <w:t>(三)、制定完善的风险控制机制</w:t>
        </w:r>
        <w:r>
          <w:tab/>
        </w:r>
        <w:r>
          <w:fldChar w:fldCharType="begin"/>
        </w:r>
        <w:r>
          <w:instrText xml:space="preserve"> PAGEREF _Toc12520 \h </w:instrText>
        </w:r>
        <w:r>
          <w:fldChar w:fldCharType="separate"/>
        </w:r>
        <w:r>
          <w:t>42</w:t>
        </w:r>
        <w:r>
          <w:fldChar w:fldCharType="end"/>
        </w:r>
      </w:hyperlink>
    </w:p>
    <w:p>
      <w:pPr>
        <w:pStyle w:val="TOC2"/>
        <w:tabs>
          <w:tab w:val="right" w:leader="dot" w:pos="8306"/>
        </w:tabs>
      </w:pPr>
      <w:hyperlink w:anchor="_Toc26206" w:history="1">
        <w:r>
          <w:rPr>
            <w:rFonts w:ascii="仿宋" w:eastAsia="仿宋" w:hAnsi="仿宋" w:cs="仿宋" w:hint="eastAsia"/>
            <w:lang w:eastAsia="zh-CN"/>
          </w:rPr>
          <w:t>(四)、优化成本管理</w:t>
        </w:r>
        <w:r>
          <w:tab/>
        </w:r>
        <w:r>
          <w:fldChar w:fldCharType="begin"/>
        </w:r>
        <w:r>
          <w:instrText xml:space="preserve"> PAGEREF _Toc26206 \h </w:instrText>
        </w:r>
        <w:r>
          <w:fldChar w:fldCharType="separate"/>
        </w:r>
        <w:r>
          <w:t>44</w:t>
        </w:r>
        <w:r>
          <w:fldChar w:fldCharType="end"/>
        </w:r>
      </w:hyperlink>
    </w:p>
    <w:p>
      <w:pPr>
        <w:pStyle w:val="TOC1"/>
        <w:tabs>
          <w:tab w:val="right" w:leader="dot" w:pos="8306"/>
        </w:tabs>
      </w:pPr>
      <w:hyperlink w:anchor="_Toc9254" w:history="1">
        <w:r>
          <w:rPr>
            <w:rFonts w:ascii="仿宋" w:eastAsia="仿宋" w:hAnsi="仿宋" w:cs="仿宋" w:hint="eastAsia"/>
            <w:lang w:eastAsia="zh-CN"/>
          </w:rPr>
          <w:t>十二、试管婴儿项目计划安排</w:t>
        </w:r>
        <w:r>
          <w:tab/>
        </w:r>
        <w:r>
          <w:fldChar w:fldCharType="begin"/>
        </w:r>
        <w:r>
          <w:instrText xml:space="preserve"> PAGEREF _Toc9254 \h </w:instrText>
        </w:r>
        <w:r>
          <w:fldChar w:fldCharType="separate"/>
        </w:r>
        <w:r>
          <w:t>45</w:t>
        </w:r>
        <w:r>
          <w:fldChar w:fldCharType="end"/>
        </w:r>
      </w:hyperlink>
    </w:p>
    <w:p>
      <w:pPr>
        <w:pStyle w:val="TOC2"/>
        <w:tabs>
          <w:tab w:val="right" w:leader="dot" w:pos="8306"/>
        </w:tabs>
      </w:pPr>
      <w:hyperlink w:anchor="_Toc11396" w:history="1">
        <w:r>
          <w:rPr>
            <w:rFonts w:ascii="仿宋" w:eastAsia="仿宋" w:hAnsi="仿宋" w:cs="仿宋" w:hint="eastAsia"/>
            <w:lang w:eastAsia="zh-CN"/>
          </w:rPr>
          <w:t>(一)、建设周期</w:t>
        </w:r>
        <w:r>
          <w:tab/>
        </w:r>
        <w:r>
          <w:fldChar w:fldCharType="begin"/>
        </w:r>
        <w:r>
          <w:instrText xml:space="preserve"> PAGEREF _Toc11396 \h </w:instrText>
        </w:r>
        <w:r>
          <w:fldChar w:fldCharType="separate"/>
        </w:r>
        <w:r>
          <w:t>45</w:t>
        </w:r>
        <w:r>
          <w:fldChar w:fldCharType="end"/>
        </w:r>
      </w:hyperlink>
    </w:p>
    <w:p>
      <w:pPr>
        <w:pStyle w:val="TOC2"/>
        <w:tabs>
          <w:tab w:val="right" w:leader="dot" w:pos="8306"/>
        </w:tabs>
      </w:pPr>
      <w:hyperlink w:anchor="_Toc31165" w:history="1">
        <w:r>
          <w:rPr>
            <w:rFonts w:ascii="仿宋" w:eastAsia="仿宋" w:hAnsi="仿宋" w:cs="仿宋" w:hint="eastAsia"/>
            <w:lang w:eastAsia="zh-CN"/>
          </w:rPr>
          <w:t>(二)、建设进度</w:t>
        </w:r>
        <w:r>
          <w:tab/>
        </w:r>
        <w:r>
          <w:fldChar w:fldCharType="begin"/>
        </w:r>
        <w:r>
          <w:instrText xml:space="preserve"> PAGEREF _Toc31165 \h </w:instrText>
        </w:r>
        <w:r>
          <w:fldChar w:fldCharType="separate"/>
        </w:r>
        <w:r>
          <w:t>46</w:t>
        </w:r>
        <w:r>
          <w:fldChar w:fldCharType="end"/>
        </w:r>
      </w:hyperlink>
    </w:p>
    <w:p>
      <w:pPr>
        <w:pStyle w:val="TOC2"/>
        <w:tabs>
          <w:tab w:val="right" w:leader="dot" w:pos="8306"/>
        </w:tabs>
      </w:pPr>
      <w:hyperlink w:anchor="_Toc7367" w:history="1">
        <w:r>
          <w:rPr>
            <w:rFonts w:ascii="仿宋" w:eastAsia="仿宋" w:hAnsi="仿宋" w:cs="仿宋" w:hint="eastAsia"/>
            <w:lang w:eastAsia="zh-CN"/>
          </w:rPr>
          <w:t>(三)、进度安排注意事项</w:t>
        </w:r>
        <w:r>
          <w:tab/>
        </w:r>
        <w:r>
          <w:fldChar w:fldCharType="begin"/>
        </w:r>
        <w:r>
          <w:instrText xml:space="preserve"> PAGEREF _Toc7367 \h </w:instrText>
        </w:r>
        <w:r>
          <w:fldChar w:fldCharType="separate"/>
        </w:r>
        <w:r>
          <w:t>47</w:t>
        </w:r>
        <w:r>
          <w:fldChar w:fldCharType="end"/>
        </w:r>
      </w:hyperlink>
    </w:p>
    <w:p>
      <w:pPr>
        <w:pStyle w:val="TOC2"/>
        <w:tabs>
          <w:tab w:val="right" w:leader="dot" w:pos="8306"/>
        </w:tabs>
      </w:pPr>
      <w:hyperlink w:anchor="_Toc6777" w:history="1">
        <w:r>
          <w:rPr>
            <w:rFonts w:ascii="仿宋" w:eastAsia="仿宋" w:hAnsi="仿宋" w:cs="仿宋" w:hint="eastAsia"/>
            <w:lang w:eastAsia="zh-CN"/>
          </w:rPr>
          <w:t>(四)、人力资源配置</w:t>
        </w:r>
        <w:r>
          <w:tab/>
        </w:r>
        <w:r>
          <w:fldChar w:fldCharType="begin"/>
        </w:r>
        <w:r>
          <w:instrText xml:space="preserve"> PAGEREF _Toc6777 \h </w:instrText>
        </w:r>
        <w:r>
          <w:fldChar w:fldCharType="separate"/>
        </w:r>
        <w:r>
          <w:t>48</w:t>
        </w:r>
        <w:r>
          <w:fldChar w:fldCharType="end"/>
        </w:r>
      </w:hyperlink>
    </w:p>
    <w:p>
      <w:pPr>
        <w:pStyle w:val="TOC1"/>
        <w:tabs>
          <w:tab w:val="right" w:leader="dot" w:pos="8306"/>
        </w:tabs>
      </w:pPr>
      <w:hyperlink w:anchor="_Toc6177" w:history="1">
        <w:r>
          <w:rPr>
            <w:rFonts w:ascii="仿宋" w:eastAsia="仿宋" w:hAnsi="仿宋" w:cs="仿宋" w:hint="eastAsia"/>
            <w:lang w:eastAsia="zh-CN"/>
          </w:rPr>
          <w:t>十三、试管婴儿项目实施保障措施</w:t>
        </w:r>
        <w:r>
          <w:tab/>
        </w:r>
        <w:r>
          <w:fldChar w:fldCharType="begin"/>
        </w:r>
        <w:r>
          <w:instrText xml:space="preserve"> PAGEREF _Toc6177 \h </w:instrText>
        </w:r>
        <w:r>
          <w:fldChar w:fldCharType="separate"/>
        </w:r>
        <w:r>
          <w:t>49</w:t>
        </w:r>
        <w:r>
          <w:fldChar w:fldCharType="end"/>
        </w:r>
      </w:hyperlink>
    </w:p>
    <w:p>
      <w:pPr>
        <w:pStyle w:val="TOC2"/>
        <w:tabs>
          <w:tab w:val="right" w:leader="dot" w:pos="8306"/>
        </w:tabs>
      </w:pPr>
      <w:hyperlink w:anchor="_Toc31073" w:history="1">
        <w:r>
          <w:rPr>
            <w:rFonts w:ascii="仿宋" w:eastAsia="仿宋" w:hAnsi="仿宋" w:cs="仿宋" w:hint="eastAsia"/>
            <w:lang w:eastAsia="zh-CN"/>
          </w:rPr>
          <w:t>(一)、试管婴儿项目实施保障机制</w:t>
        </w:r>
        <w:r>
          <w:tab/>
        </w:r>
        <w:r>
          <w:fldChar w:fldCharType="begin"/>
        </w:r>
        <w:r>
          <w:instrText xml:space="preserve"> PAGEREF _Toc31073 \h </w:instrText>
        </w:r>
        <w:r>
          <w:fldChar w:fldCharType="separate"/>
        </w:r>
        <w:r>
          <w:t>49</w:t>
        </w:r>
        <w:r>
          <w:fldChar w:fldCharType="end"/>
        </w:r>
      </w:hyperlink>
    </w:p>
    <w:p>
      <w:pPr>
        <w:pStyle w:val="TOC2"/>
        <w:tabs>
          <w:tab w:val="right" w:leader="dot" w:pos="8306"/>
        </w:tabs>
      </w:pPr>
      <w:hyperlink w:anchor="_Toc19365" w:history="1">
        <w:r>
          <w:rPr>
            <w:rFonts w:ascii="仿宋" w:eastAsia="仿宋" w:hAnsi="仿宋" w:cs="仿宋" w:hint="eastAsia"/>
            <w:lang w:eastAsia="zh-CN"/>
          </w:rPr>
          <w:t>(二)、试管婴儿项目法律合规要求</w:t>
        </w:r>
        <w:r>
          <w:tab/>
        </w:r>
        <w:r>
          <w:fldChar w:fldCharType="begin"/>
        </w:r>
        <w:r>
          <w:instrText xml:space="preserve"> PAGEREF _Toc19365 \h </w:instrText>
        </w:r>
        <w:r>
          <w:fldChar w:fldCharType="separate"/>
        </w:r>
        <w:r>
          <w:t>53</w:t>
        </w:r>
        <w:r>
          <w:fldChar w:fldCharType="end"/>
        </w:r>
      </w:hyperlink>
    </w:p>
    <w:p>
      <w:pPr>
        <w:pStyle w:val="TOC2"/>
        <w:tabs>
          <w:tab w:val="right" w:leader="dot" w:pos="8306"/>
        </w:tabs>
      </w:pPr>
      <w:hyperlink w:anchor="_Toc9405" w:history="1">
        <w:r>
          <w:rPr>
            <w:rFonts w:ascii="仿宋" w:eastAsia="仿宋" w:hAnsi="仿宋" w:cs="仿宋" w:hint="eastAsia"/>
            <w:lang w:eastAsia="zh-CN"/>
          </w:rPr>
          <w:t>(三)、试管婴儿项目合同管理与法律事务</w:t>
        </w:r>
        <w:r>
          <w:tab/>
        </w:r>
        <w:r>
          <w:fldChar w:fldCharType="begin"/>
        </w:r>
        <w:r>
          <w:instrText xml:space="preserve"> PAGEREF _Toc9405 \h </w:instrText>
        </w:r>
        <w:r>
          <w:fldChar w:fldCharType="separate"/>
        </w:r>
        <w:r>
          <w:t>57</w:t>
        </w:r>
        <w:r>
          <w:fldChar w:fldCharType="end"/>
        </w:r>
      </w:hyperlink>
    </w:p>
    <w:p>
      <w:pPr>
        <w:pStyle w:val="TOC2"/>
        <w:tabs>
          <w:tab w:val="right" w:leader="dot" w:pos="8306"/>
        </w:tabs>
      </w:pPr>
      <w:hyperlink w:anchor="_Toc21495" w:history="1">
        <w:r>
          <w:rPr>
            <w:rFonts w:ascii="仿宋" w:eastAsia="仿宋" w:hAnsi="仿宋" w:cs="仿宋" w:hint="eastAsia"/>
            <w:lang w:eastAsia="zh-CN"/>
          </w:rPr>
          <w:t>(四)、试管婴儿项目知识产权保护策略</w:t>
        </w:r>
        <w:r>
          <w:tab/>
        </w:r>
        <w:r>
          <w:fldChar w:fldCharType="begin"/>
        </w:r>
        <w:r>
          <w:instrText xml:space="preserve"> PAGEREF _Toc21495 \h </w:instrText>
        </w:r>
        <w:r>
          <w:fldChar w:fldCharType="separate"/>
        </w:r>
        <w:r>
          <w:t>63</w:t>
        </w:r>
        <w:r>
          <w:fldChar w:fldCharType="end"/>
        </w:r>
      </w:hyperlink>
    </w:p>
    <w:p>
      <w:pPr>
        <w:pStyle w:val="TOC1"/>
        <w:tabs>
          <w:tab w:val="right" w:leader="dot" w:pos="8306"/>
        </w:tabs>
      </w:pPr>
      <w:hyperlink w:anchor="_Toc22582" w:history="1">
        <w:r>
          <w:rPr>
            <w:rFonts w:ascii="仿宋" w:eastAsia="仿宋" w:hAnsi="仿宋" w:cs="仿宋" w:hint="eastAsia"/>
            <w:lang w:eastAsia="zh-CN"/>
          </w:rPr>
          <w:t>十四、试管婴儿项目治理与监督</w:t>
        </w:r>
        <w:r>
          <w:tab/>
        </w:r>
        <w:r>
          <w:fldChar w:fldCharType="begin"/>
        </w:r>
        <w:r>
          <w:instrText xml:space="preserve"> PAGEREF _Toc22582 \h </w:instrText>
        </w:r>
        <w:r>
          <w:fldChar w:fldCharType="separate"/>
        </w:r>
        <w:r>
          <w:t>65</w:t>
        </w:r>
        <w:r>
          <w:fldChar w:fldCharType="end"/>
        </w:r>
      </w:hyperlink>
    </w:p>
    <w:p>
      <w:pPr>
        <w:pStyle w:val="TOC2"/>
        <w:tabs>
          <w:tab w:val="right" w:leader="dot" w:pos="8306"/>
        </w:tabs>
      </w:pPr>
      <w:hyperlink w:anchor="_Toc4455" w:history="1">
        <w:r>
          <w:rPr>
            <w:rFonts w:ascii="仿宋" w:eastAsia="仿宋" w:hAnsi="仿宋" w:cs="仿宋" w:hint="eastAsia"/>
            <w:lang w:eastAsia="zh-CN"/>
          </w:rPr>
          <w:t>(一)、试管婴儿项目治理结构</w:t>
        </w:r>
        <w:r>
          <w:tab/>
        </w:r>
        <w:r>
          <w:fldChar w:fldCharType="begin"/>
        </w:r>
        <w:r>
          <w:instrText xml:space="preserve"> PAGEREF _Toc4455 \h </w:instrText>
        </w:r>
        <w:r>
          <w:fldChar w:fldCharType="separate"/>
        </w:r>
        <w:r>
          <w:t>65</w:t>
        </w:r>
        <w:r>
          <w:fldChar w:fldCharType="end"/>
        </w:r>
      </w:hyperlink>
    </w:p>
    <w:p>
      <w:pPr>
        <w:pStyle w:val="TOC2"/>
        <w:tabs>
          <w:tab w:val="right" w:leader="dot" w:pos="8306"/>
        </w:tabs>
      </w:pPr>
      <w:hyperlink w:anchor="_Toc24826" w:history="1">
        <w:r>
          <w:rPr>
            <w:rFonts w:ascii="仿宋" w:eastAsia="仿宋" w:hAnsi="仿宋" w:cs="仿宋" w:hint="eastAsia"/>
            <w:lang w:eastAsia="zh-CN"/>
          </w:rPr>
          <w:t>(二)、监督与审计</w:t>
        </w:r>
        <w:r>
          <w:tab/>
        </w:r>
        <w:r>
          <w:fldChar w:fldCharType="begin"/>
        </w:r>
        <w:r>
          <w:instrText xml:space="preserve"> PAGEREF _Toc24826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924"/>
      <w:r>
        <w:rPr>
          <w:rFonts w:ascii="仿宋" w:eastAsia="仿宋" w:hAnsi="仿宋" w:cs="仿宋" w:hint="eastAsia"/>
          <w:sz w:val="28"/>
          <w:lang w:eastAsia="zh-CN"/>
        </w:rPr>
        <w:t>一、试管婴儿项目可持续发展</w:t>
      </w:r>
      <w:bookmarkEnd w:id="2"/>
    </w:p>
    <w:p>
      <w:pPr>
        <w:pStyle w:val="Heading2"/>
        <w:rPr>
          <w:rFonts w:ascii="仿宋" w:eastAsia="仿宋" w:hAnsi="仿宋" w:cs="仿宋" w:hint="eastAsia"/>
          <w:lang w:eastAsia="zh-CN"/>
        </w:rPr>
      </w:pPr>
      <w:bookmarkStart w:id="3" w:name="_Toc1232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试管婴儿项目中，试管婴儿项目团队着眼于未来，明确了可持续发展的战略方向。制定的具体可持续发展目标包括降低资源使用、采用环保技术、最大化社会效益等。这一步骤不仅有助于试管婴儿项目在环保和社会责任方面达到最高标准，也为未来提供了明确的指引，确保试管婴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可持续实践的融入试管婴儿项目管理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试管婴儿项目管理周期。从试管婴儿项目规划开始，试管婴儿项目团队就考虑了环境和社会的因素。在执行阶段，试管婴儿项目团队积极推动绿色技术的应用，优化资源利用。此外，关注员工的社会责任，通过培训和沟通活动提高员工对可持续发展的认知，使他们能够在日常工作中践行可持续实践。这些举措不仅为试管婴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38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扎根于试管婴儿项目的可持续发展理念，我们深信环保与社会责任是试管婴儿项目成功的关键支柱。在试管婴儿项目的每一步，我们都致力于通过创新和实践，履行对环境和社会的坚定责任。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试管婴儿项目团队通过引入先进的环保技术、建立高效的废物处理系统以及推动能源节约措施，积极履行环保责任。定期的环保监测和评估确保试管婴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试管婴儿项目不仅致力于自身可持续发展，还注重对社会的回馈。通过支持社区试管婴儿项目、参与慈善事业、提供培训机会等方式，试管婴儿项目积极履行社会责任。与当地社区建立积极互动，关注员工的工作与生活平衡，以及员工的身心健康，是试管婴儿项目在社会责任层面的关键举措。这样的实践不仅增强了试管婴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281"/>
      <w:r>
        <w:rPr>
          <w:rFonts w:ascii="仿宋" w:eastAsia="仿宋" w:hAnsi="仿宋" w:cs="仿宋" w:hint="eastAsia"/>
          <w:sz w:val="28"/>
          <w:lang w:eastAsia="zh-CN"/>
        </w:rPr>
        <w:t>二、试管婴儿项目绩效评估</w:t>
      </w:r>
      <w:bookmarkEnd w:id="5"/>
    </w:p>
    <w:p>
      <w:pPr>
        <w:pStyle w:val="Heading2"/>
        <w:rPr>
          <w:rFonts w:ascii="仿宋" w:eastAsia="仿宋" w:hAnsi="仿宋" w:cs="仿宋" w:hint="eastAsia"/>
          <w:lang w:eastAsia="zh-CN"/>
        </w:rPr>
      </w:pPr>
      <w:bookmarkStart w:id="6" w:name="_Toc3024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试管婴儿项目中，我们设计了一套全面的绩效评估指标，以确保试管婴儿项目的可控和成功交付。这些指标跨足试管婴儿项目目标、成本、进度和质量等多个维度，为我们提供了全面洞察试管婴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试管婴儿项目目标达成率是我们关注的首要指标。我们设定了明确的目标，并通过定期监测和评估，迅速发现并应对潜在的目标偏差。这为试管婴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成本绩效是另一个核心关注点。通过实际成本与预算成本的对比分析，我们深入了解成本差异的原因，及时调整资源分配，保持试管婴儿项目在经济效益方面的合理水平。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试管婴儿项目进度作为关键的绩效指标之一，得到了精心的关注。我们制定了详细的试管婴儿项目进度计划，并设立了进度符合度指标，确保实际进度与计划进度保持一致。这使我们能够快速发现和解决潜在的进度问题，保持试管婴儿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试管婴儿项目绩效的不可或缺的一环。我们引入了一系列的质量标准和客户满意度指标，以确保试管婴儿项目交付的成果在质量上达到或超越预期水平。通过持续监测这些指标，我们努力提升试管婴儿项目整体质量水平，为试管婴儿项目的成功交付提供有力保障。通过这些科学且全面的绩效评估，我们能够更好地引导试管婴儿项目的持续改进，确保试管婴儿项目目标的顺利达成。</w:t>
      </w:r>
    </w:p>
    <w:p>
      <w:pPr>
        <w:pStyle w:val="Heading2"/>
        <w:ind w:firstLine="560" w:firstLineChars="200"/>
        <w:rPr>
          <w:rFonts w:ascii="仿宋" w:eastAsia="仿宋" w:hAnsi="仿宋" w:cs="仿宋" w:hint="eastAsia"/>
          <w:sz w:val="28"/>
          <w:lang w:eastAsia="zh-CN"/>
        </w:rPr>
      </w:pPr>
      <w:bookmarkStart w:id="7" w:name="_Toc1589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绩效评估是试管婴儿项目中的关键环节，为确保试管婴儿项目达到预期目标，我们采用了多层次、多维度的绩效评估方法。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试管婴儿项目的战略目标对齐，确保每个决策和行动都与试管婴儿项目整体目标保持一致。团队会定期召开战略对齐会议，审视当前工作与试管婴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试管婴儿项目进度、质量、成本和风险等方面。这些指标通过数据收集和分析，为试管婴儿项目管理团队提供了客观的评估依据。例如，我们通过试管婴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绩效评估不仅仅停留在试管婴儿项目内部，还考虑了试管婴儿项目对外部环境的影响。我们定期进行干系人满意度调查，以了解各利益相关方对试管婴儿项目的期望和满意度，并及时做出调整。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这种多层次、多角度的绩效评估方法，使得我们能够全面了解试管婴儿项目的运行状态，及时做出调整，确保试管婴儿项目在不断变化的环境中保持稳健前行。</w:t>
      </w:r>
    </w:p>
    <w:p>
      <w:pPr>
        <w:pStyle w:val="Heading2"/>
        <w:ind w:firstLine="560" w:firstLineChars="200"/>
        <w:rPr>
          <w:rFonts w:ascii="仿宋" w:eastAsia="仿宋" w:hAnsi="仿宋" w:cs="仿宋" w:hint="eastAsia"/>
          <w:sz w:val="28"/>
          <w:lang w:eastAsia="zh-CN"/>
        </w:rPr>
      </w:pPr>
      <w:bookmarkStart w:id="8" w:name="_Toc1081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为了确保试管婴儿项目的有效管理和不断优化，我们采用了精心设计的绩效评估周期。这个周期旨在实现灵活、实时和全面的评估，以适应试管婴儿项目执行中的各种挑战。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试管婴儿项目的不同需求，分为短期、中期和长期。短期评估关注每个迭代或工作周期，以及时发现和解决当前任务中的问题。中期评估涵盖几个迭代，深入了解整体试管婴儿项目的趋势和性能。长期评估则着眼于整个试管婴儿项目阶段，确保试管婴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试管婴儿项目管理工具和协作平台，团队成员能够随时更新和分享试管婴儿项目数据。这种实时性的反馈机制使我们能够及时察觉潜在问题，快速调整，保持试管婴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试管婴儿项目的决策制定密不可分。每个周期的试管婴儿项目回顾会议成为集体总结经验、识别问题深层次原因并找到创新解决方案的平台。这种定期的反思与调整机制使试管婴儿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0133"/>
      <w:r>
        <w:rPr>
          <w:rFonts w:ascii="仿宋" w:eastAsia="仿宋" w:hAnsi="仿宋" w:cs="仿宋" w:hint="eastAsia"/>
          <w:sz w:val="28"/>
          <w:lang w:eastAsia="zh-CN"/>
        </w:rPr>
        <w:t>三、试管婴儿项目选址可行性分析</w:t>
      </w:r>
      <w:bookmarkEnd w:id="9"/>
    </w:p>
    <w:p>
      <w:pPr>
        <w:pStyle w:val="Heading2"/>
        <w:rPr>
          <w:rFonts w:ascii="仿宋" w:eastAsia="仿宋" w:hAnsi="仿宋" w:cs="仿宋" w:hint="eastAsia"/>
          <w:lang w:eastAsia="zh-CN"/>
        </w:rPr>
      </w:pPr>
      <w:bookmarkStart w:id="10" w:name="_Toc94"/>
      <w:r>
        <w:rPr>
          <w:rFonts w:ascii="仿宋" w:eastAsia="仿宋" w:hAnsi="仿宋" w:cs="仿宋" w:hint="eastAsia"/>
          <w:lang w:eastAsia="zh-CN"/>
        </w:rPr>
        <w:t>(一)、试管婴儿项目选址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该试管婴儿项目选址位于XX省XX市XX区XXX街道</w:t>
      </w:r>
    </w:p>
    <w:p>
      <w:pPr>
        <w:pStyle w:val="Heading2"/>
        <w:ind w:firstLine="560" w:firstLineChars="200"/>
        <w:rPr>
          <w:rFonts w:ascii="仿宋" w:eastAsia="仿宋" w:hAnsi="仿宋" w:cs="仿宋" w:hint="eastAsia"/>
          <w:sz w:val="28"/>
          <w:lang w:eastAsia="zh-CN"/>
        </w:rPr>
      </w:pPr>
      <w:bookmarkStart w:id="11" w:name="_Toc30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试管婴儿项目的征地面积将根据试管婴儿项目的实际规模和需求进行精确规划。具体面积XXX平方米，旨在确保试管婴儿项目不仅能够满足当前的发展需求，还能够预留空间以适应未来的扩展。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净用地面积是在征地面积基础上去除不可利用面积后的实际可开发用地。具体面积XXX平方米，考虑到环保、交通、安全等多方面因素，以确保试管婴儿项目在整体利用效率上达到最优。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试管婴儿项目计划建设的建筑总规模具体面积XXX平方米。这一规模的确定综合考虑了试管婴儿项目的性质、规模，以及城市规划的相关要求，确保建筑布局与周边环境协调一致。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绿地率是试管婴儿项目用地中被规划为绿地的比例。具体面积XXX平方米，旨在通过合理规划绿地，改善试管婴儿项目周边环境，提升居民生活质量，并符合城市整体绿化规划。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容积率是用地上可以建设的建筑总体积与用地面积之比。具体面积XXX，通过合理的容积率规划，确保试管婴儿项目建筑规模与周边环境和谐共生。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确保试管婴儿项目选址与当地城市规划相一致，具体面积XXX平方米。通过与城市规划部门深入沟通，确保试管婴儿项目不仅符合城市的整体发展方向，还能够融入城市的发展布局，为城市的长远发展贡献力量。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试管婴儿项目选址符合当地产业政策，具体面积XXX平方米。这包括试管婴儿项目对当地经济的促进作用，以及对相关产业的带动效应，确保试管婴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用地总体要求必须符合环保和可持续发展的原则，具体面积XXX平方米。通过采用绿色建筑设计、节能减排等措施，确保试管婴儿项目在建设和运营过程中对环境的影响最小化，达到可持续发展的要求。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确保试管婴儿项目选址具备必要的公共设施配套，具体面积XXX平方米。这包括交通便利性、教育、医疗等基础设施，以提高居民生活品质，使得试管婴儿项目选址更具吸引力。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考虑用地总体要求对当地社会稳定性的影响，具体面积XXX平方米。通过深入了解当地社区反馈，确保试管婴儿项目的选址和建设过程对当地社会和谐稳定产生积极作用。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试管婴儿项目选址不仅符合法规和规划，还在实际操作中具有可行性。这一全面规划将为试管婴儿项目的成功实施提供坚实的基础，确保试管婴儿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943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试管婴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试管婴儿项目的设备规划和空间设计中，我们将采取灵活设备布局的措施。设备布局将根据实际需求进行灵活设计，避免不必要的浪费。通过合理规划设备摆放位置，我们将提高设备的利用率，减少设备间距，以确保试管婴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试管婴儿项目内部引入共享设施的概念，例如共享会议室、办公区等。通过这种方式，我们可以减少对资源的重复建设，提高资源共享效率，从而减小试管婴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238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试管婴儿项目的总图布置中，我们将不同功能区域进行明确的规划，以最大程度满足试管婴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216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试管婴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试管婴儿项目对环境的影响是综合评价的重要因素之一。我们将详细考虑选址周边的自然环境、生态保护区、水源地等情况，确保试管婴儿项目的建设和运营对环境影响最小化，并符合当地的环保法规标准。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对选址的评价还需充分考虑当地政府的产业政策和法规。我们将详细了解试管婴儿项目所在地的相关政策，确保试管婴儿项目的规划和运营与当地法规相符，降低不必要的法律风险。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考虑到社会稳定性对企业运营的重要性，我们将评估选址地区的社会安全情况、劳工关系、社区反馈等方面，以确保试管婴儿项目的建设和运营不会受到社会稳定性的负面影响。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最后，我们将综合考虑用地成本，包括土地购置费用、土地开发成本等。通过对用地成本的详细评估，我们能够做出更为精确的经济效益分析，为试管婴儿项目的投资决策提供有力支持。</w:t>
      </w:r>
    </w:p>
    <w:p>
      <w:pPr>
        <w:pStyle w:val="Heading1"/>
        <w:ind w:firstLine="560" w:firstLineChars="200"/>
        <w:rPr>
          <w:rFonts w:ascii="仿宋" w:eastAsia="仿宋" w:hAnsi="仿宋" w:cs="仿宋" w:hint="eastAsia"/>
          <w:sz w:val="28"/>
          <w:lang w:eastAsia="zh-CN"/>
        </w:rPr>
      </w:pPr>
      <w:bookmarkStart w:id="15" w:name="_Toc32103"/>
      <w:r>
        <w:rPr>
          <w:rFonts w:ascii="仿宋" w:eastAsia="仿宋" w:hAnsi="仿宋" w:cs="仿宋" w:hint="eastAsia"/>
          <w:sz w:val="28"/>
          <w:lang w:eastAsia="zh-CN"/>
        </w:rPr>
        <w:t>四、试管婴儿项目建设单位说明</w:t>
      </w:r>
      <w:bookmarkEnd w:id="15"/>
    </w:p>
    <w:p>
      <w:pPr>
        <w:pStyle w:val="Heading2"/>
        <w:rPr>
          <w:rFonts w:ascii="仿宋" w:eastAsia="仿宋" w:hAnsi="仿宋" w:cs="仿宋" w:hint="eastAsia"/>
          <w:lang w:eastAsia="zh-CN"/>
        </w:rPr>
      </w:pPr>
      <w:bookmarkStart w:id="16" w:name="_Toc24677"/>
      <w:r>
        <w:rPr>
          <w:rFonts w:ascii="仿宋" w:eastAsia="仿宋" w:hAnsi="仿宋" w:cs="仿宋" w:hint="eastAsia"/>
          <w:lang w:eastAsia="zh-CN"/>
        </w:rPr>
        <w:t>(一)、试管婴儿项目承办单位基本情况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41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试管婴儿项目承办单位的XXXX，我们着眼于实现可持续的经济效益。通过技术创新和解决方案的提供，公司预计在试管婴儿项目执行期间将获得可观的收入增长。这一收入来源主要包括试管婴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同时，我们注重成本控制和效率提升，以确保试管婴儿项目的可持续盈利。透过精细的管理和资源优化，公司期望实现试管婴儿项目利润最大化。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试管婴儿项目实施进行全面的投资评估，包括试管婴儿项目启动阶段的资金投入和后续运营成本。通过对试管婴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试管婴儿项目实施过程中具备足够的资金流动性，公司将进行详尽的现金流分析。这包括资金需求的合理预测、试管婴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0476"/>
      <w:r>
        <w:rPr>
          <w:rFonts w:ascii="仿宋" w:eastAsia="仿宋" w:hAnsi="仿宋" w:cs="仿宋" w:hint="eastAsia"/>
          <w:sz w:val="28"/>
          <w:lang w:eastAsia="zh-CN"/>
        </w:rPr>
        <w:t>五、试管婴儿项目危机管理</w:t>
      </w:r>
      <w:bookmarkEnd w:id="18"/>
    </w:p>
    <w:p>
      <w:pPr>
        <w:pStyle w:val="Heading2"/>
        <w:rPr>
          <w:rFonts w:ascii="仿宋" w:eastAsia="仿宋" w:hAnsi="仿宋" w:cs="仿宋" w:hint="eastAsia"/>
          <w:lang w:eastAsia="zh-CN"/>
        </w:rPr>
      </w:pPr>
      <w:bookmarkStart w:id="19" w:name="_Toc574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试管婴儿项目危机管理中，危机预警与识别是确保试管婴儿项目稳健运行的核心步骤。通过建立全面的监测机制，试管婴儿项目团队旨在及时发现和理解潜在的风险和危机因素，以便采取及时的预防和应对措施，确保试管婴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首先，通过深入的风险评估，试管婴儿项目团队全面分析了整个试管婴儿项目和各个阶段可能存在的威胁。这包括准确评估每个潜在风险的发生概率和可能影响的程度，为后续危机预警提供了有力支持。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试管婴儿项目团队着重于明确定义试管婴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试管婴儿项目进展的持续监控，团队能够及时发现潜在问题并作出迅速反应。试管婴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在这一阶段，团队的专业素养和反应速度将发挥至关重要的作用，以确保潜在危机能够在初期得到有效的处理，最大程度地减轻负面影响。通过危机预警与识别，试管婴儿项目得以更有序、可控地推进。</w:t>
      </w:r>
    </w:p>
    <w:p>
      <w:pPr>
        <w:pStyle w:val="Heading2"/>
        <w:ind w:firstLine="560" w:firstLineChars="200"/>
        <w:rPr>
          <w:rFonts w:ascii="仿宋" w:eastAsia="仿宋" w:hAnsi="仿宋" w:cs="仿宋" w:hint="eastAsia"/>
          <w:sz w:val="28"/>
          <w:lang w:eastAsia="zh-CN"/>
        </w:rPr>
      </w:pPr>
      <w:bookmarkStart w:id="20" w:name="_Toc5945"/>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在危机发生时，试管婴儿项目团队立即行动，成立了应急小组。该小组的任务是迅速制定并实施紧急应对措施，以最小化潜在损失。以下是采取的主要措施：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暂停试管婴儿项目进度：为遏制危机蔓延，试管婴儿项目暂时停止进行，以便全面评估当前状况。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资源重新分配：重新评估试管婴儿项目资源的分配，确保最大限度地减小损失。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实时沟通：与关键利益相关者建立实时沟通机制，向他们传递试管婴儿项目危机的实际状况，保障试管婴儿项目核心利益。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在紧急应对的同时，试管婴儿项目团队强调了团队协作和有效沟通的重要性。以下是团队协作的关键举措：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信息共享机制：建立了信息共享平台，确保团队成员能够及时获取试管婴儿项目危机的实时信息。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领导者沟通：试管婴儿项目领导者通过定期会议和即时沟通工具，指导团队应对危机，保持团队稳定运行。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随着危机得到初步控制，试管婴儿项目团队转向制定恢复计划，以确保试管婴儿项目能够从中迅速恢复。主要恢复计划包括：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修复受损的进度计划：重新评估试管婴儿项目进度，制定修复计划，确保试管婴儿项目尽快回归正常进程。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重新调整资源分配：优化资源分配，确保试管婴儿项目在有限资源下高效运转。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https://d.book118.com/475133303023011111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试管婴儿项目规划设计纲要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试管婴儿项目规划设计纲要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试管婴儿项目规划设计纲要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试管婴儿项目规划设计纲要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试管婴儿项目规划设计纲要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试管婴儿项目规划设计纲要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试管婴儿项目规划设计纲要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试管婴儿项目规划设计纲要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试管婴儿项目规划设计纲要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试管婴儿项目规划设计纲要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试管婴儿项目规划设计纲要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试管婴儿项目规划设计纲要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试管婴儿项目规划设计纲要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试管婴儿项目规划设计纲要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试管婴儿项目规划设计纲要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试管婴儿项目规划设计纲要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试管婴儿项目规划设计纲要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7D7708"/>
    <w:rsid w:val="7D7D77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13330302301111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2024-02-18T23:43:00Z</dcterms:created>
  <dcterms:modified xsi:type="dcterms:W3CDTF">2024-02-18T23:43:56Z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43FA771377DC4A3688DF785E140EEA5A_11</vt:lpwstr>
  </property>
  <property fmtid="{D5CDD505-2E9C-101B-9397-08002B2CF9AE}" pid="3" name="KSOProductBuildVer">
    <vt:lpwstr>2052-12.1.0.16250</vt:lpwstr>
  </property>
</Properties>
</file>