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硬脂酸镁项目建议书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78" w:history="1">
        <w:r>
          <w:rPr>
            <w:rFonts w:ascii="仿宋" w:eastAsia="仿宋" w:hAnsi="仿宋" w:cs="仿宋" w:hint="eastAsia"/>
            <w:lang w:eastAsia="zh-CN"/>
          </w:rPr>
          <w:t>序言</w:t>
        </w:r>
        <w:r>
          <w:tab/>
        </w:r>
        <w:r>
          <w:fldChar w:fldCharType="begin"/>
        </w:r>
        <w:r>
          <w:instrText xml:space="preserve"> PAGEREF _Toc6478 \h </w:instrText>
        </w:r>
        <w:r>
          <w:fldChar w:fldCharType="separate"/>
        </w:r>
        <w:r>
          <w:t>3</w:t>
        </w:r>
        <w:r>
          <w:fldChar w:fldCharType="end"/>
        </w:r>
      </w:hyperlink>
    </w:p>
    <w:p>
      <w:pPr>
        <w:pStyle w:val="TOC1"/>
        <w:tabs>
          <w:tab w:val="right" w:leader="dot" w:pos="8306"/>
        </w:tabs>
      </w:pPr>
      <w:hyperlink w:anchor="_Toc14686" w:history="1">
        <w:r>
          <w:rPr>
            <w:rFonts w:ascii="仿宋" w:eastAsia="仿宋" w:hAnsi="仿宋" w:cs="仿宋" w:hint="eastAsia"/>
            <w:lang w:eastAsia="zh-CN"/>
          </w:rPr>
          <w:t>一、硬脂酸镁项目概论</w:t>
        </w:r>
        <w:r>
          <w:tab/>
        </w:r>
        <w:r>
          <w:fldChar w:fldCharType="begin"/>
        </w:r>
        <w:r>
          <w:instrText xml:space="preserve"> PAGEREF _Toc14686 \h </w:instrText>
        </w:r>
        <w:r>
          <w:fldChar w:fldCharType="separate"/>
        </w:r>
        <w:r>
          <w:t>3</w:t>
        </w:r>
        <w:r>
          <w:fldChar w:fldCharType="end"/>
        </w:r>
      </w:hyperlink>
    </w:p>
    <w:p>
      <w:pPr>
        <w:pStyle w:val="TOC2"/>
        <w:tabs>
          <w:tab w:val="right" w:leader="dot" w:pos="8306"/>
        </w:tabs>
      </w:pPr>
      <w:hyperlink w:anchor="_Toc14742" w:history="1">
        <w:r>
          <w:rPr>
            <w:rFonts w:ascii="仿宋" w:eastAsia="仿宋" w:hAnsi="仿宋" w:cs="仿宋" w:hint="eastAsia"/>
            <w:lang w:eastAsia="zh-CN"/>
          </w:rPr>
          <w:t>(一)、创新计划及硬脂酸镁项目性质</w:t>
        </w:r>
        <w:r>
          <w:tab/>
        </w:r>
        <w:r>
          <w:fldChar w:fldCharType="begin"/>
        </w:r>
        <w:r>
          <w:instrText xml:space="preserve"> PAGEREF _Toc14742 \h </w:instrText>
        </w:r>
        <w:r>
          <w:fldChar w:fldCharType="separate"/>
        </w:r>
        <w:r>
          <w:t>3</w:t>
        </w:r>
        <w:r>
          <w:fldChar w:fldCharType="end"/>
        </w:r>
      </w:hyperlink>
    </w:p>
    <w:p>
      <w:pPr>
        <w:pStyle w:val="TOC2"/>
        <w:tabs>
          <w:tab w:val="right" w:leader="dot" w:pos="8306"/>
        </w:tabs>
      </w:pPr>
      <w:hyperlink w:anchor="_Toc10219" w:history="1">
        <w:r>
          <w:rPr>
            <w:rFonts w:ascii="仿宋" w:eastAsia="仿宋" w:hAnsi="仿宋" w:cs="仿宋" w:hint="eastAsia"/>
            <w:lang w:eastAsia="zh-CN"/>
          </w:rPr>
          <w:t>(二)、主管单位与硬脂酸镁项目执行方</w:t>
        </w:r>
        <w:r>
          <w:tab/>
        </w:r>
        <w:r>
          <w:fldChar w:fldCharType="begin"/>
        </w:r>
        <w:r>
          <w:instrText xml:space="preserve"> PAGEREF _Toc10219 \h </w:instrText>
        </w:r>
        <w:r>
          <w:fldChar w:fldCharType="separate"/>
        </w:r>
        <w:r>
          <w:t>3</w:t>
        </w:r>
        <w:r>
          <w:fldChar w:fldCharType="end"/>
        </w:r>
      </w:hyperlink>
    </w:p>
    <w:p>
      <w:pPr>
        <w:pStyle w:val="TOC2"/>
        <w:tabs>
          <w:tab w:val="right" w:leader="dot" w:pos="8306"/>
        </w:tabs>
      </w:pPr>
      <w:hyperlink w:anchor="_Toc8036" w:history="1">
        <w:r>
          <w:rPr>
            <w:rFonts w:ascii="仿宋" w:eastAsia="仿宋" w:hAnsi="仿宋" w:cs="仿宋" w:hint="eastAsia"/>
            <w:lang w:eastAsia="zh-CN"/>
          </w:rPr>
          <w:t>(三)、战略协作伙伴</w:t>
        </w:r>
        <w:r>
          <w:tab/>
        </w:r>
        <w:r>
          <w:fldChar w:fldCharType="begin"/>
        </w:r>
        <w:r>
          <w:instrText xml:space="preserve"> PAGEREF _Toc8036 \h </w:instrText>
        </w:r>
        <w:r>
          <w:fldChar w:fldCharType="separate"/>
        </w:r>
        <w:r>
          <w:t>4</w:t>
        </w:r>
        <w:r>
          <w:fldChar w:fldCharType="end"/>
        </w:r>
      </w:hyperlink>
    </w:p>
    <w:p>
      <w:pPr>
        <w:pStyle w:val="TOC2"/>
        <w:tabs>
          <w:tab w:val="right" w:leader="dot" w:pos="8306"/>
        </w:tabs>
      </w:pPr>
      <w:hyperlink w:anchor="_Toc830" w:history="1">
        <w:r>
          <w:rPr>
            <w:rFonts w:ascii="仿宋" w:eastAsia="仿宋" w:hAnsi="仿宋" w:cs="仿宋" w:hint="eastAsia"/>
            <w:lang w:eastAsia="zh-CN"/>
          </w:rPr>
          <w:t>(四)、硬脂酸镁项目提出背景和合理性</w:t>
        </w:r>
        <w:r>
          <w:tab/>
        </w:r>
        <w:r>
          <w:fldChar w:fldCharType="begin"/>
        </w:r>
        <w:r>
          <w:instrText xml:space="preserve"> PAGEREF _Toc830 \h </w:instrText>
        </w:r>
        <w:r>
          <w:fldChar w:fldCharType="separate"/>
        </w:r>
        <w:r>
          <w:t>6</w:t>
        </w:r>
        <w:r>
          <w:fldChar w:fldCharType="end"/>
        </w:r>
      </w:hyperlink>
    </w:p>
    <w:p>
      <w:pPr>
        <w:pStyle w:val="TOC2"/>
        <w:tabs>
          <w:tab w:val="right" w:leader="dot" w:pos="8306"/>
        </w:tabs>
      </w:pPr>
      <w:hyperlink w:anchor="_Toc975" w:history="1">
        <w:r>
          <w:rPr>
            <w:rFonts w:ascii="仿宋" w:eastAsia="仿宋" w:hAnsi="仿宋" w:cs="仿宋" w:hint="eastAsia"/>
            <w:lang w:eastAsia="zh-CN"/>
          </w:rPr>
          <w:t>(五)、硬脂酸镁项目选址和土地综合评估</w:t>
        </w:r>
        <w:r>
          <w:tab/>
        </w:r>
        <w:r>
          <w:fldChar w:fldCharType="begin"/>
        </w:r>
        <w:r>
          <w:instrText xml:space="preserve"> PAGEREF _Toc975 \h </w:instrText>
        </w:r>
        <w:r>
          <w:fldChar w:fldCharType="separate"/>
        </w:r>
        <w:r>
          <w:t>7</w:t>
        </w:r>
        <w:r>
          <w:fldChar w:fldCharType="end"/>
        </w:r>
      </w:hyperlink>
    </w:p>
    <w:p>
      <w:pPr>
        <w:pStyle w:val="TOC2"/>
        <w:tabs>
          <w:tab w:val="right" w:leader="dot" w:pos="8306"/>
        </w:tabs>
      </w:pPr>
      <w:hyperlink w:anchor="_Toc7408" w:history="1">
        <w:r>
          <w:rPr>
            <w:rFonts w:ascii="仿宋" w:eastAsia="仿宋" w:hAnsi="仿宋" w:cs="仿宋" w:hint="eastAsia"/>
            <w:lang w:eastAsia="zh-CN"/>
          </w:rPr>
          <w:t>(六)、土木工程建设目标</w:t>
        </w:r>
        <w:r>
          <w:tab/>
        </w:r>
        <w:r>
          <w:fldChar w:fldCharType="begin"/>
        </w:r>
        <w:r>
          <w:instrText xml:space="preserve"> PAGEREF _Toc7408 \h </w:instrText>
        </w:r>
        <w:r>
          <w:fldChar w:fldCharType="separate"/>
        </w:r>
        <w:r>
          <w:t>8</w:t>
        </w:r>
        <w:r>
          <w:fldChar w:fldCharType="end"/>
        </w:r>
      </w:hyperlink>
    </w:p>
    <w:p>
      <w:pPr>
        <w:pStyle w:val="TOC2"/>
        <w:tabs>
          <w:tab w:val="right" w:leader="dot" w:pos="8306"/>
        </w:tabs>
      </w:pPr>
      <w:hyperlink w:anchor="_Toc25468" w:history="1">
        <w:r>
          <w:rPr>
            <w:rFonts w:ascii="仿宋" w:eastAsia="仿宋" w:hAnsi="仿宋" w:cs="仿宋" w:hint="eastAsia"/>
            <w:lang w:eastAsia="zh-CN"/>
          </w:rPr>
          <w:t>(七)、设备采购计划</w:t>
        </w:r>
        <w:r>
          <w:tab/>
        </w:r>
        <w:r>
          <w:fldChar w:fldCharType="begin"/>
        </w:r>
        <w:r>
          <w:instrText xml:space="preserve"> PAGEREF _Toc25468 \h </w:instrText>
        </w:r>
        <w:r>
          <w:fldChar w:fldCharType="separate"/>
        </w:r>
        <w:r>
          <w:t>8</w:t>
        </w:r>
        <w:r>
          <w:fldChar w:fldCharType="end"/>
        </w:r>
      </w:hyperlink>
    </w:p>
    <w:p>
      <w:pPr>
        <w:pStyle w:val="TOC2"/>
        <w:tabs>
          <w:tab w:val="right" w:leader="dot" w:pos="8306"/>
        </w:tabs>
      </w:pPr>
      <w:hyperlink w:anchor="_Toc29374" w:history="1">
        <w:r>
          <w:rPr>
            <w:rFonts w:ascii="仿宋" w:eastAsia="仿宋" w:hAnsi="仿宋" w:cs="仿宋" w:hint="eastAsia"/>
            <w:lang w:eastAsia="zh-CN"/>
          </w:rPr>
          <w:t>(八)、产品规划与开发方案</w:t>
        </w:r>
        <w:r>
          <w:tab/>
        </w:r>
        <w:r>
          <w:fldChar w:fldCharType="begin"/>
        </w:r>
        <w:r>
          <w:instrText xml:space="preserve"> PAGEREF _Toc29374 \h </w:instrText>
        </w:r>
        <w:r>
          <w:fldChar w:fldCharType="separate"/>
        </w:r>
        <w:r>
          <w:t>8</w:t>
        </w:r>
        <w:r>
          <w:fldChar w:fldCharType="end"/>
        </w:r>
      </w:hyperlink>
    </w:p>
    <w:p>
      <w:pPr>
        <w:pStyle w:val="TOC2"/>
        <w:tabs>
          <w:tab w:val="right" w:leader="dot" w:pos="8306"/>
        </w:tabs>
      </w:pPr>
      <w:hyperlink w:anchor="_Toc4666" w:history="1">
        <w:r>
          <w:rPr>
            <w:rFonts w:ascii="仿宋" w:eastAsia="仿宋" w:hAnsi="仿宋" w:cs="仿宋" w:hint="eastAsia"/>
            <w:lang w:eastAsia="zh-CN"/>
          </w:rPr>
          <w:t>(九)、原材料供应保障</w:t>
        </w:r>
        <w:r>
          <w:tab/>
        </w:r>
        <w:r>
          <w:fldChar w:fldCharType="begin"/>
        </w:r>
        <w:r>
          <w:instrText xml:space="preserve"> PAGEREF _Toc4666 \h </w:instrText>
        </w:r>
        <w:r>
          <w:fldChar w:fldCharType="separate"/>
        </w:r>
        <w:r>
          <w:t>9</w:t>
        </w:r>
        <w:r>
          <w:fldChar w:fldCharType="end"/>
        </w:r>
      </w:hyperlink>
    </w:p>
    <w:p>
      <w:pPr>
        <w:pStyle w:val="TOC2"/>
        <w:tabs>
          <w:tab w:val="right" w:leader="dot" w:pos="8306"/>
        </w:tabs>
      </w:pPr>
      <w:hyperlink w:anchor="_Toc10800" w:history="1">
        <w:r>
          <w:rPr>
            <w:rFonts w:ascii="仿宋" w:eastAsia="仿宋" w:hAnsi="仿宋" w:cs="仿宋" w:hint="eastAsia"/>
            <w:lang w:eastAsia="zh-CN"/>
          </w:rPr>
          <w:t>(十)、硬脂酸镁项目能源消耗分析</w:t>
        </w:r>
        <w:r>
          <w:tab/>
        </w:r>
        <w:r>
          <w:fldChar w:fldCharType="begin"/>
        </w:r>
        <w:r>
          <w:instrText xml:space="preserve"> PAGEREF _Toc10800 \h </w:instrText>
        </w:r>
        <w:r>
          <w:fldChar w:fldCharType="separate"/>
        </w:r>
        <w:r>
          <w:t>10</w:t>
        </w:r>
        <w:r>
          <w:fldChar w:fldCharType="end"/>
        </w:r>
      </w:hyperlink>
    </w:p>
    <w:p>
      <w:pPr>
        <w:pStyle w:val="TOC2"/>
        <w:tabs>
          <w:tab w:val="right" w:leader="dot" w:pos="8306"/>
        </w:tabs>
      </w:pPr>
      <w:hyperlink w:anchor="_Toc9341" w:history="1">
        <w:r>
          <w:rPr>
            <w:rFonts w:ascii="仿宋" w:eastAsia="仿宋" w:hAnsi="仿宋" w:cs="仿宋" w:hint="eastAsia"/>
            <w:lang w:eastAsia="zh-CN"/>
          </w:rPr>
          <w:t>(十一)、环境保护</w:t>
        </w:r>
        <w:r>
          <w:tab/>
        </w:r>
        <w:r>
          <w:fldChar w:fldCharType="begin"/>
        </w:r>
        <w:r>
          <w:instrText xml:space="preserve"> PAGEREF _Toc9341 \h </w:instrText>
        </w:r>
        <w:r>
          <w:fldChar w:fldCharType="separate"/>
        </w:r>
        <w:r>
          <w:t>11</w:t>
        </w:r>
        <w:r>
          <w:fldChar w:fldCharType="end"/>
        </w:r>
      </w:hyperlink>
    </w:p>
    <w:p>
      <w:pPr>
        <w:pStyle w:val="TOC2"/>
        <w:tabs>
          <w:tab w:val="right" w:leader="dot" w:pos="8306"/>
        </w:tabs>
      </w:pPr>
      <w:hyperlink w:anchor="_Toc16055" w:history="1">
        <w:r>
          <w:rPr>
            <w:rFonts w:ascii="仿宋" w:eastAsia="仿宋" w:hAnsi="仿宋" w:cs="仿宋" w:hint="eastAsia"/>
            <w:lang w:eastAsia="zh-CN"/>
          </w:rPr>
          <w:t>(十二)、硬脂酸镁项目进度规划与执行</w:t>
        </w:r>
        <w:r>
          <w:tab/>
        </w:r>
        <w:r>
          <w:fldChar w:fldCharType="begin"/>
        </w:r>
        <w:r>
          <w:instrText xml:space="preserve"> PAGEREF _Toc16055 \h </w:instrText>
        </w:r>
        <w:r>
          <w:fldChar w:fldCharType="separate"/>
        </w:r>
        <w:r>
          <w:t>12</w:t>
        </w:r>
        <w:r>
          <w:fldChar w:fldCharType="end"/>
        </w:r>
      </w:hyperlink>
    </w:p>
    <w:p>
      <w:pPr>
        <w:pStyle w:val="TOC2"/>
        <w:tabs>
          <w:tab w:val="right" w:leader="dot" w:pos="8306"/>
        </w:tabs>
      </w:pPr>
      <w:hyperlink w:anchor="_Toc9626" w:history="1">
        <w:r>
          <w:rPr>
            <w:rFonts w:ascii="仿宋" w:eastAsia="仿宋" w:hAnsi="仿宋" w:cs="仿宋" w:hint="eastAsia"/>
            <w:lang w:eastAsia="zh-CN"/>
          </w:rPr>
          <w:t>(十三)、经济效益分析与投资预估</w:t>
        </w:r>
        <w:r>
          <w:tab/>
        </w:r>
        <w:r>
          <w:fldChar w:fldCharType="begin"/>
        </w:r>
        <w:r>
          <w:instrText xml:space="preserve"> PAGEREF _Toc9626 \h </w:instrText>
        </w:r>
        <w:r>
          <w:fldChar w:fldCharType="separate"/>
        </w:r>
        <w:r>
          <w:t>13</w:t>
        </w:r>
        <w:r>
          <w:fldChar w:fldCharType="end"/>
        </w:r>
      </w:hyperlink>
    </w:p>
    <w:p>
      <w:pPr>
        <w:pStyle w:val="TOC2"/>
        <w:tabs>
          <w:tab w:val="right" w:leader="dot" w:pos="8306"/>
        </w:tabs>
      </w:pPr>
      <w:hyperlink w:anchor="_Toc7533" w:history="1">
        <w:r>
          <w:rPr>
            <w:rFonts w:ascii="仿宋" w:eastAsia="仿宋" w:hAnsi="仿宋" w:cs="仿宋" w:hint="eastAsia"/>
            <w:lang w:eastAsia="zh-CN"/>
          </w:rPr>
          <w:t>(十四)、报告详解与解释</w:t>
        </w:r>
        <w:r>
          <w:tab/>
        </w:r>
        <w:r>
          <w:fldChar w:fldCharType="begin"/>
        </w:r>
        <w:r>
          <w:instrText xml:space="preserve"> PAGEREF _Toc7533 \h </w:instrText>
        </w:r>
        <w:r>
          <w:fldChar w:fldCharType="separate"/>
        </w:r>
        <w:r>
          <w:t>13</w:t>
        </w:r>
        <w:r>
          <w:fldChar w:fldCharType="end"/>
        </w:r>
      </w:hyperlink>
    </w:p>
    <w:p>
      <w:pPr>
        <w:pStyle w:val="TOC1"/>
        <w:tabs>
          <w:tab w:val="right" w:leader="dot" w:pos="8306"/>
        </w:tabs>
      </w:pPr>
      <w:hyperlink w:anchor="_Toc2290" w:history="1">
        <w:r>
          <w:rPr>
            <w:rFonts w:ascii="仿宋" w:eastAsia="仿宋" w:hAnsi="仿宋" w:cs="仿宋" w:hint="eastAsia"/>
            <w:lang w:eastAsia="zh-CN"/>
          </w:rPr>
          <w:t>二、硬脂酸镁项目建设地分析</w:t>
        </w:r>
        <w:r>
          <w:tab/>
        </w:r>
        <w:r>
          <w:fldChar w:fldCharType="begin"/>
        </w:r>
        <w:r>
          <w:instrText xml:space="preserve"> PAGEREF _Toc2290 \h </w:instrText>
        </w:r>
        <w:r>
          <w:fldChar w:fldCharType="separate"/>
        </w:r>
        <w:r>
          <w:t>15</w:t>
        </w:r>
        <w:r>
          <w:fldChar w:fldCharType="end"/>
        </w:r>
      </w:hyperlink>
    </w:p>
    <w:p>
      <w:pPr>
        <w:pStyle w:val="TOC2"/>
        <w:tabs>
          <w:tab w:val="right" w:leader="dot" w:pos="8306"/>
        </w:tabs>
      </w:pPr>
      <w:hyperlink w:anchor="_Toc1049" w:history="1">
        <w:r>
          <w:rPr>
            <w:rFonts w:ascii="仿宋" w:eastAsia="仿宋" w:hAnsi="仿宋" w:cs="仿宋" w:hint="eastAsia"/>
            <w:lang w:eastAsia="zh-CN"/>
          </w:rPr>
          <w:t>(一)、硬脂酸镁项目选址原则</w:t>
        </w:r>
        <w:r>
          <w:tab/>
        </w:r>
        <w:r>
          <w:fldChar w:fldCharType="begin"/>
        </w:r>
        <w:r>
          <w:instrText xml:space="preserve"> PAGEREF _Toc1049 \h </w:instrText>
        </w:r>
        <w:r>
          <w:fldChar w:fldCharType="separate"/>
        </w:r>
        <w:r>
          <w:t>15</w:t>
        </w:r>
        <w:r>
          <w:fldChar w:fldCharType="end"/>
        </w:r>
      </w:hyperlink>
    </w:p>
    <w:p>
      <w:pPr>
        <w:pStyle w:val="TOC2"/>
        <w:tabs>
          <w:tab w:val="right" w:leader="dot" w:pos="8306"/>
        </w:tabs>
      </w:pPr>
      <w:hyperlink w:anchor="_Toc30065" w:history="1">
        <w:r>
          <w:rPr>
            <w:rFonts w:ascii="仿宋" w:eastAsia="仿宋" w:hAnsi="仿宋" w:cs="仿宋" w:hint="eastAsia"/>
            <w:lang w:eastAsia="zh-CN"/>
          </w:rPr>
          <w:t>(二)、硬脂酸镁项目选址</w:t>
        </w:r>
        <w:r>
          <w:tab/>
        </w:r>
        <w:r>
          <w:fldChar w:fldCharType="begin"/>
        </w:r>
        <w:r>
          <w:instrText xml:space="preserve"> PAGEREF _Toc30065 \h </w:instrText>
        </w:r>
        <w:r>
          <w:fldChar w:fldCharType="separate"/>
        </w:r>
        <w:r>
          <w:t>15</w:t>
        </w:r>
        <w:r>
          <w:fldChar w:fldCharType="end"/>
        </w:r>
      </w:hyperlink>
    </w:p>
    <w:p>
      <w:pPr>
        <w:pStyle w:val="TOC2"/>
        <w:tabs>
          <w:tab w:val="right" w:leader="dot" w:pos="8306"/>
        </w:tabs>
      </w:pPr>
      <w:hyperlink w:anchor="_Toc25903" w:history="1">
        <w:r>
          <w:rPr>
            <w:rFonts w:ascii="仿宋" w:eastAsia="仿宋" w:hAnsi="仿宋" w:cs="仿宋" w:hint="eastAsia"/>
            <w:lang w:eastAsia="zh-CN"/>
          </w:rPr>
          <w:t>(三)、建设条件分析</w:t>
        </w:r>
        <w:r>
          <w:tab/>
        </w:r>
        <w:r>
          <w:fldChar w:fldCharType="begin"/>
        </w:r>
        <w:r>
          <w:instrText xml:space="preserve"> PAGEREF _Toc25903 \h </w:instrText>
        </w:r>
        <w:r>
          <w:fldChar w:fldCharType="separate"/>
        </w:r>
        <w:r>
          <w:t>16</w:t>
        </w:r>
        <w:r>
          <w:fldChar w:fldCharType="end"/>
        </w:r>
      </w:hyperlink>
    </w:p>
    <w:p>
      <w:pPr>
        <w:pStyle w:val="TOC2"/>
        <w:tabs>
          <w:tab w:val="right" w:leader="dot" w:pos="8306"/>
        </w:tabs>
      </w:pPr>
      <w:hyperlink w:anchor="_Toc17933" w:history="1">
        <w:r>
          <w:rPr>
            <w:rFonts w:ascii="仿宋" w:eastAsia="仿宋" w:hAnsi="仿宋" w:cs="仿宋" w:hint="eastAsia"/>
            <w:lang w:eastAsia="zh-CN"/>
          </w:rPr>
          <w:t>(四)、用地控制指标</w:t>
        </w:r>
        <w:r>
          <w:tab/>
        </w:r>
        <w:r>
          <w:fldChar w:fldCharType="begin"/>
        </w:r>
        <w:r>
          <w:instrText xml:space="preserve"> PAGEREF _Toc17933 \h </w:instrText>
        </w:r>
        <w:r>
          <w:fldChar w:fldCharType="separate"/>
        </w:r>
        <w:r>
          <w:t>17</w:t>
        </w:r>
        <w:r>
          <w:fldChar w:fldCharType="end"/>
        </w:r>
      </w:hyperlink>
    </w:p>
    <w:p>
      <w:pPr>
        <w:pStyle w:val="TOC2"/>
        <w:tabs>
          <w:tab w:val="right" w:leader="dot" w:pos="8306"/>
        </w:tabs>
      </w:pPr>
      <w:hyperlink w:anchor="_Toc24797" w:history="1">
        <w:r>
          <w:rPr>
            <w:rFonts w:ascii="仿宋" w:eastAsia="仿宋" w:hAnsi="仿宋" w:cs="仿宋" w:hint="eastAsia"/>
            <w:lang w:eastAsia="zh-CN"/>
          </w:rPr>
          <w:t>(五)、用地总体要求</w:t>
        </w:r>
        <w:r>
          <w:tab/>
        </w:r>
        <w:r>
          <w:fldChar w:fldCharType="begin"/>
        </w:r>
        <w:r>
          <w:instrText xml:space="preserve"> PAGEREF _Toc24797 \h </w:instrText>
        </w:r>
        <w:r>
          <w:fldChar w:fldCharType="separate"/>
        </w:r>
        <w:r>
          <w:t>18</w:t>
        </w:r>
        <w:r>
          <w:fldChar w:fldCharType="end"/>
        </w:r>
      </w:hyperlink>
    </w:p>
    <w:p>
      <w:pPr>
        <w:pStyle w:val="TOC2"/>
        <w:tabs>
          <w:tab w:val="right" w:leader="dot" w:pos="8306"/>
        </w:tabs>
      </w:pPr>
      <w:hyperlink w:anchor="_Toc12068" w:history="1">
        <w:r>
          <w:rPr>
            <w:rFonts w:ascii="仿宋" w:eastAsia="仿宋" w:hAnsi="仿宋" w:cs="仿宋" w:hint="eastAsia"/>
            <w:lang w:eastAsia="zh-CN"/>
          </w:rPr>
          <w:t>(六)、节约用地措施</w:t>
        </w:r>
        <w:r>
          <w:tab/>
        </w:r>
        <w:r>
          <w:fldChar w:fldCharType="begin"/>
        </w:r>
        <w:r>
          <w:instrText xml:space="preserve"> PAGEREF _Toc12068 \h </w:instrText>
        </w:r>
        <w:r>
          <w:fldChar w:fldCharType="separate"/>
        </w:r>
        <w:r>
          <w:t>19</w:t>
        </w:r>
        <w:r>
          <w:fldChar w:fldCharType="end"/>
        </w:r>
      </w:hyperlink>
    </w:p>
    <w:p>
      <w:pPr>
        <w:pStyle w:val="TOC2"/>
        <w:tabs>
          <w:tab w:val="right" w:leader="dot" w:pos="8306"/>
        </w:tabs>
      </w:pPr>
      <w:hyperlink w:anchor="_Toc9054" w:history="1">
        <w:r>
          <w:rPr>
            <w:rFonts w:ascii="仿宋" w:eastAsia="仿宋" w:hAnsi="仿宋" w:cs="仿宋" w:hint="eastAsia"/>
            <w:lang w:eastAsia="zh-CN"/>
          </w:rPr>
          <w:t>(七)、总图布置方案</w:t>
        </w:r>
        <w:r>
          <w:tab/>
        </w:r>
        <w:r>
          <w:fldChar w:fldCharType="begin"/>
        </w:r>
        <w:r>
          <w:instrText xml:space="preserve"> PAGEREF _Toc9054 \h </w:instrText>
        </w:r>
        <w:r>
          <w:fldChar w:fldCharType="separate"/>
        </w:r>
        <w:r>
          <w:t>21</w:t>
        </w:r>
        <w:r>
          <w:fldChar w:fldCharType="end"/>
        </w:r>
      </w:hyperlink>
    </w:p>
    <w:p>
      <w:pPr>
        <w:pStyle w:val="TOC2"/>
        <w:tabs>
          <w:tab w:val="right" w:leader="dot" w:pos="8306"/>
        </w:tabs>
      </w:pPr>
      <w:hyperlink w:anchor="_Toc14316" w:history="1">
        <w:r>
          <w:rPr>
            <w:rFonts w:ascii="仿宋" w:eastAsia="仿宋" w:hAnsi="仿宋" w:cs="仿宋" w:hint="eastAsia"/>
            <w:lang w:eastAsia="zh-CN"/>
          </w:rPr>
          <w:t>(八)、运输组成</w:t>
        </w:r>
        <w:r>
          <w:tab/>
        </w:r>
        <w:r>
          <w:fldChar w:fldCharType="begin"/>
        </w:r>
        <w:r>
          <w:instrText xml:space="preserve"> PAGEREF _Toc14316 \h </w:instrText>
        </w:r>
        <w:r>
          <w:fldChar w:fldCharType="separate"/>
        </w:r>
        <w:r>
          <w:t>22</w:t>
        </w:r>
        <w:r>
          <w:fldChar w:fldCharType="end"/>
        </w:r>
      </w:hyperlink>
    </w:p>
    <w:p>
      <w:pPr>
        <w:pStyle w:val="TOC2"/>
        <w:tabs>
          <w:tab w:val="right" w:leader="dot" w:pos="8306"/>
        </w:tabs>
      </w:pPr>
      <w:hyperlink w:anchor="_Toc15162" w:history="1">
        <w:r>
          <w:rPr>
            <w:rFonts w:ascii="仿宋" w:eastAsia="仿宋" w:hAnsi="仿宋" w:cs="仿宋" w:hint="eastAsia"/>
            <w:lang w:eastAsia="zh-CN"/>
          </w:rPr>
          <w:t>(九)、选址综合评价</w:t>
        </w:r>
        <w:r>
          <w:tab/>
        </w:r>
        <w:r>
          <w:fldChar w:fldCharType="begin"/>
        </w:r>
        <w:r>
          <w:instrText xml:space="preserve"> PAGEREF _Toc15162 \h </w:instrText>
        </w:r>
        <w:r>
          <w:fldChar w:fldCharType="separate"/>
        </w:r>
        <w:r>
          <w:t>25</w:t>
        </w:r>
        <w:r>
          <w:fldChar w:fldCharType="end"/>
        </w:r>
      </w:hyperlink>
    </w:p>
    <w:p>
      <w:pPr>
        <w:pStyle w:val="TOC1"/>
        <w:tabs>
          <w:tab w:val="right" w:leader="dot" w:pos="8306"/>
        </w:tabs>
      </w:pPr>
      <w:hyperlink w:anchor="_Toc28762" w:history="1">
        <w:r>
          <w:rPr>
            <w:rFonts w:ascii="仿宋" w:eastAsia="仿宋" w:hAnsi="仿宋" w:cs="仿宋" w:hint="eastAsia"/>
            <w:lang w:eastAsia="zh-CN"/>
          </w:rPr>
          <w:t>三、后期运营与管理</w:t>
        </w:r>
        <w:r>
          <w:tab/>
        </w:r>
        <w:r>
          <w:fldChar w:fldCharType="begin"/>
        </w:r>
        <w:r>
          <w:instrText xml:space="preserve"> PAGEREF _Toc28762 \h </w:instrText>
        </w:r>
        <w:r>
          <w:fldChar w:fldCharType="separate"/>
        </w:r>
        <w:r>
          <w:t>25</w:t>
        </w:r>
        <w:r>
          <w:fldChar w:fldCharType="end"/>
        </w:r>
      </w:hyperlink>
    </w:p>
    <w:p>
      <w:pPr>
        <w:pStyle w:val="TOC2"/>
        <w:tabs>
          <w:tab w:val="right" w:leader="dot" w:pos="8306"/>
        </w:tabs>
      </w:pPr>
      <w:hyperlink w:anchor="_Toc19984" w:history="1">
        <w:r>
          <w:rPr>
            <w:rFonts w:ascii="仿宋" w:eastAsia="仿宋" w:hAnsi="仿宋" w:cs="仿宋" w:hint="eastAsia"/>
            <w:lang w:eastAsia="zh-CN"/>
          </w:rPr>
          <w:t>(一)、硬脂酸镁项目运营管理机制</w:t>
        </w:r>
        <w:r>
          <w:tab/>
        </w:r>
        <w:r>
          <w:fldChar w:fldCharType="begin"/>
        </w:r>
        <w:r>
          <w:instrText xml:space="preserve"> PAGEREF _Toc19984 \h </w:instrText>
        </w:r>
        <w:r>
          <w:fldChar w:fldCharType="separate"/>
        </w:r>
        <w:r>
          <w:t>25</w:t>
        </w:r>
        <w:r>
          <w:fldChar w:fldCharType="end"/>
        </w:r>
      </w:hyperlink>
    </w:p>
    <w:p>
      <w:pPr>
        <w:pStyle w:val="TOC2"/>
        <w:tabs>
          <w:tab w:val="right" w:leader="dot" w:pos="8306"/>
        </w:tabs>
      </w:pPr>
      <w:hyperlink w:anchor="_Toc20252" w:history="1">
        <w:r>
          <w:rPr>
            <w:rFonts w:ascii="仿宋" w:eastAsia="仿宋" w:hAnsi="仿宋" w:cs="仿宋" w:hint="eastAsia"/>
            <w:lang w:eastAsia="zh-CN"/>
          </w:rPr>
          <w:t>(二)、人员培训与知识转移</w:t>
        </w:r>
        <w:r>
          <w:tab/>
        </w:r>
        <w:r>
          <w:fldChar w:fldCharType="begin"/>
        </w:r>
        <w:r>
          <w:instrText xml:space="preserve"> PAGEREF _Toc20252 \h </w:instrText>
        </w:r>
        <w:r>
          <w:fldChar w:fldCharType="separate"/>
        </w:r>
        <w:r>
          <w:t>26</w:t>
        </w:r>
        <w:r>
          <w:fldChar w:fldCharType="end"/>
        </w:r>
      </w:hyperlink>
    </w:p>
    <w:p>
      <w:pPr>
        <w:pStyle w:val="TOC2"/>
        <w:tabs>
          <w:tab w:val="right" w:leader="dot" w:pos="8306"/>
        </w:tabs>
      </w:pPr>
      <w:hyperlink w:anchor="_Toc2332" w:history="1">
        <w:r>
          <w:rPr>
            <w:rFonts w:ascii="仿宋" w:eastAsia="仿宋" w:hAnsi="仿宋" w:cs="仿宋" w:hint="eastAsia"/>
            <w:lang w:eastAsia="zh-CN"/>
          </w:rPr>
          <w:t>(三)、设备维护与保养</w:t>
        </w:r>
        <w:r>
          <w:tab/>
        </w:r>
        <w:r>
          <w:fldChar w:fldCharType="begin"/>
        </w:r>
        <w:r>
          <w:instrText xml:space="preserve"> PAGEREF _Toc2332 \h </w:instrText>
        </w:r>
        <w:r>
          <w:fldChar w:fldCharType="separate"/>
        </w:r>
        <w:r>
          <w:t>27</w:t>
        </w:r>
        <w:r>
          <w:fldChar w:fldCharType="end"/>
        </w:r>
      </w:hyperlink>
    </w:p>
    <w:p>
      <w:pPr>
        <w:pStyle w:val="TOC2"/>
        <w:tabs>
          <w:tab w:val="right" w:leader="dot" w:pos="8306"/>
        </w:tabs>
      </w:pPr>
      <w:hyperlink w:anchor="_Toc16549" w:history="1">
        <w:r>
          <w:rPr>
            <w:rFonts w:ascii="仿宋" w:eastAsia="仿宋" w:hAnsi="仿宋" w:cs="仿宋" w:hint="eastAsia"/>
            <w:lang w:eastAsia="zh-CN"/>
          </w:rPr>
          <w:t>(四)、定期检查与评估</w:t>
        </w:r>
        <w:r>
          <w:tab/>
        </w:r>
        <w:r>
          <w:fldChar w:fldCharType="begin"/>
        </w:r>
        <w:r>
          <w:instrText xml:space="preserve"> PAGEREF _Toc16549 \h </w:instrText>
        </w:r>
        <w:r>
          <w:fldChar w:fldCharType="separate"/>
        </w:r>
        <w:r>
          <w:t>28</w:t>
        </w:r>
        <w:r>
          <w:fldChar w:fldCharType="end"/>
        </w:r>
      </w:hyperlink>
    </w:p>
    <w:p>
      <w:pPr>
        <w:pStyle w:val="TOC1"/>
        <w:tabs>
          <w:tab w:val="right" w:leader="dot" w:pos="8306"/>
        </w:tabs>
      </w:pPr>
      <w:hyperlink w:anchor="_Toc21152" w:history="1">
        <w:r>
          <w:rPr>
            <w:rFonts w:ascii="仿宋" w:eastAsia="仿宋" w:hAnsi="仿宋" w:cs="仿宋" w:hint="eastAsia"/>
            <w:lang w:eastAsia="zh-CN"/>
          </w:rPr>
          <w:t>四、风险应对评估</w:t>
        </w:r>
        <w:r>
          <w:tab/>
        </w:r>
        <w:r>
          <w:fldChar w:fldCharType="begin"/>
        </w:r>
        <w:r>
          <w:instrText xml:space="preserve"> PAGEREF _Toc21152 \h </w:instrText>
        </w:r>
        <w:r>
          <w:fldChar w:fldCharType="separate"/>
        </w:r>
        <w:r>
          <w:t>28</w:t>
        </w:r>
        <w:r>
          <w:fldChar w:fldCharType="end"/>
        </w:r>
      </w:hyperlink>
    </w:p>
    <w:p>
      <w:pPr>
        <w:pStyle w:val="TOC2"/>
        <w:tabs>
          <w:tab w:val="right" w:leader="dot" w:pos="8306"/>
        </w:tabs>
      </w:pPr>
      <w:hyperlink w:anchor="_Toc30556" w:history="1">
        <w:r>
          <w:rPr>
            <w:rFonts w:ascii="仿宋" w:eastAsia="仿宋" w:hAnsi="仿宋" w:cs="仿宋" w:hint="eastAsia"/>
            <w:lang w:eastAsia="zh-CN"/>
          </w:rPr>
          <w:t>(一)、政策风险分析</w:t>
        </w:r>
        <w:r>
          <w:tab/>
        </w:r>
        <w:r>
          <w:fldChar w:fldCharType="begin"/>
        </w:r>
        <w:r>
          <w:instrText xml:space="preserve"> PAGEREF _Toc30556 \h </w:instrText>
        </w:r>
        <w:r>
          <w:fldChar w:fldCharType="separate"/>
        </w:r>
        <w:r>
          <w:t>28</w:t>
        </w:r>
        <w:r>
          <w:fldChar w:fldCharType="end"/>
        </w:r>
      </w:hyperlink>
    </w:p>
    <w:p>
      <w:pPr>
        <w:pStyle w:val="TOC2"/>
        <w:tabs>
          <w:tab w:val="right" w:leader="dot" w:pos="8306"/>
        </w:tabs>
      </w:pPr>
      <w:hyperlink w:anchor="_Toc11218" w:history="1">
        <w:r>
          <w:rPr>
            <w:rFonts w:ascii="仿宋" w:eastAsia="仿宋" w:hAnsi="仿宋" w:cs="仿宋" w:hint="eastAsia"/>
            <w:lang w:eastAsia="zh-CN"/>
          </w:rPr>
          <w:t>(二)、社会风险分析</w:t>
        </w:r>
        <w:r>
          <w:tab/>
        </w:r>
        <w:r>
          <w:fldChar w:fldCharType="begin"/>
        </w:r>
        <w:r>
          <w:instrText xml:space="preserve"> PAGEREF _Toc11218 \h </w:instrText>
        </w:r>
        <w:r>
          <w:fldChar w:fldCharType="separate"/>
        </w:r>
        <w:r>
          <w:t>29</w:t>
        </w:r>
        <w:r>
          <w:fldChar w:fldCharType="end"/>
        </w:r>
      </w:hyperlink>
    </w:p>
    <w:p>
      <w:pPr>
        <w:pStyle w:val="TOC2"/>
        <w:tabs>
          <w:tab w:val="right" w:leader="dot" w:pos="8306"/>
        </w:tabs>
      </w:pPr>
      <w:hyperlink w:anchor="_Toc20068" w:history="1">
        <w:r>
          <w:rPr>
            <w:rFonts w:ascii="仿宋" w:eastAsia="仿宋" w:hAnsi="仿宋" w:cs="仿宋" w:hint="eastAsia"/>
            <w:lang w:eastAsia="zh-CN"/>
          </w:rPr>
          <w:t>(三)、市场风险分析</w:t>
        </w:r>
        <w:r>
          <w:tab/>
        </w:r>
        <w:r>
          <w:fldChar w:fldCharType="begin"/>
        </w:r>
        <w:r>
          <w:instrText xml:space="preserve"> PAGEREF _Toc20068 \h </w:instrText>
        </w:r>
        <w:r>
          <w:fldChar w:fldCharType="separate"/>
        </w:r>
        <w:r>
          <w:t>29</w:t>
        </w:r>
        <w:r>
          <w:fldChar w:fldCharType="end"/>
        </w:r>
      </w:hyperlink>
    </w:p>
    <w:p>
      <w:pPr>
        <w:pStyle w:val="TOC2"/>
        <w:tabs>
          <w:tab w:val="right" w:leader="dot" w:pos="8306"/>
        </w:tabs>
      </w:pPr>
      <w:hyperlink w:anchor="_Toc28416" w:history="1">
        <w:r>
          <w:rPr>
            <w:rFonts w:ascii="仿宋" w:eastAsia="仿宋" w:hAnsi="仿宋" w:cs="仿宋" w:hint="eastAsia"/>
            <w:lang w:eastAsia="zh-CN"/>
          </w:rPr>
          <w:t>(四)、资金风险分析</w:t>
        </w:r>
        <w:r>
          <w:tab/>
        </w:r>
        <w:r>
          <w:fldChar w:fldCharType="begin"/>
        </w:r>
        <w:r>
          <w:instrText xml:space="preserve"> PAGEREF _Toc28416 \h </w:instrText>
        </w:r>
        <w:r>
          <w:fldChar w:fldCharType="separate"/>
        </w:r>
        <w:r>
          <w:t>29</w:t>
        </w:r>
        <w:r>
          <w:fldChar w:fldCharType="end"/>
        </w:r>
      </w:hyperlink>
    </w:p>
    <w:p>
      <w:pPr>
        <w:pStyle w:val="TOC2"/>
        <w:tabs>
          <w:tab w:val="right" w:leader="dot" w:pos="8306"/>
        </w:tabs>
      </w:pPr>
      <w:hyperlink w:anchor="_Toc23459" w:history="1">
        <w:r>
          <w:rPr>
            <w:rFonts w:ascii="仿宋" w:eastAsia="仿宋" w:hAnsi="仿宋" w:cs="仿宋" w:hint="eastAsia"/>
            <w:lang w:eastAsia="zh-CN"/>
          </w:rPr>
          <w:t>(五)、技术风险分析</w:t>
        </w:r>
        <w:r>
          <w:tab/>
        </w:r>
        <w:r>
          <w:fldChar w:fldCharType="begin"/>
        </w:r>
        <w:r>
          <w:instrText xml:space="preserve"> PAGEREF _Toc23459 \h </w:instrText>
        </w:r>
        <w:r>
          <w:fldChar w:fldCharType="separate"/>
        </w:r>
        <w:r>
          <w:t>29</w:t>
        </w:r>
        <w:r>
          <w:fldChar w:fldCharType="end"/>
        </w:r>
      </w:hyperlink>
    </w:p>
    <w:p>
      <w:pPr>
        <w:pStyle w:val="TOC2"/>
        <w:tabs>
          <w:tab w:val="right" w:leader="dot" w:pos="8306"/>
        </w:tabs>
      </w:pPr>
      <w:hyperlink w:anchor="_Toc13318" w:history="1">
        <w:r>
          <w:rPr>
            <w:rFonts w:ascii="仿宋" w:eastAsia="仿宋" w:hAnsi="仿宋" w:cs="仿宋" w:hint="eastAsia"/>
            <w:lang w:eastAsia="zh-CN"/>
          </w:rPr>
          <w:t>(六)、财务风险分析</w:t>
        </w:r>
        <w:r>
          <w:tab/>
        </w:r>
        <w:r>
          <w:fldChar w:fldCharType="begin"/>
        </w:r>
        <w:r>
          <w:instrText xml:space="preserve"> PAGEREF _Toc13318 \h </w:instrText>
        </w:r>
        <w:r>
          <w:fldChar w:fldCharType="separate"/>
        </w:r>
        <w:r>
          <w:t>30</w:t>
        </w:r>
        <w:r>
          <w:fldChar w:fldCharType="end"/>
        </w:r>
      </w:hyperlink>
    </w:p>
    <w:p>
      <w:pPr>
        <w:pStyle w:val="TOC2"/>
        <w:tabs>
          <w:tab w:val="right" w:leader="dot" w:pos="8306"/>
        </w:tabs>
      </w:pPr>
      <w:hyperlink w:anchor="_Toc29416" w:history="1">
        <w:r>
          <w:rPr>
            <w:rFonts w:ascii="仿宋" w:eastAsia="仿宋" w:hAnsi="仿宋" w:cs="仿宋" w:hint="eastAsia"/>
            <w:lang w:eastAsia="zh-CN"/>
          </w:rPr>
          <w:t>(七)、管理风险分析</w:t>
        </w:r>
        <w:r>
          <w:tab/>
        </w:r>
        <w:r>
          <w:fldChar w:fldCharType="begin"/>
        </w:r>
        <w:r>
          <w:instrText xml:space="preserve"> PAGEREF _Toc29416 \h </w:instrText>
        </w:r>
        <w:r>
          <w:fldChar w:fldCharType="separate"/>
        </w:r>
        <w:r>
          <w:t>30</w:t>
        </w:r>
        <w:r>
          <w:fldChar w:fldCharType="end"/>
        </w:r>
      </w:hyperlink>
    </w:p>
    <w:p>
      <w:pPr>
        <w:pStyle w:val="TOC2"/>
        <w:tabs>
          <w:tab w:val="right" w:leader="dot" w:pos="8306"/>
        </w:tabs>
      </w:pPr>
      <w:hyperlink w:anchor="_Toc13648" w:history="1">
        <w:r>
          <w:rPr>
            <w:rFonts w:ascii="仿宋" w:eastAsia="仿宋" w:hAnsi="仿宋" w:cs="仿宋" w:hint="eastAsia"/>
            <w:lang w:eastAsia="zh-CN"/>
          </w:rPr>
          <w:t>(八)、其它风险分析</w:t>
        </w:r>
        <w:r>
          <w:tab/>
        </w:r>
        <w:r>
          <w:fldChar w:fldCharType="begin"/>
        </w:r>
        <w:r>
          <w:instrText xml:space="preserve"> PAGEREF _Toc13648 \h </w:instrText>
        </w:r>
        <w:r>
          <w:fldChar w:fldCharType="separate"/>
        </w:r>
        <w:r>
          <w:t>30</w:t>
        </w:r>
        <w:r>
          <w:fldChar w:fldCharType="end"/>
        </w:r>
      </w:hyperlink>
    </w:p>
    <w:p>
      <w:pPr>
        <w:pStyle w:val="TOC1"/>
        <w:tabs>
          <w:tab w:val="right" w:leader="dot" w:pos="8306"/>
        </w:tabs>
      </w:pPr>
      <w:hyperlink w:anchor="_Toc11108" w:history="1">
        <w:r>
          <w:rPr>
            <w:rFonts w:ascii="仿宋" w:eastAsia="仿宋" w:hAnsi="仿宋" w:cs="仿宋" w:hint="eastAsia"/>
            <w:lang w:eastAsia="zh-CN"/>
          </w:rPr>
          <w:t>五、质量管理与监督</w:t>
        </w:r>
        <w:r>
          <w:tab/>
        </w:r>
        <w:r>
          <w:fldChar w:fldCharType="begin"/>
        </w:r>
        <w:r>
          <w:instrText xml:space="preserve"> PAGEREF _Toc11108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91" w:history="1">
        <w:r>
          <w:rPr>
            <w:rFonts w:ascii="仿宋" w:eastAsia="仿宋" w:hAnsi="仿宋" w:cs="仿宋" w:hint="eastAsia"/>
            <w:lang w:eastAsia="zh-CN"/>
          </w:rPr>
          <w:t>(一)、质量管理原则</w:t>
        </w:r>
        <w:r>
          <w:tab/>
        </w:r>
        <w:r>
          <w:fldChar w:fldCharType="begin"/>
        </w:r>
        <w:r>
          <w:instrText xml:space="preserve"> PAGEREF _Toc8691 \h </w:instrText>
        </w:r>
        <w:r>
          <w:fldChar w:fldCharType="separate"/>
        </w:r>
        <w:r>
          <w:t>30</w:t>
        </w:r>
        <w:r>
          <w:fldChar w:fldCharType="end"/>
        </w:r>
      </w:hyperlink>
    </w:p>
    <w:p>
      <w:pPr>
        <w:pStyle w:val="TOC2"/>
        <w:tabs>
          <w:tab w:val="right" w:leader="dot" w:pos="8306"/>
        </w:tabs>
      </w:pPr>
      <w:hyperlink w:anchor="_Toc16853" w:history="1">
        <w:r>
          <w:rPr>
            <w:rFonts w:ascii="仿宋" w:eastAsia="仿宋" w:hAnsi="仿宋" w:cs="仿宋" w:hint="eastAsia"/>
            <w:lang w:eastAsia="zh-CN"/>
          </w:rPr>
          <w:t>(二)、质量控制措施</w:t>
        </w:r>
        <w:r>
          <w:tab/>
        </w:r>
        <w:r>
          <w:fldChar w:fldCharType="begin"/>
        </w:r>
        <w:r>
          <w:instrText xml:space="preserve"> PAGEREF _Toc16853 \h </w:instrText>
        </w:r>
        <w:r>
          <w:fldChar w:fldCharType="separate"/>
        </w:r>
        <w:r>
          <w:t>32</w:t>
        </w:r>
        <w:r>
          <w:fldChar w:fldCharType="end"/>
        </w:r>
      </w:hyperlink>
    </w:p>
    <w:p>
      <w:pPr>
        <w:pStyle w:val="TOC2"/>
        <w:tabs>
          <w:tab w:val="right" w:leader="dot" w:pos="8306"/>
        </w:tabs>
      </w:pPr>
      <w:hyperlink w:anchor="_Toc28079" w:history="1">
        <w:r>
          <w:rPr>
            <w:rFonts w:ascii="仿宋" w:eastAsia="仿宋" w:hAnsi="仿宋" w:cs="仿宋" w:hint="eastAsia"/>
            <w:lang w:eastAsia="zh-CN"/>
          </w:rPr>
          <w:t>(三)、监督与评估机制</w:t>
        </w:r>
        <w:r>
          <w:tab/>
        </w:r>
        <w:r>
          <w:fldChar w:fldCharType="begin"/>
        </w:r>
        <w:r>
          <w:instrText xml:space="preserve"> PAGEREF _Toc28079 \h </w:instrText>
        </w:r>
        <w:r>
          <w:fldChar w:fldCharType="separate"/>
        </w:r>
        <w:r>
          <w:t>34</w:t>
        </w:r>
        <w:r>
          <w:fldChar w:fldCharType="end"/>
        </w:r>
      </w:hyperlink>
    </w:p>
    <w:p>
      <w:pPr>
        <w:pStyle w:val="TOC2"/>
        <w:tabs>
          <w:tab w:val="right" w:leader="dot" w:pos="8306"/>
        </w:tabs>
      </w:pPr>
      <w:hyperlink w:anchor="_Toc17680" w:history="1">
        <w:r>
          <w:rPr>
            <w:rFonts w:ascii="仿宋" w:eastAsia="仿宋" w:hAnsi="仿宋" w:cs="仿宋" w:hint="eastAsia"/>
            <w:lang w:eastAsia="zh-CN"/>
          </w:rPr>
          <w:t>(四)、持续改进与反馈</w:t>
        </w:r>
        <w:r>
          <w:tab/>
        </w:r>
        <w:r>
          <w:fldChar w:fldCharType="begin"/>
        </w:r>
        <w:r>
          <w:instrText xml:space="preserve"> PAGEREF _Toc17680 \h </w:instrText>
        </w:r>
        <w:r>
          <w:fldChar w:fldCharType="separate"/>
        </w:r>
        <w:r>
          <w:t>35</w:t>
        </w:r>
        <w:r>
          <w:fldChar w:fldCharType="end"/>
        </w:r>
      </w:hyperlink>
    </w:p>
    <w:p>
      <w:pPr>
        <w:pStyle w:val="TOC1"/>
        <w:tabs>
          <w:tab w:val="right" w:leader="dot" w:pos="8306"/>
        </w:tabs>
      </w:pPr>
      <w:hyperlink w:anchor="_Toc30162" w:history="1">
        <w:r>
          <w:rPr>
            <w:rFonts w:ascii="仿宋" w:eastAsia="仿宋" w:hAnsi="仿宋" w:cs="仿宋" w:hint="eastAsia"/>
            <w:lang w:eastAsia="zh-CN"/>
          </w:rPr>
          <w:t>六、硬脂酸镁项目落地与推广</w:t>
        </w:r>
        <w:r>
          <w:tab/>
        </w:r>
        <w:r>
          <w:fldChar w:fldCharType="begin"/>
        </w:r>
        <w:r>
          <w:instrText xml:space="preserve"> PAGEREF _Toc30162 \h </w:instrText>
        </w:r>
        <w:r>
          <w:fldChar w:fldCharType="separate"/>
        </w:r>
        <w:r>
          <w:t>38</w:t>
        </w:r>
        <w:r>
          <w:fldChar w:fldCharType="end"/>
        </w:r>
      </w:hyperlink>
    </w:p>
    <w:p>
      <w:pPr>
        <w:pStyle w:val="TOC2"/>
        <w:tabs>
          <w:tab w:val="right" w:leader="dot" w:pos="8306"/>
        </w:tabs>
      </w:pPr>
      <w:hyperlink w:anchor="_Toc10187" w:history="1">
        <w:r>
          <w:rPr>
            <w:rFonts w:ascii="仿宋" w:eastAsia="仿宋" w:hAnsi="仿宋" w:cs="仿宋" w:hint="eastAsia"/>
            <w:lang w:eastAsia="zh-CN"/>
          </w:rPr>
          <w:t>(一)、硬脂酸镁项目推广计划</w:t>
        </w:r>
        <w:r>
          <w:tab/>
        </w:r>
        <w:r>
          <w:fldChar w:fldCharType="begin"/>
        </w:r>
        <w:r>
          <w:instrText xml:space="preserve"> PAGEREF _Toc10187 \h </w:instrText>
        </w:r>
        <w:r>
          <w:fldChar w:fldCharType="separate"/>
        </w:r>
        <w:r>
          <w:t>38</w:t>
        </w:r>
        <w:r>
          <w:fldChar w:fldCharType="end"/>
        </w:r>
      </w:hyperlink>
    </w:p>
    <w:p>
      <w:pPr>
        <w:pStyle w:val="TOC2"/>
        <w:tabs>
          <w:tab w:val="right" w:leader="dot" w:pos="8306"/>
        </w:tabs>
      </w:pPr>
      <w:hyperlink w:anchor="_Toc19025" w:history="1">
        <w:r>
          <w:rPr>
            <w:rFonts w:ascii="仿宋" w:eastAsia="仿宋" w:hAnsi="仿宋" w:cs="仿宋" w:hint="eastAsia"/>
            <w:lang w:eastAsia="zh-CN"/>
          </w:rPr>
          <w:t>(二)、地方政府支持与合作</w:t>
        </w:r>
        <w:r>
          <w:tab/>
        </w:r>
        <w:r>
          <w:fldChar w:fldCharType="begin"/>
        </w:r>
        <w:r>
          <w:instrText xml:space="preserve"> PAGEREF _Toc19025 \h </w:instrText>
        </w:r>
        <w:r>
          <w:fldChar w:fldCharType="separate"/>
        </w:r>
        <w:r>
          <w:t>39</w:t>
        </w:r>
        <w:r>
          <w:fldChar w:fldCharType="end"/>
        </w:r>
      </w:hyperlink>
    </w:p>
    <w:p>
      <w:pPr>
        <w:pStyle w:val="TOC2"/>
        <w:tabs>
          <w:tab w:val="right" w:leader="dot" w:pos="8306"/>
        </w:tabs>
      </w:pPr>
      <w:hyperlink w:anchor="_Toc27101" w:history="1">
        <w:r>
          <w:rPr>
            <w:rFonts w:ascii="仿宋" w:eastAsia="仿宋" w:hAnsi="仿宋" w:cs="仿宋" w:hint="eastAsia"/>
            <w:lang w:eastAsia="zh-CN"/>
          </w:rPr>
          <w:t>(三)、市场推广与品牌建设</w:t>
        </w:r>
        <w:r>
          <w:tab/>
        </w:r>
        <w:r>
          <w:fldChar w:fldCharType="begin"/>
        </w:r>
        <w:r>
          <w:instrText xml:space="preserve"> PAGEREF _Toc27101 \h </w:instrText>
        </w:r>
        <w:r>
          <w:fldChar w:fldCharType="separate"/>
        </w:r>
        <w:r>
          <w:t>40</w:t>
        </w:r>
        <w:r>
          <w:fldChar w:fldCharType="end"/>
        </w:r>
      </w:hyperlink>
    </w:p>
    <w:p>
      <w:pPr>
        <w:pStyle w:val="TOC2"/>
        <w:tabs>
          <w:tab w:val="right" w:leader="dot" w:pos="8306"/>
        </w:tabs>
      </w:pPr>
      <w:hyperlink w:anchor="_Toc9365" w:history="1">
        <w:r>
          <w:rPr>
            <w:rFonts w:ascii="仿宋" w:eastAsia="仿宋" w:hAnsi="仿宋" w:cs="仿宋" w:hint="eastAsia"/>
            <w:lang w:eastAsia="zh-CN"/>
          </w:rPr>
          <w:t>(四)、社会参与与共享机制</w:t>
        </w:r>
        <w:r>
          <w:tab/>
        </w:r>
        <w:r>
          <w:fldChar w:fldCharType="begin"/>
        </w:r>
        <w:r>
          <w:instrText xml:space="preserve"> PAGEREF _Toc9365 \h </w:instrText>
        </w:r>
        <w:r>
          <w:fldChar w:fldCharType="separate"/>
        </w:r>
        <w:r>
          <w:t>41</w:t>
        </w:r>
        <w:r>
          <w:fldChar w:fldCharType="end"/>
        </w:r>
      </w:hyperlink>
    </w:p>
    <w:p>
      <w:pPr>
        <w:pStyle w:val="TOC1"/>
        <w:tabs>
          <w:tab w:val="right" w:leader="dot" w:pos="8306"/>
        </w:tabs>
      </w:pPr>
      <w:hyperlink w:anchor="_Toc23622" w:history="1">
        <w:r>
          <w:rPr>
            <w:rFonts w:ascii="仿宋" w:eastAsia="仿宋" w:hAnsi="仿宋" w:cs="仿宋" w:hint="eastAsia"/>
            <w:lang w:eastAsia="zh-CN"/>
          </w:rPr>
          <w:t>七、人员培训与发展</w:t>
        </w:r>
        <w:r>
          <w:tab/>
        </w:r>
        <w:r>
          <w:fldChar w:fldCharType="begin"/>
        </w:r>
        <w:r>
          <w:instrText xml:space="preserve"> PAGEREF _Toc23622 \h </w:instrText>
        </w:r>
        <w:r>
          <w:fldChar w:fldCharType="separate"/>
        </w:r>
        <w:r>
          <w:t>42</w:t>
        </w:r>
        <w:r>
          <w:fldChar w:fldCharType="end"/>
        </w:r>
      </w:hyperlink>
    </w:p>
    <w:p>
      <w:pPr>
        <w:pStyle w:val="TOC2"/>
        <w:tabs>
          <w:tab w:val="right" w:leader="dot" w:pos="8306"/>
        </w:tabs>
      </w:pPr>
      <w:hyperlink w:anchor="_Toc8657" w:history="1">
        <w:r>
          <w:rPr>
            <w:rFonts w:ascii="仿宋" w:eastAsia="仿宋" w:hAnsi="仿宋" w:cs="仿宋" w:hint="eastAsia"/>
            <w:lang w:eastAsia="zh-CN"/>
          </w:rPr>
          <w:t>(一)、培训需求分析</w:t>
        </w:r>
        <w:r>
          <w:tab/>
        </w:r>
        <w:r>
          <w:fldChar w:fldCharType="begin"/>
        </w:r>
        <w:r>
          <w:instrText xml:space="preserve"> PAGEREF _Toc8657 \h </w:instrText>
        </w:r>
        <w:r>
          <w:fldChar w:fldCharType="separate"/>
        </w:r>
        <w:r>
          <w:t>42</w:t>
        </w:r>
        <w:r>
          <w:fldChar w:fldCharType="end"/>
        </w:r>
      </w:hyperlink>
    </w:p>
    <w:p>
      <w:pPr>
        <w:pStyle w:val="TOC2"/>
        <w:tabs>
          <w:tab w:val="right" w:leader="dot" w:pos="8306"/>
        </w:tabs>
      </w:pPr>
      <w:hyperlink w:anchor="_Toc24262" w:history="1">
        <w:r>
          <w:rPr>
            <w:rFonts w:ascii="仿宋" w:eastAsia="仿宋" w:hAnsi="仿宋" w:cs="仿宋" w:hint="eastAsia"/>
            <w:lang w:eastAsia="zh-CN"/>
          </w:rPr>
          <w:t>(二)、培训计划制定</w:t>
        </w:r>
        <w:r>
          <w:tab/>
        </w:r>
        <w:r>
          <w:fldChar w:fldCharType="begin"/>
        </w:r>
        <w:r>
          <w:instrText xml:space="preserve"> PAGEREF _Toc24262 \h </w:instrText>
        </w:r>
        <w:r>
          <w:fldChar w:fldCharType="separate"/>
        </w:r>
        <w:r>
          <w:t>43</w:t>
        </w:r>
        <w:r>
          <w:fldChar w:fldCharType="end"/>
        </w:r>
      </w:hyperlink>
    </w:p>
    <w:p>
      <w:pPr>
        <w:pStyle w:val="TOC2"/>
        <w:tabs>
          <w:tab w:val="right" w:leader="dot" w:pos="8306"/>
        </w:tabs>
      </w:pPr>
      <w:hyperlink w:anchor="_Toc17624" w:history="1">
        <w:r>
          <w:rPr>
            <w:rFonts w:ascii="仿宋" w:eastAsia="仿宋" w:hAnsi="仿宋" w:cs="仿宋" w:hint="eastAsia"/>
            <w:lang w:eastAsia="zh-CN"/>
          </w:rPr>
          <w:t>(三)、培训执行与评估</w:t>
        </w:r>
        <w:r>
          <w:tab/>
        </w:r>
        <w:r>
          <w:fldChar w:fldCharType="begin"/>
        </w:r>
        <w:r>
          <w:instrText xml:space="preserve"> PAGEREF _Toc17624 \h </w:instrText>
        </w:r>
        <w:r>
          <w:fldChar w:fldCharType="separate"/>
        </w:r>
        <w:r>
          <w:t>44</w:t>
        </w:r>
        <w:r>
          <w:fldChar w:fldCharType="end"/>
        </w:r>
      </w:hyperlink>
    </w:p>
    <w:p>
      <w:pPr>
        <w:pStyle w:val="TOC2"/>
        <w:tabs>
          <w:tab w:val="right" w:leader="dot" w:pos="8306"/>
        </w:tabs>
      </w:pPr>
      <w:hyperlink w:anchor="_Toc10947" w:history="1">
        <w:r>
          <w:rPr>
            <w:rFonts w:ascii="仿宋" w:eastAsia="仿宋" w:hAnsi="仿宋" w:cs="仿宋" w:hint="eastAsia"/>
            <w:lang w:eastAsia="zh-CN"/>
          </w:rPr>
          <w:t>(四)、员工职业发展规划</w:t>
        </w:r>
        <w:r>
          <w:tab/>
        </w:r>
        <w:r>
          <w:fldChar w:fldCharType="begin"/>
        </w:r>
        <w:r>
          <w:instrText xml:space="preserve"> PAGEREF _Toc10947 \h </w:instrText>
        </w:r>
        <w:r>
          <w:fldChar w:fldCharType="separate"/>
        </w:r>
        <w:r>
          <w:t>46</w:t>
        </w:r>
        <w:r>
          <w:fldChar w:fldCharType="end"/>
        </w:r>
      </w:hyperlink>
    </w:p>
    <w:p>
      <w:pPr>
        <w:pStyle w:val="TOC1"/>
        <w:tabs>
          <w:tab w:val="right" w:leader="dot" w:pos="8306"/>
        </w:tabs>
      </w:pPr>
      <w:hyperlink w:anchor="_Toc9161" w:history="1">
        <w:r>
          <w:rPr>
            <w:rFonts w:ascii="仿宋" w:eastAsia="仿宋" w:hAnsi="仿宋" w:cs="仿宋" w:hint="eastAsia"/>
            <w:lang w:eastAsia="zh-CN"/>
          </w:rPr>
          <w:t>八、科技创新与研发</w:t>
        </w:r>
        <w:r>
          <w:tab/>
        </w:r>
        <w:r>
          <w:fldChar w:fldCharType="begin"/>
        </w:r>
        <w:r>
          <w:instrText xml:space="preserve"> PAGEREF _Toc9161 \h </w:instrText>
        </w:r>
        <w:r>
          <w:fldChar w:fldCharType="separate"/>
        </w:r>
        <w:r>
          <w:t>47</w:t>
        </w:r>
        <w:r>
          <w:fldChar w:fldCharType="end"/>
        </w:r>
      </w:hyperlink>
    </w:p>
    <w:p>
      <w:pPr>
        <w:pStyle w:val="TOC2"/>
        <w:tabs>
          <w:tab w:val="right" w:leader="dot" w:pos="8306"/>
        </w:tabs>
      </w:pPr>
      <w:hyperlink w:anchor="_Toc7890" w:history="1">
        <w:r>
          <w:rPr>
            <w:rFonts w:ascii="仿宋" w:eastAsia="仿宋" w:hAnsi="仿宋" w:cs="仿宋" w:hint="eastAsia"/>
            <w:lang w:eastAsia="zh-CN"/>
          </w:rPr>
          <w:t>(一)、科技创新战略规划</w:t>
        </w:r>
        <w:r>
          <w:tab/>
        </w:r>
        <w:r>
          <w:fldChar w:fldCharType="begin"/>
        </w:r>
        <w:r>
          <w:instrText xml:space="preserve"> PAGEREF _Toc7890 \h </w:instrText>
        </w:r>
        <w:r>
          <w:fldChar w:fldCharType="separate"/>
        </w:r>
        <w:r>
          <w:t>47</w:t>
        </w:r>
        <w:r>
          <w:fldChar w:fldCharType="end"/>
        </w:r>
      </w:hyperlink>
    </w:p>
    <w:p>
      <w:pPr>
        <w:pStyle w:val="TOC2"/>
        <w:tabs>
          <w:tab w:val="right" w:leader="dot" w:pos="8306"/>
        </w:tabs>
      </w:pPr>
      <w:hyperlink w:anchor="_Toc2069" w:history="1">
        <w:r>
          <w:rPr>
            <w:rFonts w:ascii="仿宋" w:eastAsia="仿宋" w:hAnsi="仿宋" w:cs="仿宋" w:hint="eastAsia"/>
            <w:lang w:eastAsia="zh-CN"/>
          </w:rPr>
          <w:t>(二)、研发团队建设</w:t>
        </w:r>
        <w:r>
          <w:tab/>
        </w:r>
        <w:r>
          <w:fldChar w:fldCharType="begin"/>
        </w:r>
        <w:r>
          <w:instrText xml:space="preserve"> PAGEREF _Toc2069 \h </w:instrText>
        </w:r>
        <w:r>
          <w:fldChar w:fldCharType="separate"/>
        </w:r>
        <w:r>
          <w:t>48</w:t>
        </w:r>
        <w:r>
          <w:fldChar w:fldCharType="end"/>
        </w:r>
      </w:hyperlink>
    </w:p>
    <w:p>
      <w:pPr>
        <w:pStyle w:val="TOC2"/>
        <w:tabs>
          <w:tab w:val="right" w:leader="dot" w:pos="8306"/>
        </w:tabs>
      </w:pPr>
      <w:hyperlink w:anchor="_Toc22309" w:history="1">
        <w:r>
          <w:rPr>
            <w:rFonts w:ascii="仿宋" w:eastAsia="仿宋" w:hAnsi="仿宋" w:cs="仿宋" w:hint="eastAsia"/>
            <w:lang w:eastAsia="zh-CN"/>
          </w:rPr>
          <w:t>(三)、知识产权保护机制</w:t>
        </w:r>
        <w:r>
          <w:tab/>
        </w:r>
        <w:r>
          <w:fldChar w:fldCharType="begin"/>
        </w:r>
        <w:r>
          <w:instrText xml:space="preserve"> PAGEREF _Toc22309 \h </w:instrText>
        </w:r>
        <w:r>
          <w:fldChar w:fldCharType="separate"/>
        </w:r>
        <w:r>
          <w:t>50</w:t>
        </w:r>
        <w:r>
          <w:fldChar w:fldCharType="end"/>
        </w:r>
      </w:hyperlink>
    </w:p>
    <w:p>
      <w:pPr>
        <w:pStyle w:val="TOC2"/>
        <w:tabs>
          <w:tab w:val="right" w:leader="dot" w:pos="8306"/>
        </w:tabs>
      </w:pPr>
      <w:hyperlink w:anchor="_Toc15265" w:history="1">
        <w:r>
          <w:rPr>
            <w:rFonts w:ascii="仿宋" w:eastAsia="仿宋" w:hAnsi="仿宋" w:cs="仿宋" w:hint="eastAsia"/>
            <w:lang w:eastAsia="zh-CN"/>
          </w:rPr>
          <w:t>(四)、技术引进与应用</w:t>
        </w:r>
        <w:r>
          <w:tab/>
        </w:r>
        <w:r>
          <w:fldChar w:fldCharType="begin"/>
        </w:r>
        <w:r>
          <w:instrText xml:space="preserve"> PAGEREF _Toc15265 \h </w:instrText>
        </w:r>
        <w:r>
          <w:fldChar w:fldCharType="separate"/>
        </w:r>
        <w:r>
          <w:t>51</w:t>
        </w:r>
        <w:r>
          <w:fldChar w:fldCharType="end"/>
        </w:r>
      </w:hyperlink>
    </w:p>
    <w:p>
      <w:pPr>
        <w:pStyle w:val="TOC1"/>
        <w:tabs>
          <w:tab w:val="right" w:leader="dot" w:pos="8306"/>
        </w:tabs>
      </w:pPr>
      <w:hyperlink w:anchor="_Toc666" w:history="1">
        <w:r>
          <w:rPr>
            <w:rFonts w:ascii="仿宋" w:eastAsia="仿宋" w:hAnsi="仿宋" w:cs="仿宋" w:hint="eastAsia"/>
            <w:lang w:eastAsia="zh-CN"/>
          </w:rPr>
          <w:t>九、合规与风险管理</w:t>
        </w:r>
        <w:r>
          <w:tab/>
        </w:r>
        <w:r>
          <w:fldChar w:fldCharType="begin"/>
        </w:r>
        <w:r>
          <w:instrText xml:space="preserve"> PAGEREF _Toc666 \h </w:instrText>
        </w:r>
        <w:r>
          <w:fldChar w:fldCharType="separate"/>
        </w:r>
        <w:r>
          <w:t>52</w:t>
        </w:r>
        <w:r>
          <w:fldChar w:fldCharType="end"/>
        </w:r>
      </w:hyperlink>
    </w:p>
    <w:p>
      <w:pPr>
        <w:pStyle w:val="TOC2"/>
        <w:tabs>
          <w:tab w:val="right" w:leader="dot" w:pos="8306"/>
        </w:tabs>
      </w:pPr>
      <w:hyperlink w:anchor="_Toc21527" w:history="1">
        <w:r>
          <w:rPr>
            <w:rFonts w:ascii="仿宋" w:eastAsia="仿宋" w:hAnsi="仿宋" w:cs="仿宋" w:hint="eastAsia"/>
            <w:lang w:eastAsia="zh-CN"/>
          </w:rPr>
          <w:t>(一)、法律法规合规体系</w:t>
        </w:r>
        <w:r>
          <w:tab/>
        </w:r>
        <w:r>
          <w:fldChar w:fldCharType="begin"/>
        </w:r>
        <w:r>
          <w:instrText xml:space="preserve"> PAGEREF _Toc21527 \h </w:instrText>
        </w:r>
        <w:r>
          <w:fldChar w:fldCharType="separate"/>
        </w:r>
        <w:r>
          <w:t>52</w:t>
        </w:r>
        <w:r>
          <w:fldChar w:fldCharType="end"/>
        </w:r>
      </w:hyperlink>
    </w:p>
    <w:p>
      <w:pPr>
        <w:pStyle w:val="TOC2"/>
        <w:tabs>
          <w:tab w:val="right" w:leader="dot" w:pos="8306"/>
        </w:tabs>
      </w:pPr>
      <w:hyperlink w:anchor="_Toc8534" w:history="1">
        <w:r>
          <w:rPr>
            <w:rFonts w:ascii="仿宋" w:eastAsia="仿宋" w:hAnsi="仿宋" w:cs="仿宋" w:hint="eastAsia"/>
            <w:lang w:eastAsia="zh-CN"/>
          </w:rPr>
          <w:t>(二)、内部控制与风险评估</w:t>
        </w:r>
        <w:r>
          <w:tab/>
        </w:r>
        <w:r>
          <w:fldChar w:fldCharType="begin"/>
        </w:r>
        <w:r>
          <w:instrText xml:space="preserve"> PAGEREF _Toc8534 \h </w:instrText>
        </w:r>
        <w:r>
          <w:fldChar w:fldCharType="separate"/>
        </w:r>
        <w:r>
          <w:t>53</w:t>
        </w:r>
        <w:r>
          <w:fldChar w:fldCharType="end"/>
        </w:r>
      </w:hyperlink>
    </w:p>
    <w:p>
      <w:pPr>
        <w:pStyle w:val="TOC2"/>
        <w:tabs>
          <w:tab w:val="right" w:leader="dot" w:pos="8306"/>
        </w:tabs>
      </w:pPr>
      <w:hyperlink w:anchor="_Toc5540" w:history="1">
        <w:r>
          <w:rPr>
            <w:rFonts w:ascii="仿宋" w:eastAsia="仿宋" w:hAnsi="仿宋" w:cs="仿宋" w:hint="eastAsia"/>
            <w:lang w:eastAsia="zh-CN"/>
          </w:rPr>
          <w:t>(三)、合规培训与执行</w:t>
        </w:r>
        <w:r>
          <w:tab/>
        </w:r>
        <w:r>
          <w:fldChar w:fldCharType="begin"/>
        </w:r>
        <w:r>
          <w:instrText xml:space="preserve"> PAGEREF _Toc5540 \h </w:instrText>
        </w:r>
        <w:r>
          <w:fldChar w:fldCharType="separate"/>
        </w:r>
        <w:r>
          <w:t>54</w:t>
        </w:r>
        <w:r>
          <w:fldChar w:fldCharType="end"/>
        </w:r>
      </w:hyperlink>
    </w:p>
    <w:p>
      <w:pPr>
        <w:pStyle w:val="TOC2"/>
        <w:tabs>
          <w:tab w:val="right" w:leader="dot" w:pos="8306"/>
        </w:tabs>
      </w:pPr>
      <w:hyperlink w:anchor="_Toc261" w:history="1">
        <w:r>
          <w:rPr>
            <w:rFonts w:ascii="仿宋" w:eastAsia="仿宋" w:hAnsi="仿宋" w:cs="仿宋" w:hint="eastAsia"/>
            <w:lang w:eastAsia="zh-CN"/>
          </w:rPr>
          <w:t>(四)、合规监测与修正机制</w:t>
        </w:r>
        <w:r>
          <w:tab/>
        </w:r>
        <w:r>
          <w:fldChar w:fldCharType="begin"/>
        </w:r>
        <w:r>
          <w:instrText xml:space="preserve"> PAGEREF _Toc261 \h </w:instrText>
        </w:r>
        <w:r>
          <w:fldChar w:fldCharType="separate"/>
        </w:r>
        <w:r>
          <w:t>55</w:t>
        </w:r>
        <w:r>
          <w:fldChar w:fldCharType="end"/>
        </w:r>
      </w:hyperlink>
    </w:p>
    <w:p>
      <w:pPr>
        <w:pStyle w:val="TOC1"/>
        <w:tabs>
          <w:tab w:val="right" w:leader="dot" w:pos="8306"/>
        </w:tabs>
      </w:pPr>
      <w:hyperlink w:anchor="_Toc4273" w:history="1">
        <w:r>
          <w:rPr>
            <w:rFonts w:ascii="仿宋" w:eastAsia="仿宋" w:hAnsi="仿宋" w:cs="仿宋" w:hint="eastAsia"/>
            <w:lang w:eastAsia="zh-CN"/>
          </w:rPr>
          <w:t>十、供应链管理</w:t>
        </w:r>
        <w:r>
          <w:tab/>
        </w:r>
        <w:r>
          <w:fldChar w:fldCharType="begin"/>
        </w:r>
        <w:r>
          <w:instrText xml:space="preserve"> PAGEREF _Toc4273 \h </w:instrText>
        </w:r>
        <w:r>
          <w:fldChar w:fldCharType="separate"/>
        </w:r>
        <w:r>
          <w:t>57</w:t>
        </w:r>
        <w:r>
          <w:fldChar w:fldCharType="end"/>
        </w:r>
      </w:hyperlink>
    </w:p>
    <w:p>
      <w:pPr>
        <w:pStyle w:val="TOC2"/>
        <w:tabs>
          <w:tab w:val="right" w:leader="dot" w:pos="8306"/>
        </w:tabs>
      </w:pPr>
      <w:hyperlink w:anchor="_Toc11313" w:history="1">
        <w:r>
          <w:rPr>
            <w:rFonts w:ascii="仿宋" w:eastAsia="仿宋" w:hAnsi="仿宋" w:cs="仿宋" w:hint="eastAsia"/>
            <w:lang w:eastAsia="zh-CN"/>
          </w:rPr>
          <w:t>(一)、供应链战略规划</w:t>
        </w:r>
        <w:r>
          <w:tab/>
        </w:r>
        <w:r>
          <w:fldChar w:fldCharType="begin"/>
        </w:r>
        <w:r>
          <w:instrText xml:space="preserve"> PAGEREF _Toc11313 \h </w:instrText>
        </w:r>
        <w:r>
          <w:fldChar w:fldCharType="separate"/>
        </w:r>
        <w:r>
          <w:t>57</w:t>
        </w:r>
        <w:r>
          <w:fldChar w:fldCharType="end"/>
        </w:r>
      </w:hyperlink>
    </w:p>
    <w:p>
      <w:pPr>
        <w:pStyle w:val="TOC2"/>
        <w:tabs>
          <w:tab w:val="right" w:leader="dot" w:pos="8306"/>
        </w:tabs>
      </w:pPr>
      <w:hyperlink w:anchor="_Toc31321" w:history="1">
        <w:r>
          <w:rPr>
            <w:rFonts w:ascii="仿宋" w:eastAsia="仿宋" w:hAnsi="仿宋" w:cs="仿宋" w:hint="eastAsia"/>
            <w:lang w:eastAsia="zh-CN"/>
          </w:rPr>
          <w:t>(二)、供应商选择与评估</w:t>
        </w:r>
        <w:r>
          <w:tab/>
        </w:r>
        <w:r>
          <w:fldChar w:fldCharType="begin"/>
        </w:r>
        <w:r>
          <w:instrText xml:space="preserve"> PAGEREF _Toc31321 \h </w:instrText>
        </w:r>
        <w:r>
          <w:fldChar w:fldCharType="separate"/>
        </w:r>
        <w:r>
          <w:t>58</w:t>
        </w:r>
        <w:r>
          <w:fldChar w:fldCharType="end"/>
        </w:r>
      </w:hyperlink>
    </w:p>
    <w:p>
      <w:pPr>
        <w:pStyle w:val="TOC2"/>
        <w:tabs>
          <w:tab w:val="right" w:leader="dot" w:pos="8306"/>
        </w:tabs>
      </w:pPr>
      <w:hyperlink w:anchor="_Toc27991" w:history="1">
        <w:r>
          <w:rPr>
            <w:rFonts w:ascii="仿宋" w:eastAsia="仿宋" w:hAnsi="仿宋" w:cs="仿宋" w:hint="eastAsia"/>
            <w:lang w:eastAsia="zh-CN"/>
          </w:rPr>
          <w:t>(三)、物流与库存管理</w:t>
        </w:r>
        <w:r>
          <w:tab/>
        </w:r>
        <w:r>
          <w:fldChar w:fldCharType="begin"/>
        </w:r>
        <w:r>
          <w:instrText xml:space="preserve"> PAGEREF _Toc27991 \h </w:instrText>
        </w:r>
        <w:r>
          <w:fldChar w:fldCharType="separate"/>
        </w:r>
        <w:r>
          <w:t>59</w:t>
        </w:r>
        <w:r>
          <w:fldChar w:fldCharType="end"/>
        </w:r>
      </w:hyperlink>
    </w:p>
    <w:p>
      <w:pPr>
        <w:pStyle w:val="TOC2"/>
        <w:tabs>
          <w:tab w:val="right" w:leader="dot" w:pos="8306"/>
        </w:tabs>
      </w:pPr>
      <w:hyperlink w:anchor="_Toc32175" w:history="1">
        <w:r>
          <w:rPr>
            <w:rFonts w:ascii="仿宋" w:eastAsia="仿宋" w:hAnsi="仿宋" w:cs="仿宋" w:hint="eastAsia"/>
            <w:lang w:eastAsia="zh-CN"/>
          </w:rPr>
          <w:t>(四)、供应链风险管理</w:t>
        </w:r>
        <w:r>
          <w:tab/>
        </w:r>
        <w:r>
          <w:fldChar w:fldCharType="begin"/>
        </w:r>
        <w:r>
          <w:instrText xml:space="preserve"> PAGEREF _Toc32175 \h </w:instrText>
        </w:r>
        <w:r>
          <w:fldChar w:fldCharType="separate"/>
        </w:r>
        <w:r>
          <w:t>60</w:t>
        </w:r>
        <w:r>
          <w:fldChar w:fldCharType="end"/>
        </w:r>
      </w:hyperlink>
    </w:p>
    <w:p>
      <w:pPr>
        <w:pStyle w:val="TOC1"/>
        <w:tabs>
          <w:tab w:val="right" w:leader="dot" w:pos="8306"/>
        </w:tabs>
      </w:pPr>
      <w:hyperlink w:anchor="_Toc19360" w:history="1">
        <w:r>
          <w:rPr>
            <w:rFonts w:ascii="仿宋" w:eastAsia="仿宋" w:hAnsi="仿宋" w:cs="仿宋" w:hint="eastAsia"/>
            <w:lang w:eastAsia="zh-CN"/>
          </w:rPr>
          <w:t>十一、市场营销与品牌推广</w:t>
        </w:r>
        <w:r>
          <w:tab/>
        </w:r>
        <w:r>
          <w:fldChar w:fldCharType="begin"/>
        </w:r>
        <w:r>
          <w:instrText xml:space="preserve"> PAGEREF _Toc19360 \h </w:instrText>
        </w:r>
        <w:r>
          <w:fldChar w:fldCharType="separate"/>
        </w:r>
        <w:r>
          <w:t>61</w:t>
        </w:r>
        <w:r>
          <w:fldChar w:fldCharType="end"/>
        </w:r>
      </w:hyperlink>
    </w:p>
    <w:p>
      <w:pPr>
        <w:pStyle w:val="TOC2"/>
        <w:tabs>
          <w:tab w:val="right" w:leader="dot" w:pos="8306"/>
        </w:tabs>
      </w:pPr>
      <w:hyperlink w:anchor="_Toc29712" w:history="1">
        <w:r>
          <w:rPr>
            <w:rFonts w:ascii="仿宋" w:eastAsia="仿宋" w:hAnsi="仿宋" w:cs="仿宋" w:hint="eastAsia"/>
            <w:lang w:eastAsia="zh-CN"/>
          </w:rPr>
          <w:t>(一)、市场调研与定位</w:t>
        </w:r>
        <w:r>
          <w:tab/>
        </w:r>
        <w:r>
          <w:fldChar w:fldCharType="begin"/>
        </w:r>
        <w:r>
          <w:instrText xml:space="preserve"> PAGEREF _Toc29712 \h </w:instrText>
        </w:r>
        <w:r>
          <w:fldChar w:fldCharType="separate"/>
        </w:r>
        <w:r>
          <w:t>61</w:t>
        </w:r>
        <w:r>
          <w:fldChar w:fldCharType="end"/>
        </w:r>
      </w:hyperlink>
    </w:p>
    <w:p>
      <w:pPr>
        <w:pStyle w:val="TOC2"/>
        <w:tabs>
          <w:tab w:val="right" w:leader="dot" w:pos="8306"/>
        </w:tabs>
      </w:pPr>
      <w:hyperlink w:anchor="_Toc22122" w:history="1">
        <w:r>
          <w:rPr>
            <w:rFonts w:ascii="仿宋" w:eastAsia="仿宋" w:hAnsi="仿宋" w:cs="仿宋" w:hint="eastAsia"/>
            <w:lang w:eastAsia="zh-CN"/>
          </w:rPr>
          <w:t>(二)、营销策略与推广计划</w:t>
        </w:r>
        <w:r>
          <w:tab/>
        </w:r>
        <w:r>
          <w:fldChar w:fldCharType="begin"/>
        </w:r>
        <w:r>
          <w:instrText xml:space="preserve"> PAGEREF _Toc22122 \h </w:instrText>
        </w:r>
        <w:r>
          <w:fldChar w:fldCharType="separate"/>
        </w:r>
        <w:r>
          <w:t>63</w:t>
        </w:r>
        <w:r>
          <w:fldChar w:fldCharType="end"/>
        </w:r>
      </w:hyperlink>
    </w:p>
    <w:p>
      <w:pPr>
        <w:pStyle w:val="TOC2"/>
        <w:tabs>
          <w:tab w:val="right" w:leader="dot" w:pos="8306"/>
        </w:tabs>
      </w:pPr>
      <w:hyperlink w:anchor="_Toc9485" w:history="1">
        <w:r>
          <w:rPr>
            <w:rFonts w:ascii="仿宋" w:eastAsia="仿宋" w:hAnsi="仿宋" w:cs="仿宋" w:hint="eastAsia"/>
            <w:lang w:eastAsia="zh-CN"/>
          </w:rPr>
          <w:t>(三)、客户关系管理</w:t>
        </w:r>
        <w:r>
          <w:tab/>
        </w:r>
        <w:r>
          <w:fldChar w:fldCharType="begin"/>
        </w:r>
        <w:r>
          <w:instrText xml:space="preserve"> PAGEREF _Toc9485 \h </w:instrText>
        </w:r>
        <w:r>
          <w:fldChar w:fldCharType="separate"/>
        </w:r>
        <w:r>
          <w:t>64</w:t>
        </w:r>
        <w:r>
          <w:fldChar w:fldCharType="end"/>
        </w:r>
      </w:hyperlink>
    </w:p>
    <w:p>
      <w:pPr>
        <w:pStyle w:val="TOC2"/>
        <w:tabs>
          <w:tab w:val="right" w:leader="dot" w:pos="8306"/>
        </w:tabs>
      </w:pPr>
      <w:hyperlink w:anchor="_Toc32257" w:history="1">
        <w:r>
          <w:rPr>
            <w:rFonts w:ascii="仿宋" w:eastAsia="仿宋" w:hAnsi="仿宋" w:cs="仿宋" w:hint="eastAsia"/>
            <w:lang w:eastAsia="zh-CN"/>
          </w:rPr>
          <w:t>(四)、品牌建设与维护</w:t>
        </w:r>
        <w:r>
          <w:tab/>
        </w:r>
        <w:r>
          <w:fldChar w:fldCharType="begin"/>
        </w:r>
        <w:r>
          <w:instrText xml:space="preserve"> PAGEREF _Toc32257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4686"/>
      <w:r>
        <w:rPr>
          <w:rFonts w:ascii="仿宋" w:eastAsia="仿宋" w:hAnsi="仿宋" w:cs="仿宋" w:hint="eastAsia"/>
          <w:sz w:val="28"/>
          <w:lang w:eastAsia="zh-CN"/>
        </w:rPr>
        <w:t>一、硬脂酸镁项目概论</w:t>
      </w:r>
      <w:bookmarkEnd w:id="2"/>
    </w:p>
    <w:p>
      <w:pPr>
        <w:pStyle w:val="Heading2"/>
        <w:rPr>
          <w:rFonts w:ascii="仿宋" w:eastAsia="仿宋" w:hAnsi="仿宋" w:cs="仿宋" w:hint="eastAsia"/>
          <w:lang w:eastAsia="zh-CN"/>
        </w:rPr>
      </w:pPr>
      <w:bookmarkStart w:id="3" w:name="_Toc14742"/>
      <w:r>
        <w:rPr>
          <w:rFonts w:ascii="仿宋" w:eastAsia="仿宋" w:hAnsi="仿宋" w:cs="仿宋" w:hint="eastAsia"/>
          <w:lang w:eastAsia="zh-CN"/>
        </w:rPr>
        <w:t>(一)、创新计划及硬脂酸镁项目性质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XX硬脂酸镁项目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硬脂酸镁项目建设性质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硬脂酸镁项目为新建硬脂酸镁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10219"/>
      <w:r>
        <w:rPr>
          <w:rFonts w:ascii="仿宋" w:eastAsia="仿宋" w:hAnsi="仿宋" w:cs="仿宋" w:hint="eastAsia"/>
          <w:sz w:val="28"/>
          <w:lang w:eastAsia="zh-CN"/>
        </w:rPr>
        <w:t>(二)、主管单位与硬脂酸镁项目执行方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8036"/>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830"/>
      <w:r>
        <w:rPr>
          <w:rFonts w:ascii="仿宋" w:eastAsia="仿宋" w:hAnsi="仿宋" w:cs="仿宋" w:hint="eastAsia"/>
          <w:sz w:val="28"/>
          <w:lang w:eastAsia="zh-CN"/>
        </w:rPr>
        <w:t>(四)、硬脂酸镁项目提出背景和合理性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硬脂酸镁项目背景分析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硬脂酸镁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硬脂酸镁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硬脂酸镁项目中取得显著的业绩。硬脂酸镁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硬脂酸镁项目提出之前，公司进行了全面的市场调研和前期验证工作。这包括对潜在市场的需求分析、竞争对手的情报搜集、潜在客户的反馈等。通过这些工作，我们确信硬脂酸镁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公司的战略规划和业务布局对硬脂酸镁项目提出起到了指导作用。硬脂酸镁项目的提出是为了实现公司更广泛的战略目标，强化在特定领域的竞争实力，实现战略的有序推进和全面实施。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975"/>
      <w:r>
        <w:rPr>
          <w:rFonts w:ascii="仿宋" w:eastAsia="仿宋" w:hAnsi="仿宋" w:cs="仿宋" w:hint="eastAsia"/>
          <w:sz w:val="28"/>
          <w:lang w:eastAsia="zh-CN"/>
        </w:rPr>
        <w:t>(五)、硬脂酸镁项目选址和土地综合评估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硬脂酸镁项目选址于xxx区，该区地理位置优越，便于物流和人员流动。地处交通枢纽，对于物资运输和市场覆盖都有明显的优势。同时，该区自然环境优美，有利于硬脂酸镁项目的可持续发展。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xxx区具备繁荣的经济环境，市场需求旺盛，为硬脂酸镁项目提供了广阔的发展空间。区域内产业结构合理，对相关产业的支持和引导政策积极，为硬脂酸镁项目的发展提供了有力支持。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硬脂酸镁项目选址用地面积为XXXX平方米，用地状况平整且面积充足，为硬脂酸镁项目建设提供了良好的条件。规划布局合理，充分考虑了未来的扩展和发展需求，确保硬脂酸镁项目具备可持续经营的空间。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硬脂酸镁项目充分考虑生态环保和社会责任。通过采取现代化的环保技术和管理手段，确保硬脂酸镁项目对周边生态环境的影响最小。硬脂酸镁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考虑到xxx区的地理位置、区域经济环境、用地状况等因素，该用地选址为硬脂酸镁项目提供了得天独厚的优势。用地规模适中，布局合理，有望成为硬脂酸镁项目长期稳健发展的有力支持。</w:t>
      </w:r>
    </w:p>
    <w:p>
      <w:pPr>
        <w:pStyle w:val="Heading2"/>
        <w:ind w:firstLine="560" w:firstLineChars="200"/>
        <w:rPr>
          <w:rFonts w:ascii="仿宋" w:eastAsia="仿宋" w:hAnsi="仿宋" w:cs="仿宋" w:hint="eastAsia"/>
          <w:sz w:val="28"/>
          <w:lang w:eastAsia="zh-CN"/>
        </w:rPr>
      </w:pPr>
      <w:bookmarkStart w:id="8" w:name="_Toc7408"/>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净用地面积为XXX平方米，建筑物基底占地面积XXX平方米，总建筑面积达到XXX平方米。其中，规划建设主体工程占地XXXX平方米，为硬脂酸镁项目的核心建设区域。此外，硬脂酸镁项目规划绿化面积为XXX平方米，通过合理规划和设计，将注重打造绿色、生态友好的硬脂酸镁项目环境。</w:t>
      </w:r>
    </w:p>
    <w:p>
      <w:pPr>
        <w:pStyle w:val="Heading2"/>
        <w:ind w:firstLine="560" w:firstLineChars="200"/>
        <w:rPr>
          <w:rFonts w:ascii="仿宋" w:eastAsia="仿宋" w:hAnsi="仿宋" w:cs="仿宋" w:hint="eastAsia"/>
          <w:sz w:val="28"/>
          <w:lang w:eastAsia="zh-CN"/>
        </w:rPr>
      </w:pPr>
      <w:bookmarkStart w:id="9" w:name="_Toc25468"/>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硬脂酸镁项目计划购置设备共计XXX台（套），主要包括：XXX生产线、XX设备、XX机、XX机、XXX仪等。设备购置费用为XXX万元，这些设备将在硬脂酸镁项目实施中发挥重要作用，支持硬脂酸镁项目的正常运营和生产。</w:t>
      </w:r>
    </w:p>
    <w:p>
      <w:pPr>
        <w:pStyle w:val="Heading2"/>
        <w:ind w:firstLine="560" w:firstLineChars="200"/>
        <w:rPr>
          <w:rFonts w:ascii="仿宋" w:eastAsia="仿宋" w:hAnsi="仿宋" w:cs="仿宋" w:hint="eastAsia"/>
          <w:sz w:val="28"/>
          <w:lang w:eastAsia="zh-CN"/>
        </w:rPr>
      </w:pPr>
      <w:bookmarkStart w:id="10" w:name="_Toc29374"/>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硬脂酸镁项目建设规划，达产年产品规划设计方案为XXX单位/年。这一方案综合考虑了XXX集团企业的发展战略、产品市场定位、资金筹措能力、产能发展需求、技术条件、销售渠道和策略、管理经验，以及相应的配套设备、人员素质，以及硬脂酸镁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硬脂酸镁项目采用规模化、流水线生产方式进行布局，秉持“循序渐进、量入而出”的原则。这样的布局有助于提高生产效率，优化生产流程，确保产品质量，同时也有利于实现硬脂酸镁项目的可持续发展。</w:t>
      </w:r>
    </w:p>
    <w:p>
      <w:pPr>
        <w:pStyle w:val="Heading2"/>
        <w:ind w:firstLine="560" w:firstLineChars="200"/>
        <w:rPr>
          <w:rFonts w:ascii="仿宋" w:eastAsia="仿宋" w:hAnsi="仿宋" w:cs="仿宋" w:hint="eastAsia"/>
          <w:sz w:val="28"/>
          <w:lang w:eastAsia="zh-CN"/>
        </w:rPr>
      </w:pPr>
      <w:bookmarkStart w:id="11" w:name="_Toc4666"/>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的基础依赖于一系列主要原材料及辅助材料，其中包括Xxx、xxx、xx、xxx、xx等关键成分。为了确保硬脂酸镁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硬脂酸镁项目对原辅材料高标准的要求。他们拥有强大的生产能力和供应链体系，能够灵活应对市场变化，确保在硬脂酸镁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硬脂酸镁项目未来扩大生产规模的需求。通过与这些供货商的密切合作，Xxx集团将确保硬脂酸镁项目在原材料供应方面具有高度的稳定性和可持续性，为硬脂酸镁项目的长期发展打下坚实的基础。这一战略性选择有助于提升硬脂酸镁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10800"/>
      <w:r>
        <w:rPr>
          <w:rFonts w:ascii="仿宋" w:eastAsia="仿宋" w:hAnsi="仿宋" w:cs="仿宋" w:hint="eastAsia"/>
          <w:sz w:val="28"/>
          <w:lang w:eastAsia="zh-CN"/>
        </w:rPr>
        <w:t>(十)、硬脂酸镁项目能源消耗分析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硬脂酸镁项目能耗概况：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硬脂酸镁项目年用电量达到XXX千瓦时，相当于消耗了XX吨标准煤。这一电力需求覆盖了XX硬脂酸镁项目的生产、办公以及公用设施等各方面的用电需求。通过合理的电力规划，确保硬脂酸镁项目的正常运转。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硬脂酸镁项目用水情况：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硬脂酸镁项目年总用水量达到XXX立方米，相当于消耗了XX吨标准煤。主要用水包括生产补给水和办公及生活用水。硬脂酸镁项目通过连接到xxx产业示范园区的市政管网，实现了对可靠水源的充分利用。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硬脂酸镁项目年用电量和总用水量的综合总耗能量（当量值）为XX吨标准煤/年。在达产年，硬脂酸镁项目实现了XX吨标准煤/年的综合节能，总节能率达到了XX%。这意味着硬脂酸镁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硬脂酸镁项目的能源需求和使用情况，还凸显了硬脂酸镁项目在能源管理和节能方面所取得的显著成就。通过细致的能耗统计和全面的节能措施，硬脂酸镁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9341"/>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的规划与设计充分契合xxx产业示范园区的发展方向，遵循了该园区的产业结构调整规划以及国家产业发展政策。我们深刻理解并积极响应国家对产业升级、结构优化的号召，确保硬脂酸镁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硬脂酸镁项目采取了全面而实际可行的治理措施，针对各类污染物制定了科学有效的控制方案，严格按照国家规定的排放标准执行。通过硬脂酸镁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硬脂酸镁项目设计中，我们强调了清洁生产的理念，采用了清洁生产工艺，并选择了清洁原材料，以生产环保型产品。同时，我们实施了全面而有效的清洁生产措施，以达到减少和消除污染的目标。在硬脂酸镁项目建成投产后，各项环境指标将严格符合国家和地方清洁生产的标准要求，确保硬脂酸镁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16055"/>
      <w:r>
        <w:rPr>
          <w:rFonts w:ascii="仿宋" w:eastAsia="仿宋" w:hAnsi="仿宋" w:cs="仿宋" w:hint="eastAsia"/>
          <w:sz w:val="28"/>
          <w:lang w:eastAsia="zh-CN"/>
        </w:rPr>
        <w:t>(十二)、硬脂酸镁项目进度规划与执行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工程硬脂酸镁项目建设期限规划：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硬脂酸镁项目的建设期限被规划为XX个月，这一时间框架是在综合考虑硬脂酸镁项目规模、复杂性、资源供给等多方面因素的基础上制定的。该期限的设定旨在充分保障硬脂酸镁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硬脂酸镁项目分期、分段建设：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硬脂酸镁项目，将整个硬脂酸镁项目划分为若干个阶段，并在每个阶段内进行分段建设。这种分期、分段的策略有助于降低硬脂酸镁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硬脂酸镁项目分解和工期目标分解：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硬脂酸镁项目规划中，对硬脂酸镁项目进行详细的分解，将硬脂酸镁项目划分为各个子硬脂酸镁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硬脂酸镁项目整体的适应性，合理安排各主体工程的施工期，使得它们在时间上错开，降低了硬脂酸镁项目工程的集中度。这样的叉开实施有助于减轻资源压力，提高施工效率，确保整个硬脂酸镁项目能够在建设期限内达到预期的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9626"/>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硬脂酸镁项目总投资及资金构成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硬脂酸镁项目总投资预计为XXX万元，其中固定资产投资为XXX万元，占硬脂酸镁项目总投资的XX%；流动资金为XXX万元，占硬脂酸镁项目总投资的XX%。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目前，该硬脂酸镁项目的资金筹措阶段由企业自筹，通过内部资金和融资等方式满足硬脂酸镁项目启动和实施的资金需求。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硬脂酸镁项目预期经济效益规划目标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预期在达产年实现营业收入达XXX万元，总成本费用为XXX万元，税金及附加为XXX万元，实现利润总额为XXX万元，利税总额为XXX万元，税后净利润达XXX万元，达产年纳税总额为XXX万元。在达产年，硬脂酸镁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这些预期经济效益规划目标反映了硬脂酸镁项目在经济层面的可行性和潜在收益，为硬脂酸镁项目的推进和实施提供了有力的经济支持。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7533"/>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1、硬脂酸镁项目符合政策和示范园区发展需求：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硬脂酸镁项目不仅完全符合国家产业发展政策和规划要求，还与XXX产业示范园区及XXX产业示范园区的XX行业布局和结构调整政策相契合。硬脂酸镁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2、硬脂酸镁项目对示范园区经济的促进作用：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硬脂酸镁项目”。这一建设将不仅有力促进XXX产业示范园区的经济发展，创造了XX个就业职位，达产年纳税总额达到XX万元，更将通过硬脂酸镁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3、硬脂酸镁项目的经济效益和投资回报率：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硬脂酸镁项目达产年投资利润率高达XX%，投资利税率达到XX%，全部投资回报率为XX%，而全部投资回收期仅为XX年（含建设期）。这意味着硬脂酸镁项目不仅具备强大的盈利能力，同时展现了卓越的抗风险能力，为投资者带来了可观的经济回报，进一步确保了硬脂酸镁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硬脂酸镁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在经济效益、社会效益、环境保护和清洁生产等方面，本硬脂酸镁项目的建设和实施都呈现出积极而可行的前景。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2290"/>
      <w:r>
        <w:rPr>
          <w:rFonts w:ascii="仿宋" w:eastAsia="仿宋" w:hAnsi="仿宋" w:cs="仿宋" w:hint="eastAsia"/>
          <w:sz w:val="28"/>
          <w:lang w:eastAsia="zh-CN"/>
        </w:rPr>
        <w:t>二、硬脂酸镁项目建设地分析</w:t>
      </w:r>
      <w:bookmarkEnd w:id="17"/>
    </w:p>
    <w:p>
      <w:pPr>
        <w:pStyle w:val="Heading2"/>
        <w:rPr>
          <w:rFonts w:ascii="仿宋" w:eastAsia="仿宋" w:hAnsi="仿宋" w:cs="仿宋" w:hint="eastAsia"/>
          <w:lang w:eastAsia="zh-CN"/>
        </w:rPr>
      </w:pPr>
      <w:bookmarkStart w:id="18" w:name="_Toc1049"/>
      <w:r>
        <w:rPr>
          <w:rFonts w:ascii="仿宋" w:eastAsia="仿宋" w:hAnsi="仿宋" w:cs="仿宋" w:hint="eastAsia"/>
          <w:lang w:eastAsia="zh-CN"/>
        </w:rPr>
        <w:t>(一)、硬脂酸镁项目选址原则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确保硬脂酸镁项目建设不会对周围环境造成污染，或者任何潜在的污染都将控制在国家法律和标准允许的范围内。硬脂酸镁项目建设的区域将依据城市总体规划，以确保布局相对独立，便于进行科研、生产经营和管理活动。同时，硬脂酸镁项目建设区域与城市建设地的联系也将得到全面考虑，以促使硬脂酸镁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建设方案将在满足硬脂酸镁项目产品生产工艺、消防安全、环境保护卫生等要求的前提下，尽量合并建筑，以提高资源利用效率。在布置方面，将充分利用自然空间，贯彻执行“十分珍惜和合理利用土地”的基本国策，根据具体情况因地制宜，合理布置硬脂酸镁项目建设，确保土地利用的合理性和可持续性。这样的硬脂酸镁项目规划将确保在硬脂酸镁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9" w:name="_Toc30065"/>
      <w:r>
        <w:rPr>
          <w:rFonts w:ascii="仿宋" w:eastAsia="仿宋" w:hAnsi="仿宋" w:cs="仿宋" w:hint="eastAsia"/>
          <w:sz w:val="28"/>
          <w:lang w:eastAsia="zh-CN"/>
        </w:rPr>
        <w:t>(二)、硬脂酸镁项目选址</w:t>
      </w:r>
      <w:bookmarkEnd w:id="1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硬脂酸镁项目选址在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硬脂酸镁项目的顺利开展提供了有力支持。其次，该示范园区拥有便捷的交通网络和优越的地理位置，有利于原材料供应、产品流通以及人员往来，提高了硬脂酸镁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硬脂酸镁项目的环保理念高度契合。选址于示范园区，不仅可以有效整合各类资源，降低硬脂酸镁项目建设和运营的成本，同时也有助于提升硬脂酸镁项目的整体竞争力。综合考虑产业集聚效应、交通便捷性以及生态环保等多方面因素，选址于 xxx 产业示范园区对硬脂酸镁项目的可持续发展具有积极的促进作用。</w:t>
      </w:r>
    </w:p>
    <w:p>
      <w:pPr>
        <w:pStyle w:val="Heading2"/>
        <w:ind w:firstLine="560" w:firstLineChars="200"/>
        <w:rPr>
          <w:rFonts w:ascii="仿宋" w:eastAsia="仿宋" w:hAnsi="仿宋" w:cs="仿宋" w:hint="eastAsia"/>
          <w:sz w:val="28"/>
          <w:lang w:eastAsia="zh-CN"/>
        </w:rPr>
      </w:pPr>
      <w:bookmarkStart w:id="20" w:name="_Toc25903"/>
      <w:r>
        <w:rPr>
          <w:rFonts w:ascii="仿宋" w:eastAsia="仿宋" w:hAnsi="仿宋" w:cs="仿宋" w:hint="eastAsia"/>
          <w:sz w:val="28"/>
          <w:lang w:eastAsia="zh-CN"/>
        </w:rPr>
        <w:t>(三)、建设条件分析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承办单位目前资产运营状况良好，财务管理制度健全且完善，企业财务雄厚。凭借卓越的产品质量、科学的管理模式以及灵活畅通的销售网络，该单位连年实现盈利，为硬脂酸镁项目建设提供充足的计划自筹资金。当地人民政府和主管部门高度重视硬脂酸镁项目建设，土地、规划、建设等管理部门提出了切实可行的实施方案和保障措施，并给予充分的认可。此外，硬脂酸镁项目建设区域拥有充足的水、电、气等资源供给，足以满足硬脂酸镁项目正常生产的需求。</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硬脂酸镁项目可依托硬脂酸镁项目建设地成熟的公用工程、辅助工程、储运设施等富余资源，同时拥有丰富的劳动力资源和完善的社会服务体系。这将有助于加速硬脂酸镁项目建设进度，降低建设成本，实现硬脂酸镁项目投资的节约，提升硬脂酸镁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承办单位具备一大批丰富经验的硬脂酸镁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硬脂酸镁项目承办单位还与多家科研院所建立了长期的合作关系，并设立了向科研开发倾斜的奖励机制，每年投入专项资金用于重点产品和关键工艺的研发奖励。这为硬脂酸镁项目的科研创新提供了有力的支持。</w:t>
      </w:r>
    </w:p>
    <w:p>
      <w:pPr>
        <w:pStyle w:val="Heading2"/>
        <w:ind w:firstLine="560" w:firstLineChars="200"/>
        <w:rPr>
          <w:rFonts w:ascii="仿宋" w:eastAsia="仿宋" w:hAnsi="仿宋" w:cs="仿宋" w:hint="eastAsia"/>
          <w:sz w:val="28"/>
          <w:lang w:eastAsia="zh-CN"/>
        </w:rPr>
      </w:pPr>
      <w:bookmarkStart w:id="21" w:name="_Toc17933"/>
      <w:r>
        <w:rPr>
          <w:rFonts w:ascii="仿宋" w:eastAsia="仿宋" w:hAnsi="仿宋" w:cs="仿宋" w:hint="eastAsia"/>
          <w:sz w:val="28"/>
          <w:lang w:eastAsia="zh-CN"/>
        </w:rPr>
        <w:t>(四)、用地控制指标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硬脂酸镁项目选址于 xxx 产业示范园区，关于用地控制指标的规划与管理，本硬脂酸镁项目将严格遵循国家和地方的相关法规和标准。用地控制指标包括但不限于以下几个方面：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硬脂酸镁项目将严格按照规划建设主体工程的需要，确保建筑物基底占地面积在符合法规的范围内，以最大限度地利用土地，提高用地利用效率。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 建筑密度： 根据示范园区的总体规划，硬脂酸镁项目将遵循相应的建筑密度标准，合理规划建设，保障硬脂酸镁项目建设的紧凑性和高效性。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在硬脂酸镁项目建设中，将注重绿化工作，确保绿化率达到或超过规划要求。通过科学合理的绿化设计，提升硬脂酸镁项目周边的生态环境，使其更加宜居宜业。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硬脂酸镁项目将根据规划要求，合理规划地上和地下层数，确保建设的稳定性和安全性。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根据示范园区的具体规划和相关法规，硬脂酸镁项目还将遵循其他用地控制指标，如建筑线、退让线等，确保硬脂酸镁项目的建设与周边环境的和谐相处。</w:t>
      </w:r>
    </w:p>
    <w:p>
      <w:pPr>
        <w:pStyle w:val="Heading2"/>
        <w:ind w:firstLine="560" w:firstLineChars="200"/>
        <w:rPr>
          <w:rFonts w:ascii="仿宋" w:eastAsia="仿宋" w:hAnsi="仿宋" w:cs="仿宋" w:hint="eastAsia"/>
          <w:sz w:val="28"/>
          <w:lang w:eastAsia="zh-CN"/>
        </w:rPr>
      </w:pPr>
      <w:bookmarkStart w:id="22" w:name="_Toc24797"/>
      <w:r>
        <w:rPr>
          <w:rFonts w:ascii="仿宋" w:eastAsia="仿宋" w:hAnsi="仿宋" w:cs="仿宋" w:hint="eastAsia"/>
          <w:sz w:val="28"/>
          <w:lang w:eastAsia="zh-CN"/>
        </w:rPr>
        <w:t>(五)、用地总体要求</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在本期工程硬脂酸镁项目的建设规划中，涉及到一系列关键的建设指标，这些指标将有助于确保硬脂酸镁项目的合理规划和高效建设。具体而言：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硬脂酸镁项目的建筑系数为XXX%。该系数是对硬脂酸镁项目建筑面积与用地面积的比例控制，通过设定合理的建筑系数，可以确保硬脂酸镁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硬脂酸镁项目的建筑容积率为XXX。该率值衡量了建筑物总体积与用地面积的比例，是规划中用来控制建筑高度和密度的关键参数。通过合理控制建筑容积率，可以在确保建筑物结构合理的同时，使硬脂酸镁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硬脂酸镁项目的生态品质，本期工程硬脂酸镁项目将严格执行绿化覆盖率标准，目标值为XXX%。这意味着在硬脂酸镁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硬脂酸镁项目的固定资产投资强度为XXX万元/亩。该指标表征了每亩土地上的固定资产投资额，是评估硬脂酸镁项目投资规模的重要参考。通过科学合理地控制投资强度，可以实现资金的有效利用，确保硬脂酸镁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这些建设规划指标将有助于硬脂酸镁项目在建设过程中充分考虑资源利用效率、环境保护、投资效益等多个方面，实现可持续发展的目标。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3" w:name="_Toc12068"/>
      <w:r>
        <w:rPr>
          <w:rFonts w:ascii="仿宋" w:eastAsia="仿宋" w:hAnsi="仿宋" w:cs="仿宋" w:hint="eastAsia"/>
          <w:sz w:val="28"/>
          <w:lang w:eastAsia="zh-CN"/>
        </w:rPr>
        <w:t>(六)、节约用地措施</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https://d.book118.com/475141324243011114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2F2D37"/>
    <w:rsid w:val="1B2F2D37"/>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47514132424301111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2024-02-19T03:02:00Z</dcterms:created>
  <dcterms:modified xsi:type="dcterms:W3CDTF">2024-02-19T03:02:47Z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DA061917A6094F4784C01236D780E463_11</vt:lpwstr>
  </property>
  <property fmtid="{D5CDD505-2E9C-101B-9397-08002B2CF9AE}" pid="3" name="KSOProductBuildVer">
    <vt:lpwstr>2052-12.1.0.16250</vt:lpwstr>
  </property>
</Properties>
</file>