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有机废水沼气系统项目规划设计方案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58" w:history="1">
        <w:r>
          <w:rPr>
            <w:rFonts w:ascii="仿宋" w:eastAsia="仿宋" w:hAnsi="仿宋" w:cs="仿宋" w:hint="eastAsia"/>
            <w:lang w:eastAsia="zh-CN"/>
          </w:rPr>
          <w:t>概论</w:t>
        </w:r>
        <w:r>
          <w:tab/>
        </w:r>
        <w:r>
          <w:fldChar w:fldCharType="begin"/>
        </w:r>
        <w:r>
          <w:instrText xml:space="preserve"> PAGEREF _Toc10558 \h </w:instrText>
        </w:r>
        <w:r>
          <w:fldChar w:fldCharType="separate"/>
        </w:r>
        <w:r>
          <w:t>3</w:t>
        </w:r>
        <w:r>
          <w:fldChar w:fldCharType="end"/>
        </w:r>
      </w:hyperlink>
    </w:p>
    <w:p>
      <w:pPr>
        <w:pStyle w:val="TOC1"/>
        <w:tabs>
          <w:tab w:val="right" w:leader="dot" w:pos="8306"/>
        </w:tabs>
      </w:pPr>
      <w:hyperlink w:anchor="_Toc10906" w:history="1">
        <w:r>
          <w:rPr>
            <w:rFonts w:ascii="仿宋" w:eastAsia="仿宋" w:hAnsi="仿宋" w:cs="仿宋" w:hint="eastAsia"/>
            <w:lang w:eastAsia="zh-CN"/>
          </w:rPr>
          <w:t>一、有机废水沼气系统项目危机管理</w:t>
        </w:r>
        <w:r>
          <w:tab/>
        </w:r>
        <w:r>
          <w:fldChar w:fldCharType="begin"/>
        </w:r>
        <w:r>
          <w:instrText xml:space="preserve"> PAGEREF _Toc10906 \h </w:instrText>
        </w:r>
        <w:r>
          <w:fldChar w:fldCharType="separate"/>
        </w:r>
        <w:r>
          <w:t>3</w:t>
        </w:r>
        <w:r>
          <w:fldChar w:fldCharType="end"/>
        </w:r>
      </w:hyperlink>
    </w:p>
    <w:p>
      <w:pPr>
        <w:pStyle w:val="TOC2"/>
        <w:tabs>
          <w:tab w:val="right" w:leader="dot" w:pos="8306"/>
        </w:tabs>
      </w:pPr>
      <w:hyperlink w:anchor="_Toc3641" w:history="1">
        <w:r>
          <w:rPr>
            <w:rFonts w:ascii="仿宋" w:eastAsia="仿宋" w:hAnsi="仿宋" w:cs="仿宋" w:hint="eastAsia"/>
            <w:lang w:eastAsia="zh-CN"/>
          </w:rPr>
          <w:t>(一)、危机预警与识别</w:t>
        </w:r>
        <w:r>
          <w:tab/>
        </w:r>
        <w:r>
          <w:fldChar w:fldCharType="begin"/>
        </w:r>
        <w:r>
          <w:instrText xml:space="preserve"> PAGEREF _Toc3641 \h </w:instrText>
        </w:r>
        <w:r>
          <w:fldChar w:fldCharType="separate"/>
        </w:r>
        <w:r>
          <w:t>3</w:t>
        </w:r>
        <w:r>
          <w:fldChar w:fldCharType="end"/>
        </w:r>
      </w:hyperlink>
    </w:p>
    <w:p>
      <w:pPr>
        <w:pStyle w:val="TOC2"/>
        <w:tabs>
          <w:tab w:val="right" w:leader="dot" w:pos="8306"/>
        </w:tabs>
      </w:pPr>
      <w:hyperlink w:anchor="_Toc3699" w:history="1">
        <w:r>
          <w:rPr>
            <w:rFonts w:ascii="仿宋" w:eastAsia="仿宋" w:hAnsi="仿宋" w:cs="仿宋" w:hint="eastAsia"/>
            <w:lang w:eastAsia="zh-CN"/>
          </w:rPr>
          <w:t>(二)、危机应对与恢复</w:t>
        </w:r>
        <w:r>
          <w:tab/>
        </w:r>
        <w:r>
          <w:fldChar w:fldCharType="begin"/>
        </w:r>
        <w:r>
          <w:instrText xml:space="preserve"> PAGEREF _Toc3699 \h </w:instrText>
        </w:r>
        <w:r>
          <w:fldChar w:fldCharType="separate"/>
        </w:r>
        <w:r>
          <w:t>4</w:t>
        </w:r>
        <w:r>
          <w:fldChar w:fldCharType="end"/>
        </w:r>
      </w:hyperlink>
    </w:p>
    <w:p>
      <w:pPr>
        <w:pStyle w:val="TOC1"/>
        <w:tabs>
          <w:tab w:val="right" w:leader="dot" w:pos="8306"/>
        </w:tabs>
      </w:pPr>
      <w:hyperlink w:anchor="_Toc9711" w:history="1">
        <w:r>
          <w:rPr>
            <w:rFonts w:ascii="仿宋" w:eastAsia="仿宋" w:hAnsi="仿宋" w:cs="仿宋" w:hint="eastAsia"/>
            <w:lang w:eastAsia="zh-CN"/>
          </w:rPr>
          <w:t>二、有机废水沼气系统项目文档管理</w:t>
        </w:r>
        <w:r>
          <w:tab/>
        </w:r>
        <w:r>
          <w:fldChar w:fldCharType="begin"/>
        </w:r>
        <w:r>
          <w:instrText xml:space="preserve"> PAGEREF _Toc9711 \h </w:instrText>
        </w:r>
        <w:r>
          <w:fldChar w:fldCharType="separate"/>
        </w:r>
        <w:r>
          <w:t>6</w:t>
        </w:r>
        <w:r>
          <w:fldChar w:fldCharType="end"/>
        </w:r>
      </w:hyperlink>
    </w:p>
    <w:p>
      <w:pPr>
        <w:pStyle w:val="TOC2"/>
        <w:tabs>
          <w:tab w:val="right" w:leader="dot" w:pos="8306"/>
        </w:tabs>
      </w:pPr>
      <w:hyperlink w:anchor="_Toc2736" w:history="1">
        <w:r>
          <w:rPr>
            <w:rFonts w:ascii="仿宋" w:eastAsia="仿宋" w:hAnsi="仿宋" w:cs="仿宋" w:hint="eastAsia"/>
            <w:lang w:eastAsia="zh-CN"/>
          </w:rPr>
          <w:t>(一)、文档编制与审查</w:t>
        </w:r>
        <w:r>
          <w:tab/>
        </w:r>
        <w:r>
          <w:fldChar w:fldCharType="begin"/>
        </w:r>
        <w:r>
          <w:instrText xml:space="preserve"> PAGEREF _Toc2736 \h </w:instrText>
        </w:r>
        <w:r>
          <w:fldChar w:fldCharType="separate"/>
        </w:r>
        <w:r>
          <w:t>6</w:t>
        </w:r>
        <w:r>
          <w:fldChar w:fldCharType="end"/>
        </w:r>
      </w:hyperlink>
    </w:p>
    <w:p>
      <w:pPr>
        <w:pStyle w:val="TOC2"/>
        <w:tabs>
          <w:tab w:val="right" w:leader="dot" w:pos="8306"/>
        </w:tabs>
      </w:pPr>
      <w:hyperlink w:anchor="_Toc16320" w:history="1">
        <w:r>
          <w:rPr>
            <w:rFonts w:ascii="仿宋" w:eastAsia="仿宋" w:hAnsi="仿宋" w:cs="仿宋" w:hint="eastAsia"/>
            <w:lang w:eastAsia="zh-CN"/>
          </w:rPr>
          <w:t>(二)、文档发布与分发</w:t>
        </w:r>
        <w:r>
          <w:tab/>
        </w:r>
        <w:r>
          <w:fldChar w:fldCharType="begin"/>
        </w:r>
        <w:r>
          <w:instrText xml:space="preserve"> PAGEREF _Toc16320 \h </w:instrText>
        </w:r>
        <w:r>
          <w:fldChar w:fldCharType="separate"/>
        </w:r>
        <w:r>
          <w:t>7</w:t>
        </w:r>
        <w:r>
          <w:fldChar w:fldCharType="end"/>
        </w:r>
      </w:hyperlink>
    </w:p>
    <w:p>
      <w:pPr>
        <w:pStyle w:val="TOC2"/>
        <w:tabs>
          <w:tab w:val="right" w:leader="dot" w:pos="8306"/>
        </w:tabs>
      </w:pPr>
      <w:hyperlink w:anchor="_Toc1991" w:history="1">
        <w:r>
          <w:rPr>
            <w:rFonts w:ascii="仿宋" w:eastAsia="仿宋" w:hAnsi="仿宋" w:cs="仿宋" w:hint="eastAsia"/>
            <w:lang w:eastAsia="zh-CN"/>
          </w:rPr>
          <w:t>(三)、文档存档与归档</w:t>
        </w:r>
        <w:r>
          <w:tab/>
        </w:r>
        <w:r>
          <w:fldChar w:fldCharType="begin"/>
        </w:r>
        <w:r>
          <w:instrText xml:space="preserve"> PAGEREF _Toc1991 \h </w:instrText>
        </w:r>
        <w:r>
          <w:fldChar w:fldCharType="separate"/>
        </w:r>
        <w:r>
          <w:t>8</w:t>
        </w:r>
        <w:r>
          <w:fldChar w:fldCharType="end"/>
        </w:r>
      </w:hyperlink>
    </w:p>
    <w:p>
      <w:pPr>
        <w:pStyle w:val="TOC1"/>
        <w:tabs>
          <w:tab w:val="right" w:leader="dot" w:pos="8306"/>
        </w:tabs>
      </w:pPr>
      <w:hyperlink w:anchor="_Toc1657" w:history="1">
        <w:r>
          <w:rPr>
            <w:rFonts w:ascii="仿宋" w:eastAsia="仿宋" w:hAnsi="仿宋" w:cs="仿宋" w:hint="eastAsia"/>
            <w:lang w:eastAsia="zh-CN"/>
          </w:rPr>
          <w:t>三、有机废水沼气系统项目绩效评估</w:t>
        </w:r>
        <w:r>
          <w:tab/>
        </w:r>
        <w:r>
          <w:fldChar w:fldCharType="begin"/>
        </w:r>
        <w:r>
          <w:instrText xml:space="preserve"> PAGEREF _Toc1657 \h </w:instrText>
        </w:r>
        <w:r>
          <w:fldChar w:fldCharType="separate"/>
        </w:r>
        <w:r>
          <w:t>9</w:t>
        </w:r>
        <w:r>
          <w:fldChar w:fldCharType="end"/>
        </w:r>
      </w:hyperlink>
    </w:p>
    <w:p>
      <w:pPr>
        <w:pStyle w:val="TOC2"/>
        <w:tabs>
          <w:tab w:val="right" w:leader="dot" w:pos="8306"/>
        </w:tabs>
      </w:pPr>
      <w:hyperlink w:anchor="_Toc8385" w:history="1">
        <w:r>
          <w:rPr>
            <w:rFonts w:ascii="仿宋" w:eastAsia="仿宋" w:hAnsi="仿宋" w:cs="仿宋" w:hint="eastAsia"/>
            <w:lang w:eastAsia="zh-CN"/>
          </w:rPr>
          <w:t>(一)、绩效评估指标</w:t>
        </w:r>
        <w:r>
          <w:tab/>
        </w:r>
        <w:r>
          <w:fldChar w:fldCharType="begin"/>
        </w:r>
        <w:r>
          <w:instrText xml:space="preserve"> PAGEREF _Toc8385 \h </w:instrText>
        </w:r>
        <w:r>
          <w:fldChar w:fldCharType="separate"/>
        </w:r>
        <w:r>
          <w:t>9</w:t>
        </w:r>
        <w:r>
          <w:fldChar w:fldCharType="end"/>
        </w:r>
      </w:hyperlink>
    </w:p>
    <w:p>
      <w:pPr>
        <w:pStyle w:val="TOC2"/>
        <w:tabs>
          <w:tab w:val="right" w:leader="dot" w:pos="8306"/>
        </w:tabs>
      </w:pPr>
      <w:hyperlink w:anchor="_Toc32454" w:history="1">
        <w:r>
          <w:rPr>
            <w:rFonts w:ascii="仿宋" w:eastAsia="仿宋" w:hAnsi="仿宋" w:cs="仿宋" w:hint="eastAsia"/>
            <w:lang w:eastAsia="zh-CN"/>
          </w:rPr>
          <w:t>(二)、绩效评估方法</w:t>
        </w:r>
        <w:r>
          <w:tab/>
        </w:r>
        <w:r>
          <w:fldChar w:fldCharType="begin"/>
        </w:r>
        <w:r>
          <w:instrText xml:space="preserve"> PAGEREF _Toc32454 \h </w:instrText>
        </w:r>
        <w:r>
          <w:fldChar w:fldCharType="separate"/>
        </w:r>
        <w:r>
          <w:t>10</w:t>
        </w:r>
        <w:r>
          <w:fldChar w:fldCharType="end"/>
        </w:r>
      </w:hyperlink>
    </w:p>
    <w:p>
      <w:pPr>
        <w:pStyle w:val="TOC2"/>
        <w:tabs>
          <w:tab w:val="right" w:leader="dot" w:pos="8306"/>
        </w:tabs>
      </w:pPr>
      <w:hyperlink w:anchor="_Toc20042" w:history="1">
        <w:r>
          <w:rPr>
            <w:rFonts w:ascii="仿宋" w:eastAsia="仿宋" w:hAnsi="仿宋" w:cs="仿宋" w:hint="eastAsia"/>
            <w:lang w:eastAsia="zh-CN"/>
          </w:rPr>
          <w:t>(三)、绩效评估周期</w:t>
        </w:r>
        <w:r>
          <w:tab/>
        </w:r>
        <w:r>
          <w:fldChar w:fldCharType="begin"/>
        </w:r>
        <w:r>
          <w:instrText xml:space="preserve"> PAGEREF _Toc20042 \h </w:instrText>
        </w:r>
        <w:r>
          <w:fldChar w:fldCharType="separate"/>
        </w:r>
        <w:r>
          <w:t>11</w:t>
        </w:r>
        <w:r>
          <w:fldChar w:fldCharType="end"/>
        </w:r>
      </w:hyperlink>
    </w:p>
    <w:p>
      <w:pPr>
        <w:pStyle w:val="TOC1"/>
        <w:tabs>
          <w:tab w:val="right" w:leader="dot" w:pos="8306"/>
        </w:tabs>
      </w:pPr>
      <w:hyperlink w:anchor="_Toc4720" w:history="1">
        <w:r>
          <w:rPr>
            <w:rFonts w:ascii="仿宋" w:eastAsia="仿宋" w:hAnsi="仿宋" w:cs="仿宋" w:hint="eastAsia"/>
            <w:lang w:eastAsia="zh-CN"/>
          </w:rPr>
          <w:t>四、有机废水沼气系统项目概论</w:t>
        </w:r>
        <w:r>
          <w:tab/>
        </w:r>
        <w:r>
          <w:fldChar w:fldCharType="begin"/>
        </w:r>
        <w:r>
          <w:instrText xml:space="preserve"> PAGEREF _Toc4720 \h </w:instrText>
        </w:r>
        <w:r>
          <w:fldChar w:fldCharType="separate"/>
        </w:r>
        <w:r>
          <w:t>12</w:t>
        </w:r>
        <w:r>
          <w:fldChar w:fldCharType="end"/>
        </w:r>
      </w:hyperlink>
    </w:p>
    <w:p>
      <w:pPr>
        <w:pStyle w:val="TOC2"/>
        <w:tabs>
          <w:tab w:val="right" w:leader="dot" w:pos="8306"/>
        </w:tabs>
      </w:pPr>
      <w:hyperlink w:anchor="_Toc8093" w:history="1">
        <w:r>
          <w:rPr>
            <w:rFonts w:ascii="仿宋" w:eastAsia="仿宋" w:hAnsi="仿宋" w:cs="仿宋" w:hint="eastAsia"/>
            <w:lang w:eastAsia="zh-CN"/>
          </w:rPr>
          <w:t>(一)、有机废水沼气系统项目概况</w:t>
        </w:r>
        <w:r>
          <w:tab/>
        </w:r>
        <w:r>
          <w:fldChar w:fldCharType="begin"/>
        </w:r>
        <w:r>
          <w:instrText xml:space="preserve"> PAGEREF _Toc8093 \h </w:instrText>
        </w:r>
        <w:r>
          <w:fldChar w:fldCharType="separate"/>
        </w:r>
        <w:r>
          <w:t>12</w:t>
        </w:r>
        <w:r>
          <w:fldChar w:fldCharType="end"/>
        </w:r>
      </w:hyperlink>
    </w:p>
    <w:p>
      <w:pPr>
        <w:pStyle w:val="TOC2"/>
        <w:tabs>
          <w:tab w:val="right" w:leader="dot" w:pos="8306"/>
        </w:tabs>
      </w:pPr>
      <w:hyperlink w:anchor="_Toc22059" w:history="1">
        <w:r>
          <w:rPr>
            <w:rFonts w:ascii="仿宋" w:eastAsia="仿宋" w:hAnsi="仿宋" w:cs="仿宋" w:hint="eastAsia"/>
            <w:lang w:eastAsia="zh-CN"/>
          </w:rPr>
          <w:t>(二)、有机废水沼气系统项目目标</w:t>
        </w:r>
        <w:r>
          <w:tab/>
        </w:r>
        <w:r>
          <w:fldChar w:fldCharType="begin"/>
        </w:r>
        <w:r>
          <w:instrText xml:space="preserve"> PAGEREF _Toc22059 \h </w:instrText>
        </w:r>
        <w:r>
          <w:fldChar w:fldCharType="separate"/>
        </w:r>
        <w:r>
          <w:t>15</w:t>
        </w:r>
        <w:r>
          <w:fldChar w:fldCharType="end"/>
        </w:r>
      </w:hyperlink>
    </w:p>
    <w:p>
      <w:pPr>
        <w:pStyle w:val="TOC2"/>
        <w:tabs>
          <w:tab w:val="right" w:leader="dot" w:pos="8306"/>
        </w:tabs>
      </w:pPr>
      <w:hyperlink w:anchor="_Toc6001" w:history="1">
        <w:r>
          <w:rPr>
            <w:rFonts w:ascii="仿宋" w:eastAsia="仿宋" w:hAnsi="仿宋" w:cs="仿宋" w:hint="eastAsia"/>
            <w:lang w:eastAsia="zh-CN"/>
          </w:rPr>
          <w:t>(三)、有机废水沼气系统项目提出的理由</w:t>
        </w:r>
        <w:r>
          <w:tab/>
        </w:r>
        <w:r>
          <w:fldChar w:fldCharType="begin"/>
        </w:r>
        <w:r>
          <w:instrText xml:space="preserve"> PAGEREF _Toc6001 \h </w:instrText>
        </w:r>
        <w:r>
          <w:fldChar w:fldCharType="separate"/>
        </w:r>
        <w:r>
          <w:t>16</w:t>
        </w:r>
        <w:r>
          <w:fldChar w:fldCharType="end"/>
        </w:r>
      </w:hyperlink>
    </w:p>
    <w:p>
      <w:pPr>
        <w:pStyle w:val="TOC2"/>
        <w:tabs>
          <w:tab w:val="right" w:leader="dot" w:pos="8306"/>
        </w:tabs>
      </w:pPr>
      <w:hyperlink w:anchor="_Toc26437" w:history="1">
        <w:r>
          <w:rPr>
            <w:rFonts w:ascii="仿宋" w:eastAsia="仿宋" w:hAnsi="仿宋" w:cs="仿宋" w:hint="eastAsia"/>
            <w:lang w:eastAsia="zh-CN"/>
          </w:rPr>
          <w:t>(四)、有机废水沼气系统项目意义</w:t>
        </w:r>
        <w:r>
          <w:tab/>
        </w:r>
        <w:r>
          <w:fldChar w:fldCharType="begin"/>
        </w:r>
        <w:r>
          <w:instrText xml:space="preserve"> PAGEREF _Toc26437 \h </w:instrText>
        </w:r>
        <w:r>
          <w:fldChar w:fldCharType="separate"/>
        </w:r>
        <w:r>
          <w:t>18</w:t>
        </w:r>
        <w:r>
          <w:fldChar w:fldCharType="end"/>
        </w:r>
      </w:hyperlink>
    </w:p>
    <w:p>
      <w:pPr>
        <w:pStyle w:val="TOC2"/>
        <w:tabs>
          <w:tab w:val="right" w:leader="dot" w:pos="8306"/>
        </w:tabs>
      </w:pPr>
      <w:hyperlink w:anchor="_Toc13700" w:history="1">
        <w:r>
          <w:rPr>
            <w:rFonts w:ascii="仿宋" w:eastAsia="仿宋" w:hAnsi="仿宋" w:cs="仿宋" w:hint="eastAsia"/>
            <w:lang w:eastAsia="zh-CN"/>
          </w:rPr>
          <w:t>(五)、有机废水沼气系统项目背景</w:t>
        </w:r>
        <w:r>
          <w:tab/>
        </w:r>
        <w:r>
          <w:fldChar w:fldCharType="begin"/>
        </w:r>
        <w:r>
          <w:instrText xml:space="preserve"> PAGEREF _Toc13700 \h </w:instrText>
        </w:r>
        <w:r>
          <w:fldChar w:fldCharType="separate"/>
        </w:r>
        <w:r>
          <w:t>18</w:t>
        </w:r>
        <w:r>
          <w:fldChar w:fldCharType="end"/>
        </w:r>
      </w:hyperlink>
    </w:p>
    <w:p>
      <w:pPr>
        <w:pStyle w:val="TOC1"/>
        <w:tabs>
          <w:tab w:val="right" w:leader="dot" w:pos="8306"/>
        </w:tabs>
      </w:pPr>
      <w:hyperlink w:anchor="_Toc26496" w:history="1">
        <w:r>
          <w:rPr>
            <w:rFonts w:ascii="仿宋" w:eastAsia="仿宋" w:hAnsi="仿宋" w:cs="仿宋" w:hint="eastAsia"/>
            <w:lang w:eastAsia="zh-CN"/>
          </w:rPr>
          <w:t>五、有机废水沼气系统项目选址可行性分析</w:t>
        </w:r>
        <w:r>
          <w:tab/>
        </w:r>
        <w:r>
          <w:fldChar w:fldCharType="begin"/>
        </w:r>
        <w:r>
          <w:instrText xml:space="preserve"> PAGEREF _Toc26496 \h </w:instrText>
        </w:r>
        <w:r>
          <w:fldChar w:fldCharType="separate"/>
        </w:r>
        <w:r>
          <w:t>19</w:t>
        </w:r>
        <w:r>
          <w:fldChar w:fldCharType="end"/>
        </w:r>
      </w:hyperlink>
    </w:p>
    <w:p>
      <w:pPr>
        <w:pStyle w:val="TOC2"/>
        <w:tabs>
          <w:tab w:val="right" w:leader="dot" w:pos="8306"/>
        </w:tabs>
      </w:pPr>
      <w:hyperlink w:anchor="_Toc14736" w:history="1">
        <w:r>
          <w:rPr>
            <w:rFonts w:ascii="仿宋" w:eastAsia="仿宋" w:hAnsi="仿宋" w:cs="仿宋" w:hint="eastAsia"/>
            <w:lang w:eastAsia="zh-CN"/>
          </w:rPr>
          <w:t>(一)、有机废水沼气系统项目选址</w:t>
        </w:r>
        <w:r>
          <w:tab/>
        </w:r>
        <w:r>
          <w:fldChar w:fldCharType="begin"/>
        </w:r>
        <w:r>
          <w:instrText xml:space="preserve"> PAGEREF _Toc14736 \h </w:instrText>
        </w:r>
        <w:r>
          <w:fldChar w:fldCharType="separate"/>
        </w:r>
        <w:r>
          <w:t>19</w:t>
        </w:r>
        <w:r>
          <w:fldChar w:fldCharType="end"/>
        </w:r>
      </w:hyperlink>
    </w:p>
    <w:p>
      <w:pPr>
        <w:pStyle w:val="TOC2"/>
        <w:tabs>
          <w:tab w:val="right" w:leader="dot" w:pos="8306"/>
        </w:tabs>
      </w:pPr>
      <w:hyperlink w:anchor="_Toc4296" w:history="1">
        <w:r>
          <w:rPr>
            <w:rFonts w:ascii="仿宋" w:eastAsia="仿宋" w:hAnsi="仿宋" w:cs="仿宋" w:hint="eastAsia"/>
            <w:lang w:eastAsia="zh-CN"/>
          </w:rPr>
          <w:t>(二)、用地控制指标</w:t>
        </w:r>
        <w:r>
          <w:tab/>
        </w:r>
        <w:r>
          <w:fldChar w:fldCharType="begin"/>
        </w:r>
        <w:r>
          <w:instrText xml:space="preserve"> PAGEREF _Toc4296 \h </w:instrText>
        </w:r>
        <w:r>
          <w:fldChar w:fldCharType="separate"/>
        </w:r>
        <w:r>
          <w:t>20</w:t>
        </w:r>
        <w:r>
          <w:fldChar w:fldCharType="end"/>
        </w:r>
      </w:hyperlink>
    </w:p>
    <w:p>
      <w:pPr>
        <w:pStyle w:val="TOC2"/>
        <w:tabs>
          <w:tab w:val="right" w:leader="dot" w:pos="8306"/>
        </w:tabs>
      </w:pPr>
      <w:hyperlink w:anchor="_Toc21143" w:history="1">
        <w:r>
          <w:rPr>
            <w:rFonts w:ascii="仿宋" w:eastAsia="仿宋" w:hAnsi="仿宋" w:cs="仿宋" w:hint="eastAsia"/>
            <w:lang w:eastAsia="zh-CN"/>
          </w:rPr>
          <w:t>(三)、节约用地措施</w:t>
        </w:r>
        <w:r>
          <w:tab/>
        </w:r>
        <w:r>
          <w:fldChar w:fldCharType="begin"/>
        </w:r>
        <w:r>
          <w:instrText xml:space="preserve"> PAGEREF _Toc21143 \h </w:instrText>
        </w:r>
        <w:r>
          <w:fldChar w:fldCharType="separate"/>
        </w:r>
        <w:r>
          <w:t>22</w:t>
        </w:r>
        <w:r>
          <w:fldChar w:fldCharType="end"/>
        </w:r>
      </w:hyperlink>
    </w:p>
    <w:p>
      <w:pPr>
        <w:pStyle w:val="TOC2"/>
        <w:tabs>
          <w:tab w:val="right" w:leader="dot" w:pos="8306"/>
        </w:tabs>
      </w:pPr>
      <w:hyperlink w:anchor="_Toc26547" w:history="1">
        <w:r>
          <w:rPr>
            <w:rFonts w:ascii="仿宋" w:eastAsia="仿宋" w:hAnsi="仿宋" w:cs="仿宋" w:hint="eastAsia"/>
            <w:lang w:eastAsia="zh-CN"/>
          </w:rPr>
          <w:t>(四)、总图布置方案</w:t>
        </w:r>
        <w:r>
          <w:tab/>
        </w:r>
        <w:r>
          <w:fldChar w:fldCharType="begin"/>
        </w:r>
        <w:r>
          <w:instrText xml:space="preserve"> PAGEREF _Toc26547 \h </w:instrText>
        </w:r>
        <w:r>
          <w:fldChar w:fldCharType="separate"/>
        </w:r>
        <w:r>
          <w:t>23</w:t>
        </w:r>
        <w:r>
          <w:fldChar w:fldCharType="end"/>
        </w:r>
      </w:hyperlink>
    </w:p>
    <w:p>
      <w:pPr>
        <w:pStyle w:val="TOC2"/>
        <w:tabs>
          <w:tab w:val="right" w:leader="dot" w:pos="8306"/>
        </w:tabs>
      </w:pPr>
      <w:hyperlink w:anchor="_Toc17906" w:history="1">
        <w:r>
          <w:rPr>
            <w:rFonts w:ascii="仿宋" w:eastAsia="仿宋" w:hAnsi="仿宋" w:cs="仿宋" w:hint="eastAsia"/>
            <w:lang w:eastAsia="zh-CN"/>
          </w:rPr>
          <w:t>(五)、选址综合评价</w:t>
        </w:r>
        <w:r>
          <w:tab/>
        </w:r>
        <w:r>
          <w:fldChar w:fldCharType="begin"/>
        </w:r>
        <w:r>
          <w:instrText xml:space="preserve"> PAGEREF _Toc17906 \h </w:instrText>
        </w:r>
        <w:r>
          <w:fldChar w:fldCharType="separate"/>
        </w:r>
        <w:r>
          <w:t>24</w:t>
        </w:r>
        <w:r>
          <w:fldChar w:fldCharType="end"/>
        </w:r>
      </w:hyperlink>
    </w:p>
    <w:p>
      <w:pPr>
        <w:pStyle w:val="TOC1"/>
        <w:tabs>
          <w:tab w:val="right" w:leader="dot" w:pos="8306"/>
        </w:tabs>
      </w:pPr>
      <w:hyperlink w:anchor="_Toc2796" w:history="1">
        <w:r>
          <w:rPr>
            <w:rFonts w:ascii="仿宋" w:eastAsia="仿宋" w:hAnsi="仿宋" w:cs="仿宋" w:hint="eastAsia"/>
            <w:lang w:eastAsia="zh-CN"/>
          </w:rPr>
          <w:t>六、有机废水沼气系统项目土建工程</w:t>
        </w:r>
        <w:r>
          <w:tab/>
        </w:r>
        <w:r>
          <w:fldChar w:fldCharType="begin"/>
        </w:r>
        <w:r>
          <w:instrText xml:space="preserve"> PAGEREF _Toc2796 \h </w:instrText>
        </w:r>
        <w:r>
          <w:fldChar w:fldCharType="separate"/>
        </w:r>
        <w:r>
          <w:t>25</w:t>
        </w:r>
        <w:r>
          <w:fldChar w:fldCharType="end"/>
        </w:r>
      </w:hyperlink>
    </w:p>
    <w:p>
      <w:pPr>
        <w:pStyle w:val="TOC2"/>
        <w:tabs>
          <w:tab w:val="right" w:leader="dot" w:pos="8306"/>
        </w:tabs>
      </w:pPr>
      <w:hyperlink w:anchor="_Toc13197" w:history="1">
        <w:r>
          <w:rPr>
            <w:rFonts w:ascii="仿宋" w:eastAsia="仿宋" w:hAnsi="仿宋" w:cs="仿宋" w:hint="eastAsia"/>
            <w:lang w:eastAsia="zh-CN"/>
          </w:rPr>
          <w:t>(一)、建筑工程设计原则</w:t>
        </w:r>
        <w:r>
          <w:tab/>
        </w:r>
        <w:r>
          <w:fldChar w:fldCharType="begin"/>
        </w:r>
        <w:r>
          <w:instrText xml:space="preserve"> PAGEREF _Toc13197 \h </w:instrText>
        </w:r>
        <w:r>
          <w:fldChar w:fldCharType="separate"/>
        </w:r>
        <w:r>
          <w:t>25</w:t>
        </w:r>
        <w:r>
          <w:fldChar w:fldCharType="end"/>
        </w:r>
      </w:hyperlink>
    </w:p>
    <w:p>
      <w:pPr>
        <w:pStyle w:val="TOC2"/>
        <w:tabs>
          <w:tab w:val="right" w:leader="dot" w:pos="8306"/>
        </w:tabs>
      </w:pPr>
      <w:hyperlink w:anchor="_Toc20207" w:history="1">
        <w:r>
          <w:rPr>
            <w:rFonts w:ascii="仿宋" w:eastAsia="仿宋" w:hAnsi="仿宋" w:cs="仿宋" w:hint="eastAsia"/>
            <w:lang w:eastAsia="zh-CN"/>
          </w:rPr>
          <w:t>(二)、土建工程设计年限及安全等级</w:t>
        </w:r>
        <w:r>
          <w:tab/>
        </w:r>
        <w:r>
          <w:fldChar w:fldCharType="begin"/>
        </w:r>
        <w:r>
          <w:instrText xml:space="preserve"> PAGEREF _Toc20207 \h </w:instrText>
        </w:r>
        <w:r>
          <w:fldChar w:fldCharType="separate"/>
        </w:r>
        <w:r>
          <w:t>26</w:t>
        </w:r>
        <w:r>
          <w:fldChar w:fldCharType="end"/>
        </w:r>
      </w:hyperlink>
    </w:p>
    <w:p>
      <w:pPr>
        <w:pStyle w:val="TOC2"/>
        <w:tabs>
          <w:tab w:val="right" w:leader="dot" w:pos="8306"/>
        </w:tabs>
      </w:pPr>
      <w:hyperlink w:anchor="_Toc2345" w:history="1">
        <w:r>
          <w:rPr>
            <w:rFonts w:ascii="仿宋" w:eastAsia="仿宋" w:hAnsi="仿宋" w:cs="仿宋" w:hint="eastAsia"/>
            <w:lang w:eastAsia="zh-CN"/>
          </w:rPr>
          <w:t>(三)、建筑工程设计总体要求</w:t>
        </w:r>
        <w:r>
          <w:tab/>
        </w:r>
        <w:r>
          <w:fldChar w:fldCharType="begin"/>
        </w:r>
        <w:r>
          <w:instrText xml:space="preserve"> PAGEREF _Toc2345 \h </w:instrText>
        </w:r>
        <w:r>
          <w:fldChar w:fldCharType="separate"/>
        </w:r>
        <w:r>
          <w:t>27</w:t>
        </w:r>
        <w:r>
          <w:fldChar w:fldCharType="end"/>
        </w:r>
      </w:hyperlink>
    </w:p>
    <w:p>
      <w:pPr>
        <w:pStyle w:val="TOC2"/>
        <w:tabs>
          <w:tab w:val="right" w:leader="dot" w:pos="8306"/>
        </w:tabs>
      </w:pPr>
      <w:hyperlink w:anchor="_Toc4298" w:history="1">
        <w:r>
          <w:rPr>
            <w:rFonts w:ascii="仿宋" w:eastAsia="仿宋" w:hAnsi="仿宋" w:cs="仿宋" w:hint="eastAsia"/>
            <w:lang w:eastAsia="zh-CN"/>
          </w:rPr>
          <w:t>(四)、土建工程建设指标</w:t>
        </w:r>
        <w:r>
          <w:tab/>
        </w:r>
        <w:r>
          <w:fldChar w:fldCharType="begin"/>
        </w:r>
        <w:r>
          <w:instrText xml:space="preserve"> PAGEREF _Toc4298 \h </w:instrText>
        </w:r>
        <w:r>
          <w:fldChar w:fldCharType="separate"/>
        </w:r>
        <w:r>
          <w:t>28</w:t>
        </w:r>
        <w:r>
          <w:fldChar w:fldCharType="end"/>
        </w:r>
      </w:hyperlink>
    </w:p>
    <w:p>
      <w:pPr>
        <w:pStyle w:val="TOC1"/>
        <w:tabs>
          <w:tab w:val="right" w:leader="dot" w:pos="8306"/>
        </w:tabs>
      </w:pPr>
      <w:hyperlink w:anchor="_Toc1191" w:history="1">
        <w:r>
          <w:rPr>
            <w:rFonts w:ascii="仿宋" w:eastAsia="仿宋" w:hAnsi="仿宋" w:cs="仿宋" w:hint="eastAsia"/>
            <w:lang w:eastAsia="zh-CN"/>
          </w:rPr>
          <w:t>七、有机废水沼气系统项目投资规划</w:t>
        </w:r>
        <w:r>
          <w:tab/>
        </w:r>
        <w:r>
          <w:fldChar w:fldCharType="begin"/>
        </w:r>
        <w:r>
          <w:instrText xml:space="preserve"> PAGEREF _Toc1191 \h </w:instrText>
        </w:r>
        <w:r>
          <w:fldChar w:fldCharType="separate"/>
        </w:r>
        <w:r>
          <w:t>28</w:t>
        </w:r>
        <w:r>
          <w:fldChar w:fldCharType="end"/>
        </w:r>
      </w:hyperlink>
    </w:p>
    <w:p>
      <w:pPr>
        <w:pStyle w:val="TOC2"/>
        <w:tabs>
          <w:tab w:val="right" w:leader="dot" w:pos="8306"/>
        </w:tabs>
      </w:pPr>
      <w:hyperlink w:anchor="_Toc16318" w:history="1">
        <w:r>
          <w:rPr>
            <w:rFonts w:ascii="仿宋" w:eastAsia="仿宋" w:hAnsi="仿宋" w:cs="仿宋" w:hint="eastAsia"/>
            <w:lang w:eastAsia="zh-CN"/>
          </w:rPr>
          <w:t>(一)、有机废水沼气系统项目总投资估算</w:t>
        </w:r>
        <w:r>
          <w:tab/>
        </w:r>
        <w:r>
          <w:fldChar w:fldCharType="begin"/>
        </w:r>
        <w:r>
          <w:instrText xml:space="preserve"> PAGEREF _Toc16318 \h </w:instrText>
        </w:r>
        <w:r>
          <w:fldChar w:fldCharType="separate"/>
        </w:r>
        <w:r>
          <w:t>28</w:t>
        </w:r>
        <w:r>
          <w:fldChar w:fldCharType="end"/>
        </w:r>
      </w:hyperlink>
    </w:p>
    <w:p>
      <w:pPr>
        <w:pStyle w:val="TOC2"/>
        <w:tabs>
          <w:tab w:val="right" w:leader="dot" w:pos="8306"/>
        </w:tabs>
      </w:pPr>
      <w:hyperlink w:anchor="_Toc26019" w:history="1">
        <w:r>
          <w:rPr>
            <w:rFonts w:ascii="仿宋" w:eastAsia="仿宋" w:hAnsi="仿宋" w:cs="仿宋" w:hint="eastAsia"/>
            <w:lang w:eastAsia="zh-CN"/>
          </w:rPr>
          <w:t>(二)、资金筹措</w:t>
        </w:r>
        <w:r>
          <w:tab/>
        </w:r>
        <w:r>
          <w:fldChar w:fldCharType="begin"/>
        </w:r>
        <w:r>
          <w:instrText xml:space="preserve"> PAGEREF _Toc26019 \h </w:instrText>
        </w:r>
        <w:r>
          <w:fldChar w:fldCharType="separate"/>
        </w:r>
        <w:r>
          <w:t>30</w:t>
        </w:r>
        <w:r>
          <w:fldChar w:fldCharType="end"/>
        </w:r>
      </w:hyperlink>
    </w:p>
    <w:p>
      <w:pPr>
        <w:pStyle w:val="TOC1"/>
        <w:tabs>
          <w:tab w:val="right" w:leader="dot" w:pos="8306"/>
        </w:tabs>
      </w:pPr>
      <w:hyperlink w:anchor="_Toc23785" w:history="1">
        <w:r>
          <w:rPr>
            <w:rFonts w:ascii="仿宋" w:eastAsia="仿宋" w:hAnsi="仿宋" w:cs="仿宋" w:hint="eastAsia"/>
            <w:lang w:eastAsia="zh-CN"/>
          </w:rPr>
          <w:t>八、有机废水沼气系统项目创新与研发</w:t>
        </w:r>
        <w:r>
          <w:tab/>
        </w:r>
        <w:r>
          <w:fldChar w:fldCharType="begin"/>
        </w:r>
        <w:r>
          <w:instrText xml:space="preserve"> PAGEREF _Toc23785 \h </w:instrText>
        </w:r>
        <w:r>
          <w:fldChar w:fldCharType="separate"/>
        </w:r>
        <w:r>
          <w:t>30</w:t>
        </w:r>
        <w:r>
          <w:fldChar w:fldCharType="end"/>
        </w:r>
      </w:hyperlink>
    </w:p>
    <w:p>
      <w:pPr>
        <w:pStyle w:val="TOC2"/>
        <w:tabs>
          <w:tab w:val="right" w:leader="dot" w:pos="8306"/>
        </w:tabs>
      </w:pPr>
      <w:hyperlink w:anchor="_Toc12518" w:history="1">
        <w:r>
          <w:rPr>
            <w:rFonts w:ascii="仿宋" w:eastAsia="仿宋" w:hAnsi="仿宋" w:cs="仿宋" w:hint="eastAsia"/>
            <w:lang w:eastAsia="zh-CN"/>
          </w:rPr>
          <w:t>(一)、创新策略与方向</w:t>
        </w:r>
        <w:r>
          <w:tab/>
        </w:r>
        <w:r>
          <w:fldChar w:fldCharType="begin"/>
        </w:r>
        <w:r>
          <w:instrText xml:space="preserve"> PAGEREF _Toc12518 \h </w:instrText>
        </w:r>
        <w:r>
          <w:fldChar w:fldCharType="separate"/>
        </w:r>
        <w:r>
          <w:t>30</w:t>
        </w:r>
        <w:r>
          <w:fldChar w:fldCharType="end"/>
        </w:r>
      </w:hyperlink>
    </w:p>
    <w:p>
      <w:pPr>
        <w:pStyle w:val="TOC2"/>
        <w:tabs>
          <w:tab w:val="right" w:leader="dot" w:pos="8306"/>
        </w:tabs>
      </w:pPr>
      <w:hyperlink w:anchor="_Toc26993" w:history="1">
        <w:r>
          <w:rPr>
            <w:rFonts w:ascii="仿宋" w:eastAsia="仿宋" w:hAnsi="仿宋" w:cs="仿宋" w:hint="eastAsia"/>
            <w:lang w:eastAsia="zh-CN"/>
          </w:rPr>
          <w:t>(二)、研发规划与投入</w:t>
        </w:r>
        <w:r>
          <w:tab/>
        </w:r>
        <w:r>
          <w:fldChar w:fldCharType="begin"/>
        </w:r>
        <w:r>
          <w:instrText xml:space="preserve"> PAGEREF _Toc26993 \h </w:instrText>
        </w:r>
        <w:r>
          <w:fldChar w:fldCharType="separate"/>
        </w:r>
        <w:r>
          <w:t>32</w:t>
        </w:r>
        <w:r>
          <w:fldChar w:fldCharType="end"/>
        </w:r>
      </w:hyperlink>
    </w:p>
    <w:p>
      <w:pPr>
        <w:pStyle w:val="TOC1"/>
        <w:tabs>
          <w:tab w:val="right" w:leader="dot" w:pos="8306"/>
        </w:tabs>
      </w:pPr>
      <w:hyperlink w:anchor="_Toc15486" w:history="1">
        <w:r>
          <w:rPr>
            <w:rFonts w:ascii="仿宋" w:eastAsia="仿宋" w:hAnsi="仿宋" w:cs="仿宋" w:hint="eastAsia"/>
            <w:lang w:eastAsia="zh-CN"/>
          </w:rPr>
          <w:t>九、有机废水沼气系统项目技术管理</w:t>
        </w:r>
        <w:r>
          <w:tab/>
        </w:r>
        <w:r>
          <w:fldChar w:fldCharType="begin"/>
        </w:r>
        <w:r>
          <w:instrText xml:space="preserve"> PAGEREF _Toc15486 \h </w:instrText>
        </w:r>
        <w:r>
          <w:fldChar w:fldCharType="separate"/>
        </w:r>
        <w:r>
          <w:t>33</w:t>
        </w:r>
        <w:r>
          <w:fldChar w:fldCharType="end"/>
        </w:r>
      </w:hyperlink>
    </w:p>
    <w:p>
      <w:pPr>
        <w:pStyle w:val="TOC2"/>
        <w:tabs>
          <w:tab w:val="right" w:leader="dot" w:pos="8306"/>
        </w:tabs>
      </w:pPr>
      <w:hyperlink w:anchor="_Toc16061" w:history="1">
        <w:r>
          <w:rPr>
            <w:rFonts w:ascii="仿宋" w:eastAsia="仿宋" w:hAnsi="仿宋" w:cs="仿宋" w:hint="eastAsia"/>
            <w:lang w:eastAsia="zh-CN"/>
          </w:rPr>
          <w:t>(一)、技术方案选用方向</w:t>
        </w:r>
        <w:r>
          <w:tab/>
        </w:r>
        <w:r>
          <w:fldChar w:fldCharType="begin"/>
        </w:r>
        <w:r>
          <w:instrText xml:space="preserve"> PAGEREF _Toc16061 \h </w:instrText>
        </w:r>
        <w:r>
          <w:fldChar w:fldCharType="separate"/>
        </w:r>
        <w:r>
          <w:t>33</w:t>
        </w:r>
        <w:r>
          <w:fldChar w:fldCharType="end"/>
        </w:r>
      </w:hyperlink>
    </w:p>
    <w:p>
      <w:pPr>
        <w:pStyle w:val="TOC2"/>
        <w:tabs>
          <w:tab w:val="right" w:leader="dot" w:pos="8306"/>
        </w:tabs>
      </w:pPr>
      <w:hyperlink w:anchor="_Toc12667" w:history="1">
        <w:r>
          <w:rPr>
            <w:rFonts w:ascii="仿宋" w:eastAsia="仿宋" w:hAnsi="仿宋" w:cs="仿宋" w:hint="eastAsia"/>
            <w:lang w:eastAsia="zh-CN"/>
          </w:rPr>
          <w:t>(二)、工艺技术方案选用原则</w:t>
        </w:r>
        <w:r>
          <w:tab/>
        </w:r>
        <w:r>
          <w:fldChar w:fldCharType="begin"/>
        </w:r>
        <w:r>
          <w:instrText xml:space="preserve"> PAGEREF _Toc12667 \h </w:instrText>
        </w:r>
        <w:r>
          <w:fldChar w:fldCharType="separate"/>
        </w:r>
        <w:r>
          <w:t>35</w:t>
        </w:r>
        <w:r>
          <w:fldChar w:fldCharType="end"/>
        </w:r>
      </w:hyperlink>
    </w:p>
    <w:p>
      <w:pPr>
        <w:pStyle w:val="TOC2"/>
        <w:tabs>
          <w:tab w:val="right" w:leader="dot" w:pos="8306"/>
        </w:tabs>
      </w:pPr>
      <w:hyperlink w:anchor="_Toc27073" w:history="1">
        <w:r>
          <w:rPr>
            <w:rFonts w:ascii="仿宋" w:eastAsia="仿宋" w:hAnsi="仿宋" w:cs="仿宋" w:hint="eastAsia"/>
            <w:lang w:eastAsia="zh-CN"/>
          </w:rPr>
          <w:t>(三)、工艺技术方案要求</w:t>
        </w:r>
        <w:r>
          <w:tab/>
        </w:r>
        <w:r>
          <w:fldChar w:fldCharType="begin"/>
        </w:r>
        <w:r>
          <w:instrText xml:space="preserve"> PAGEREF _Toc27073 \h </w:instrText>
        </w:r>
        <w:r>
          <w:fldChar w:fldCharType="separate"/>
        </w:r>
        <w:r>
          <w:t>37</w:t>
        </w:r>
        <w:r>
          <w:fldChar w:fldCharType="end"/>
        </w:r>
      </w:hyperlink>
    </w:p>
    <w:p>
      <w:pPr>
        <w:pStyle w:val="TOC1"/>
        <w:tabs>
          <w:tab w:val="right" w:leader="dot" w:pos="8306"/>
        </w:tabs>
      </w:pPr>
      <w:hyperlink w:anchor="_Toc22685" w:history="1">
        <w:r>
          <w:rPr>
            <w:rFonts w:ascii="仿宋" w:eastAsia="仿宋" w:hAnsi="仿宋" w:cs="仿宋" w:hint="eastAsia"/>
            <w:lang w:eastAsia="zh-CN"/>
          </w:rPr>
          <w:t>十、有机废水沼气系统项目计划安排</w:t>
        </w:r>
        <w:r>
          <w:tab/>
        </w:r>
        <w:r>
          <w:fldChar w:fldCharType="begin"/>
        </w:r>
        <w:r>
          <w:instrText xml:space="preserve"> PAGEREF _Toc22685 \h </w:instrText>
        </w:r>
        <w:r>
          <w:fldChar w:fldCharType="separate"/>
        </w:r>
        <w:r>
          <w:t>40</w:t>
        </w:r>
        <w:r>
          <w:fldChar w:fldCharType="end"/>
        </w:r>
      </w:hyperlink>
    </w:p>
    <w:p>
      <w:pPr>
        <w:pStyle w:val="TOC2"/>
        <w:tabs>
          <w:tab w:val="right" w:leader="dot" w:pos="8306"/>
        </w:tabs>
      </w:pPr>
      <w:hyperlink w:anchor="_Toc10605" w:history="1">
        <w:r>
          <w:rPr>
            <w:rFonts w:ascii="仿宋" w:eastAsia="仿宋" w:hAnsi="仿宋" w:cs="仿宋" w:hint="eastAsia"/>
            <w:lang w:eastAsia="zh-CN"/>
          </w:rPr>
          <w:t>(一)、建设周期</w:t>
        </w:r>
        <w:r>
          <w:tab/>
        </w:r>
        <w:r>
          <w:fldChar w:fldCharType="begin"/>
        </w:r>
        <w:r>
          <w:instrText xml:space="preserve"> PAGEREF _Toc10605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55" w:history="1">
        <w:r>
          <w:rPr>
            <w:rFonts w:ascii="仿宋" w:eastAsia="仿宋" w:hAnsi="仿宋" w:cs="仿宋" w:hint="eastAsia"/>
            <w:lang w:eastAsia="zh-CN"/>
          </w:rPr>
          <w:t>(二)、建设进度</w:t>
        </w:r>
        <w:r>
          <w:tab/>
        </w:r>
        <w:r>
          <w:fldChar w:fldCharType="begin"/>
        </w:r>
        <w:r>
          <w:instrText xml:space="preserve"> PAGEREF _Toc29055 \h </w:instrText>
        </w:r>
        <w:r>
          <w:fldChar w:fldCharType="separate"/>
        </w:r>
        <w:r>
          <w:t>41</w:t>
        </w:r>
        <w:r>
          <w:fldChar w:fldCharType="end"/>
        </w:r>
      </w:hyperlink>
    </w:p>
    <w:p>
      <w:pPr>
        <w:pStyle w:val="TOC2"/>
        <w:tabs>
          <w:tab w:val="right" w:leader="dot" w:pos="8306"/>
        </w:tabs>
      </w:pPr>
      <w:hyperlink w:anchor="_Toc29110" w:history="1">
        <w:r>
          <w:rPr>
            <w:rFonts w:ascii="仿宋" w:eastAsia="仿宋" w:hAnsi="仿宋" w:cs="仿宋" w:hint="eastAsia"/>
            <w:lang w:eastAsia="zh-CN"/>
          </w:rPr>
          <w:t>(三)、进度安排注意事项</w:t>
        </w:r>
        <w:r>
          <w:tab/>
        </w:r>
        <w:r>
          <w:fldChar w:fldCharType="begin"/>
        </w:r>
        <w:r>
          <w:instrText xml:space="preserve"> PAGEREF _Toc29110 \h </w:instrText>
        </w:r>
        <w:r>
          <w:fldChar w:fldCharType="separate"/>
        </w:r>
        <w:r>
          <w:t>42</w:t>
        </w:r>
        <w:r>
          <w:fldChar w:fldCharType="end"/>
        </w:r>
      </w:hyperlink>
    </w:p>
    <w:p>
      <w:pPr>
        <w:pStyle w:val="TOC2"/>
        <w:tabs>
          <w:tab w:val="right" w:leader="dot" w:pos="8306"/>
        </w:tabs>
      </w:pPr>
      <w:hyperlink w:anchor="_Toc4092" w:history="1">
        <w:r>
          <w:rPr>
            <w:rFonts w:ascii="仿宋" w:eastAsia="仿宋" w:hAnsi="仿宋" w:cs="仿宋" w:hint="eastAsia"/>
            <w:lang w:eastAsia="zh-CN"/>
          </w:rPr>
          <w:t>(四)、人力资源配置</w:t>
        </w:r>
        <w:r>
          <w:tab/>
        </w:r>
        <w:r>
          <w:fldChar w:fldCharType="begin"/>
        </w:r>
        <w:r>
          <w:instrText xml:space="preserve"> PAGEREF _Toc4092 \h </w:instrText>
        </w:r>
        <w:r>
          <w:fldChar w:fldCharType="separate"/>
        </w:r>
        <w:r>
          <w:t>43</w:t>
        </w:r>
        <w:r>
          <w:fldChar w:fldCharType="end"/>
        </w:r>
      </w:hyperlink>
    </w:p>
    <w:p>
      <w:pPr>
        <w:pStyle w:val="TOC1"/>
        <w:tabs>
          <w:tab w:val="right" w:leader="dot" w:pos="8306"/>
        </w:tabs>
      </w:pPr>
      <w:hyperlink w:anchor="_Toc8154" w:history="1">
        <w:r>
          <w:rPr>
            <w:rFonts w:ascii="仿宋" w:eastAsia="仿宋" w:hAnsi="仿宋" w:cs="仿宋" w:hint="eastAsia"/>
            <w:lang w:eastAsia="zh-CN"/>
          </w:rPr>
          <w:t>十一、生产安全保护</w:t>
        </w:r>
        <w:r>
          <w:tab/>
        </w:r>
        <w:r>
          <w:fldChar w:fldCharType="begin"/>
        </w:r>
        <w:r>
          <w:instrText xml:space="preserve"> PAGEREF _Toc8154 \h </w:instrText>
        </w:r>
        <w:r>
          <w:fldChar w:fldCharType="separate"/>
        </w:r>
        <w:r>
          <w:t>44</w:t>
        </w:r>
        <w:r>
          <w:fldChar w:fldCharType="end"/>
        </w:r>
      </w:hyperlink>
    </w:p>
    <w:p>
      <w:pPr>
        <w:pStyle w:val="TOC2"/>
        <w:tabs>
          <w:tab w:val="right" w:leader="dot" w:pos="8306"/>
        </w:tabs>
      </w:pPr>
      <w:hyperlink w:anchor="_Toc6628" w:history="1">
        <w:r>
          <w:rPr>
            <w:rFonts w:ascii="仿宋" w:eastAsia="仿宋" w:hAnsi="仿宋" w:cs="仿宋" w:hint="eastAsia"/>
            <w:lang w:eastAsia="zh-CN"/>
          </w:rPr>
          <w:t>(一)、消防安全</w:t>
        </w:r>
        <w:r>
          <w:tab/>
        </w:r>
        <w:r>
          <w:fldChar w:fldCharType="begin"/>
        </w:r>
        <w:r>
          <w:instrText xml:space="preserve"> PAGEREF _Toc6628 \h </w:instrText>
        </w:r>
        <w:r>
          <w:fldChar w:fldCharType="separate"/>
        </w:r>
        <w:r>
          <w:t>44</w:t>
        </w:r>
        <w:r>
          <w:fldChar w:fldCharType="end"/>
        </w:r>
      </w:hyperlink>
    </w:p>
    <w:p>
      <w:pPr>
        <w:pStyle w:val="TOC2"/>
        <w:tabs>
          <w:tab w:val="right" w:leader="dot" w:pos="8306"/>
        </w:tabs>
      </w:pPr>
      <w:hyperlink w:anchor="_Toc12744" w:history="1">
        <w:r>
          <w:rPr>
            <w:rFonts w:ascii="仿宋" w:eastAsia="仿宋" w:hAnsi="仿宋" w:cs="仿宋" w:hint="eastAsia"/>
            <w:lang w:eastAsia="zh-CN"/>
          </w:rPr>
          <w:t>(二)、防火防爆总图布置措施</w:t>
        </w:r>
        <w:r>
          <w:tab/>
        </w:r>
        <w:r>
          <w:fldChar w:fldCharType="begin"/>
        </w:r>
        <w:r>
          <w:instrText xml:space="preserve"> PAGEREF _Toc12744 \h </w:instrText>
        </w:r>
        <w:r>
          <w:fldChar w:fldCharType="separate"/>
        </w:r>
        <w:r>
          <w:t>46</w:t>
        </w:r>
        <w:r>
          <w:fldChar w:fldCharType="end"/>
        </w:r>
      </w:hyperlink>
    </w:p>
    <w:p>
      <w:pPr>
        <w:pStyle w:val="TOC2"/>
        <w:tabs>
          <w:tab w:val="right" w:leader="dot" w:pos="8306"/>
        </w:tabs>
      </w:pPr>
      <w:hyperlink w:anchor="_Toc3904" w:history="1">
        <w:r>
          <w:rPr>
            <w:rFonts w:ascii="仿宋" w:eastAsia="仿宋" w:hAnsi="仿宋" w:cs="仿宋" w:hint="eastAsia"/>
            <w:lang w:eastAsia="zh-CN"/>
          </w:rPr>
          <w:t>(三)、自然灾害防范措施</w:t>
        </w:r>
        <w:r>
          <w:tab/>
        </w:r>
        <w:r>
          <w:fldChar w:fldCharType="begin"/>
        </w:r>
        <w:r>
          <w:instrText xml:space="preserve"> PAGEREF _Toc3904 \h </w:instrText>
        </w:r>
        <w:r>
          <w:fldChar w:fldCharType="separate"/>
        </w:r>
        <w:r>
          <w:t>46</w:t>
        </w:r>
        <w:r>
          <w:fldChar w:fldCharType="end"/>
        </w:r>
      </w:hyperlink>
    </w:p>
    <w:p>
      <w:pPr>
        <w:pStyle w:val="TOC2"/>
        <w:tabs>
          <w:tab w:val="right" w:leader="dot" w:pos="8306"/>
        </w:tabs>
      </w:pPr>
      <w:hyperlink w:anchor="_Toc8668" w:history="1">
        <w:r>
          <w:rPr>
            <w:rFonts w:ascii="仿宋" w:eastAsia="仿宋" w:hAnsi="仿宋" w:cs="仿宋" w:hint="eastAsia"/>
            <w:lang w:eastAsia="zh-CN"/>
          </w:rPr>
          <w:t>(四)、安全色及安全标志使用要求</w:t>
        </w:r>
        <w:r>
          <w:tab/>
        </w:r>
        <w:r>
          <w:fldChar w:fldCharType="begin"/>
        </w:r>
        <w:r>
          <w:instrText xml:space="preserve"> PAGEREF _Toc8668 \h </w:instrText>
        </w:r>
        <w:r>
          <w:fldChar w:fldCharType="separate"/>
        </w:r>
        <w:r>
          <w:t>48</w:t>
        </w:r>
        <w:r>
          <w:fldChar w:fldCharType="end"/>
        </w:r>
      </w:hyperlink>
    </w:p>
    <w:p>
      <w:pPr>
        <w:pStyle w:val="TOC2"/>
        <w:tabs>
          <w:tab w:val="right" w:leader="dot" w:pos="8306"/>
        </w:tabs>
      </w:pPr>
      <w:hyperlink w:anchor="_Toc22956" w:history="1">
        <w:r>
          <w:rPr>
            <w:rFonts w:ascii="仿宋" w:eastAsia="仿宋" w:hAnsi="仿宋" w:cs="仿宋" w:hint="eastAsia"/>
            <w:lang w:eastAsia="zh-CN"/>
          </w:rPr>
          <w:t>(五)、防尘防毒措施</w:t>
        </w:r>
        <w:r>
          <w:tab/>
        </w:r>
        <w:r>
          <w:fldChar w:fldCharType="begin"/>
        </w:r>
        <w:r>
          <w:instrText xml:space="preserve"> PAGEREF _Toc22956 \h </w:instrText>
        </w:r>
        <w:r>
          <w:fldChar w:fldCharType="separate"/>
        </w:r>
        <w:r>
          <w:t>49</w:t>
        </w:r>
        <w:r>
          <w:fldChar w:fldCharType="end"/>
        </w:r>
      </w:hyperlink>
    </w:p>
    <w:p>
      <w:pPr>
        <w:pStyle w:val="TOC2"/>
        <w:tabs>
          <w:tab w:val="right" w:leader="dot" w:pos="8306"/>
        </w:tabs>
      </w:pPr>
      <w:hyperlink w:anchor="_Toc20805" w:history="1">
        <w:r>
          <w:rPr>
            <w:rFonts w:ascii="仿宋" w:eastAsia="仿宋" w:hAnsi="仿宋" w:cs="仿宋" w:hint="eastAsia"/>
            <w:lang w:eastAsia="zh-CN"/>
          </w:rPr>
          <w:t>(六)、防静电、触电防护及防雷措施</w:t>
        </w:r>
        <w:r>
          <w:tab/>
        </w:r>
        <w:r>
          <w:fldChar w:fldCharType="begin"/>
        </w:r>
        <w:r>
          <w:instrText xml:space="preserve"> PAGEREF _Toc20805 \h </w:instrText>
        </w:r>
        <w:r>
          <w:fldChar w:fldCharType="separate"/>
        </w:r>
        <w:r>
          <w:t>50</w:t>
        </w:r>
        <w:r>
          <w:fldChar w:fldCharType="end"/>
        </w:r>
      </w:hyperlink>
    </w:p>
    <w:p>
      <w:pPr>
        <w:pStyle w:val="TOC2"/>
        <w:tabs>
          <w:tab w:val="right" w:leader="dot" w:pos="8306"/>
        </w:tabs>
      </w:pPr>
      <w:hyperlink w:anchor="_Toc915" w:history="1">
        <w:r>
          <w:rPr>
            <w:rFonts w:ascii="仿宋" w:eastAsia="仿宋" w:hAnsi="仿宋" w:cs="仿宋" w:hint="eastAsia"/>
            <w:lang w:eastAsia="zh-CN"/>
          </w:rPr>
          <w:t>(七)、机械设备安全保障措施</w:t>
        </w:r>
        <w:r>
          <w:tab/>
        </w:r>
        <w:r>
          <w:fldChar w:fldCharType="begin"/>
        </w:r>
        <w:r>
          <w:instrText xml:space="preserve"> PAGEREF _Toc915 \h </w:instrText>
        </w:r>
        <w:r>
          <w:fldChar w:fldCharType="separate"/>
        </w:r>
        <w:r>
          <w:t>51</w:t>
        </w:r>
        <w:r>
          <w:fldChar w:fldCharType="end"/>
        </w:r>
      </w:hyperlink>
    </w:p>
    <w:p>
      <w:pPr>
        <w:pStyle w:val="TOC1"/>
        <w:tabs>
          <w:tab w:val="right" w:leader="dot" w:pos="8306"/>
        </w:tabs>
      </w:pPr>
      <w:hyperlink w:anchor="_Toc32462" w:history="1">
        <w:r>
          <w:rPr>
            <w:rFonts w:ascii="仿宋" w:eastAsia="仿宋" w:hAnsi="仿宋" w:cs="仿宋" w:hint="eastAsia"/>
            <w:lang w:eastAsia="zh-CN"/>
          </w:rPr>
          <w:t>十二、有机废水沼气系统项目社会影响</w:t>
        </w:r>
        <w:r>
          <w:tab/>
        </w:r>
        <w:r>
          <w:fldChar w:fldCharType="begin"/>
        </w:r>
        <w:r>
          <w:instrText xml:space="preserve"> PAGEREF _Toc32462 \h </w:instrText>
        </w:r>
        <w:r>
          <w:fldChar w:fldCharType="separate"/>
        </w:r>
        <w:r>
          <w:t>52</w:t>
        </w:r>
        <w:r>
          <w:fldChar w:fldCharType="end"/>
        </w:r>
      </w:hyperlink>
    </w:p>
    <w:p>
      <w:pPr>
        <w:pStyle w:val="TOC2"/>
        <w:tabs>
          <w:tab w:val="right" w:leader="dot" w:pos="8306"/>
        </w:tabs>
      </w:pPr>
      <w:hyperlink w:anchor="_Toc32344" w:history="1">
        <w:r>
          <w:rPr>
            <w:rFonts w:ascii="仿宋" w:eastAsia="仿宋" w:hAnsi="仿宋" w:cs="仿宋" w:hint="eastAsia"/>
            <w:lang w:eastAsia="zh-CN"/>
          </w:rPr>
          <w:t>(一)、社会责任与义务</w:t>
        </w:r>
        <w:r>
          <w:tab/>
        </w:r>
        <w:r>
          <w:fldChar w:fldCharType="begin"/>
        </w:r>
        <w:r>
          <w:instrText xml:space="preserve"> PAGEREF _Toc32344 \h </w:instrText>
        </w:r>
        <w:r>
          <w:fldChar w:fldCharType="separate"/>
        </w:r>
        <w:r>
          <w:t>52</w:t>
        </w:r>
        <w:r>
          <w:fldChar w:fldCharType="end"/>
        </w:r>
      </w:hyperlink>
    </w:p>
    <w:p>
      <w:pPr>
        <w:pStyle w:val="TOC2"/>
        <w:tabs>
          <w:tab w:val="right" w:leader="dot" w:pos="8306"/>
        </w:tabs>
      </w:pPr>
      <w:hyperlink w:anchor="_Toc29938" w:history="1">
        <w:r>
          <w:rPr>
            <w:rFonts w:ascii="仿宋" w:eastAsia="仿宋" w:hAnsi="仿宋" w:cs="仿宋" w:hint="eastAsia"/>
            <w:lang w:eastAsia="zh-CN"/>
          </w:rPr>
          <w:t>(二)、社会参与与沟通</w:t>
        </w:r>
        <w:r>
          <w:tab/>
        </w:r>
        <w:r>
          <w:fldChar w:fldCharType="begin"/>
        </w:r>
        <w:r>
          <w:instrText xml:space="preserve"> PAGEREF _Toc29938 \h </w:instrText>
        </w:r>
        <w:r>
          <w:fldChar w:fldCharType="separate"/>
        </w:r>
        <w:r>
          <w:t>53</w:t>
        </w:r>
        <w:r>
          <w:fldChar w:fldCharType="end"/>
        </w:r>
      </w:hyperlink>
    </w:p>
    <w:p>
      <w:pPr>
        <w:pStyle w:val="TOC1"/>
        <w:tabs>
          <w:tab w:val="right" w:leader="dot" w:pos="8306"/>
        </w:tabs>
      </w:pPr>
      <w:hyperlink w:anchor="_Toc5806" w:history="1">
        <w:r>
          <w:rPr>
            <w:rFonts w:ascii="仿宋" w:eastAsia="仿宋" w:hAnsi="仿宋" w:cs="仿宋" w:hint="eastAsia"/>
            <w:lang w:eastAsia="zh-CN"/>
          </w:rPr>
          <w:t>十三、有机废水沼气系统项目实施保障措施</w:t>
        </w:r>
        <w:r>
          <w:tab/>
        </w:r>
        <w:r>
          <w:fldChar w:fldCharType="begin"/>
        </w:r>
        <w:r>
          <w:instrText xml:space="preserve"> PAGEREF _Toc5806 \h </w:instrText>
        </w:r>
        <w:r>
          <w:fldChar w:fldCharType="separate"/>
        </w:r>
        <w:r>
          <w:t>54</w:t>
        </w:r>
        <w:r>
          <w:fldChar w:fldCharType="end"/>
        </w:r>
      </w:hyperlink>
    </w:p>
    <w:p>
      <w:pPr>
        <w:pStyle w:val="TOC2"/>
        <w:tabs>
          <w:tab w:val="right" w:leader="dot" w:pos="8306"/>
        </w:tabs>
      </w:pPr>
      <w:hyperlink w:anchor="_Toc12622" w:history="1">
        <w:r>
          <w:rPr>
            <w:rFonts w:ascii="仿宋" w:eastAsia="仿宋" w:hAnsi="仿宋" w:cs="仿宋" w:hint="eastAsia"/>
            <w:lang w:eastAsia="zh-CN"/>
          </w:rPr>
          <w:t>(一)、有机废水沼气系统项目实施保障机制</w:t>
        </w:r>
        <w:r>
          <w:tab/>
        </w:r>
        <w:r>
          <w:fldChar w:fldCharType="begin"/>
        </w:r>
        <w:r>
          <w:instrText xml:space="preserve"> PAGEREF _Toc12622 \h </w:instrText>
        </w:r>
        <w:r>
          <w:fldChar w:fldCharType="separate"/>
        </w:r>
        <w:r>
          <w:t>54</w:t>
        </w:r>
        <w:r>
          <w:fldChar w:fldCharType="end"/>
        </w:r>
      </w:hyperlink>
    </w:p>
    <w:p>
      <w:pPr>
        <w:pStyle w:val="TOC2"/>
        <w:tabs>
          <w:tab w:val="right" w:leader="dot" w:pos="8306"/>
        </w:tabs>
      </w:pPr>
      <w:hyperlink w:anchor="_Toc28836" w:history="1">
        <w:r>
          <w:rPr>
            <w:rFonts w:ascii="仿宋" w:eastAsia="仿宋" w:hAnsi="仿宋" w:cs="仿宋" w:hint="eastAsia"/>
            <w:lang w:eastAsia="zh-CN"/>
          </w:rPr>
          <w:t>(二)、有机废水沼气系统项目法律合规要求</w:t>
        </w:r>
        <w:r>
          <w:tab/>
        </w:r>
        <w:r>
          <w:fldChar w:fldCharType="begin"/>
        </w:r>
        <w:r>
          <w:instrText xml:space="preserve"> PAGEREF _Toc28836 \h </w:instrText>
        </w:r>
        <w:r>
          <w:fldChar w:fldCharType="separate"/>
        </w:r>
        <w:r>
          <w:t>58</w:t>
        </w:r>
        <w:r>
          <w:fldChar w:fldCharType="end"/>
        </w:r>
      </w:hyperlink>
    </w:p>
    <w:p>
      <w:pPr>
        <w:pStyle w:val="TOC2"/>
        <w:tabs>
          <w:tab w:val="right" w:leader="dot" w:pos="8306"/>
        </w:tabs>
      </w:pPr>
      <w:hyperlink w:anchor="_Toc6389" w:history="1">
        <w:r>
          <w:rPr>
            <w:rFonts w:ascii="仿宋" w:eastAsia="仿宋" w:hAnsi="仿宋" w:cs="仿宋" w:hint="eastAsia"/>
            <w:lang w:eastAsia="zh-CN"/>
          </w:rPr>
          <w:t>(三)、有机废水沼气系统项目合同管理与法律事务</w:t>
        </w:r>
        <w:r>
          <w:tab/>
        </w:r>
        <w:r>
          <w:fldChar w:fldCharType="begin"/>
        </w:r>
        <w:r>
          <w:instrText xml:space="preserve"> PAGEREF _Toc6389 \h </w:instrText>
        </w:r>
        <w:r>
          <w:fldChar w:fldCharType="separate"/>
        </w:r>
        <w:r>
          <w:t>62</w:t>
        </w:r>
        <w:r>
          <w:fldChar w:fldCharType="end"/>
        </w:r>
      </w:hyperlink>
    </w:p>
    <w:p>
      <w:pPr>
        <w:pStyle w:val="TOC2"/>
        <w:tabs>
          <w:tab w:val="right" w:leader="dot" w:pos="8306"/>
        </w:tabs>
      </w:pPr>
      <w:hyperlink w:anchor="_Toc28983" w:history="1">
        <w:r>
          <w:rPr>
            <w:rFonts w:ascii="仿宋" w:eastAsia="仿宋" w:hAnsi="仿宋" w:cs="仿宋" w:hint="eastAsia"/>
            <w:lang w:eastAsia="zh-CN"/>
          </w:rPr>
          <w:t>(四)、有机废水沼气系统项目知识产权保护策略</w:t>
        </w:r>
        <w:r>
          <w:tab/>
        </w:r>
        <w:r>
          <w:fldChar w:fldCharType="begin"/>
        </w:r>
        <w:r>
          <w:instrText xml:space="preserve"> PAGEREF _Toc28983 \h </w:instrText>
        </w:r>
        <w:r>
          <w:fldChar w:fldCharType="separate"/>
        </w:r>
        <w:r>
          <w:t>69</w:t>
        </w:r>
        <w:r>
          <w:fldChar w:fldCharType="end"/>
        </w:r>
      </w:hyperlink>
    </w:p>
    <w:p>
      <w:pPr>
        <w:pStyle w:val="TOC1"/>
        <w:tabs>
          <w:tab w:val="right" w:leader="dot" w:pos="8306"/>
        </w:tabs>
      </w:pPr>
      <w:hyperlink w:anchor="_Toc10302" w:history="1">
        <w:r>
          <w:rPr>
            <w:rFonts w:ascii="仿宋" w:eastAsia="仿宋" w:hAnsi="仿宋" w:cs="仿宋" w:hint="eastAsia"/>
            <w:lang w:eastAsia="zh-CN"/>
          </w:rPr>
          <w:t>十四、有机废水沼气系统项目实施时间节点</w:t>
        </w:r>
        <w:r>
          <w:tab/>
        </w:r>
        <w:r>
          <w:fldChar w:fldCharType="begin"/>
        </w:r>
        <w:r>
          <w:instrText xml:space="preserve"> PAGEREF _Toc10302 \h </w:instrText>
        </w:r>
        <w:r>
          <w:fldChar w:fldCharType="separate"/>
        </w:r>
        <w:r>
          <w:t>71</w:t>
        </w:r>
        <w:r>
          <w:fldChar w:fldCharType="end"/>
        </w:r>
      </w:hyperlink>
    </w:p>
    <w:p>
      <w:pPr>
        <w:pStyle w:val="TOC2"/>
        <w:tabs>
          <w:tab w:val="right" w:leader="dot" w:pos="8306"/>
        </w:tabs>
      </w:pPr>
      <w:hyperlink w:anchor="_Toc16882" w:history="1">
        <w:r>
          <w:rPr>
            <w:rFonts w:ascii="仿宋" w:eastAsia="仿宋" w:hAnsi="仿宋" w:cs="仿宋" w:hint="eastAsia"/>
            <w:lang w:eastAsia="zh-CN"/>
          </w:rPr>
          <w:t>(一)、有机废水沼气系统项目启动阶段时间节点</w:t>
        </w:r>
        <w:r>
          <w:tab/>
        </w:r>
        <w:r>
          <w:fldChar w:fldCharType="begin"/>
        </w:r>
        <w:r>
          <w:instrText xml:space="preserve"> PAGEREF _Toc16882 \h </w:instrText>
        </w:r>
        <w:r>
          <w:fldChar w:fldCharType="separate"/>
        </w:r>
        <w:r>
          <w:t>71</w:t>
        </w:r>
        <w:r>
          <w:fldChar w:fldCharType="end"/>
        </w:r>
      </w:hyperlink>
    </w:p>
    <w:p>
      <w:pPr>
        <w:pStyle w:val="TOC2"/>
        <w:tabs>
          <w:tab w:val="right" w:leader="dot" w:pos="8306"/>
        </w:tabs>
      </w:pPr>
      <w:hyperlink w:anchor="_Toc14158" w:history="1">
        <w:r>
          <w:rPr>
            <w:rFonts w:ascii="仿宋" w:eastAsia="仿宋" w:hAnsi="仿宋" w:cs="仿宋" w:hint="eastAsia"/>
            <w:lang w:eastAsia="zh-CN"/>
          </w:rPr>
          <w:t>(二)、有机废水沼气系统项目执行阶段时间节点</w:t>
        </w:r>
        <w:r>
          <w:tab/>
        </w:r>
        <w:r>
          <w:fldChar w:fldCharType="begin"/>
        </w:r>
        <w:r>
          <w:instrText xml:space="preserve"> PAGEREF _Toc14158 \h </w:instrText>
        </w:r>
        <w:r>
          <w:fldChar w:fldCharType="separate"/>
        </w:r>
        <w:r>
          <w:t>73</w:t>
        </w:r>
        <w:r>
          <w:fldChar w:fldCharType="end"/>
        </w:r>
      </w:hyperlink>
    </w:p>
    <w:p>
      <w:pPr>
        <w:pStyle w:val="TOC2"/>
        <w:tabs>
          <w:tab w:val="right" w:leader="dot" w:pos="8306"/>
        </w:tabs>
      </w:pPr>
      <w:hyperlink w:anchor="_Toc8462" w:history="1">
        <w:r>
          <w:rPr>
            <w:rFonts w:ascii="仿宋" w:eastAsia="仿宋" w:hAnsi="仿宋" w:cs="仿宋" w:hint="eastAsia"/>
            <w:lang w:eastAsia="zh-CN"/>
          </w:rPr>
          <w:t>(三)、有机废水沼气系统项目完成阶段时间节点</w:t>
        </w:r>
        <w:r>
          <w:tab/>
        </w:r>
        <w:r>
          <w:fldChar w:fldCharType="begin"/>
        </w:r>
        <w:r>
          <w:instrText xml:space="preserve"> PAGEREF _Toc8462 \h </w:instrText>
        </w:r>
        <w:r>
          <w:fldChar w:fldCharType="separate"/>
        </w:r>
        <w:r>
          <w:t>74</w:t>
        </w:r>
        <w:r>
          <w:fldChar w:fldCharType="end"/>
        </w:r>
      </w:hyperlink>
    </w:p>
    <w:p>
      <w:pPr>
        <w:pStyle w:val="TOC1"/>
        <w:tabs>
          <w:tab w:val="right" w:leader="dot" w:pos="8306"/>
        </w:tabs>
      </w:pPr>
      <w:hyperlink w:anchor="_Toc29443" w:history="1">
        <w:r>
          <w:rPr>
            <w:rFonts w:ascii="仿宋" w:eastAsia="仿宋" w:hAnsi="仿宋" w:cs="仿宋" w:hint="eastAsia"/>
            <w:lang w:eastAsia="zh-CN"/>
          </w:rPr>
          <w:t>十五、营销与推广策略</w:t>
        </w:r>
        <w:r>
          <w:tab/>
        </w:r>
        <w:r>
          <w:fldChar w:fldCharType="begin"/>
        </w:r>
        <w:r>
          <w:instrText xml:space="preserve"> PAGEREF _Toc29443 \h </w:instrText>
        </w:r>
        <w:r>
          <w:fldChar w:fldCharType="separate"/>
        </w:r>
        <w:r>
          <w:t>75</w:t>
        </w:r>
        <w:r>
          <w:fldChar w:fldCharType="end"/>
        </w:r>
      </w:hyperlink>
    </w:p>
    <w:p>
      <w:pPr>
        <w:pStyle w:val="TOC2"/>
        <w:tabs>
          <w:tab w:val="right" w:leader="dot" w:pos="8306"/>
        </w:tabs>
      </w:pPr>
      <w:hyperlink w:anchor="_Toc18805" w:history="1">
        <w:r>
          <w:rPr>
            <w:rFonts w:ascii="仿宋" w:eastAsia="仿宋" w:hAnsi="仿宋" w:cs="仿宋" w:hint="eastAsia"/>
            <w:lang w:eastAsia="zh-CN"/>
          </w:rPr>
          <w:t>(一)、产品/服务定位与特点</w:t>
        </w:r>
        <w:r>
          <w:tab/>
        </w:r>
        <w:r>
          <w:fldChar w:fldCharType="begin"/>
        </w:r>
        <w:r>
          <w:instrText xml:space="preserve"> PAGEREF _Toc18805 \h </w:instrText>
        </w:r>
        <w:r>
          <w:fldChar w:fldCharType="separate"/>
        </w:r>
        <w:r>
          <w:t>75</w:t>
        </w:r>
        <w:r>
          <w:fldChar w:fldCharType="end"/>
        </w:r>
      </w:hyperlink>
    </w:p>
    <w:p>
      <w:pPr>
        <w:pStyle w:val="TOC2"/>
        <w:tabs>
          <w:tab w:val="right" w:leader="dot" w:pos="8306"/>
        </w:tabs>
      </w:pPr>
      <w:hyperlink w:anchor="_Toc13155" w:history="1">
        <w:r>
          <w:rPr>
            <w:rFonts w:ascii="仿宋" w:eastAsia="仿宋" w:hAnsi="仿宋" w:cs="仿宋" w:hint="eastAsia"/>
            <w:lang w:eastAsia="zh-CN"/>
          </w:rPr>
          <w:t>(二)、市场定位与竞争分析</w:t>
        </w:r>
        <w:r>
          <w:tab/>
        </w:r>
        <w:r>
          <w:fldChar w:fldCharType="begin"/>
        </w:r>
        <w:r>
          <w:instrText xml:space="preserve"> PAGEREF _Toc13155 \h </w:instrText>
        </w:r>
        <w:r>
          <w:fldChar w:fldCharType="separate"/>
        </w:r>
        <w:r>
          <w:t>76</w:t>
        </w:r>
        <w:r>
          <w:fldChar w:fldCharType="end"/>
        </w:r>
      </w:hyperlink>
    </w:p>
    <w:p>
      <w:pPr>
        <w:pStyle w:val="TOC2"/>
        <w:tabs>
          <w:tab w:val="right" w:leader="dot" w:pos="8306"/>
        </w:tabs>
      </w:pPr>
      <w:hyperlink w:anchor="_Toc30526" w:history="1">
        <w:r>
          <w:rPr>
            <w:rFonts w:ascii="仿宋" w:eastAsia="仿宋" w:hAnsi="仿宋" w:cs="仿宋" w:hint="eastAsia"/>
            <w:lang w:eastAsia="zh-CN"/>
          </w:rPr>
          <w:t>(三)、营销渠道与策略</w:t>
        </w:r>
        <w:r>
          <w:tab/>
        </w:r>
        <w:r>
          <w:fldChar w:fldCharType="begin"/>
        </w:r>
        <w:r>
          <w:instrText xml:space="preserve"> PAGEREF _Toc30526 \h </w:instrText>
        </w:r>
        <w:r>
          <w:fldChar w:fldCharType="separate"/>
        </w:r>
        <w:r>
          <w:t>78</w:t>
        </w:r>
        <w:r>
          <w:fldChar w:fldCharType="end"/>
        </w:r>
      </w:hyperlink>
    </w:p>
    <w:p>
      <w:pPr>
        <w:pStyle w:val="TOC2"/>
        <w:tabs>
          <w:tab w:val="right" w:leader="dot" w:pos="8306"/>
        </w:tabs>
      </w:pPr>
      <w:hyperlink w:anchor="_Toc2668" w:history="1">
        <w:r>
          <w:rPr>
            <w:rFonts w:ascii="仿宋" w:eastAsia="仿宋" w:hAnsi="仿宋" w:cs="仿宋" w:hint="eastAsia"/>
            <w:lang w:eastAsia="zh-CN"/>
          </w:rPr>
          <w:t>(四)、推广与宣传活动</w:t>
        </w:r>
        <w:r>
          <w:tab/>
        </w:r>
        <w:r>
          <w:fldChar w:fldCharType="begin"/>
        </w:r>
        <w:r>
          <w:instrText xml:space="preserve"> PAGEREF _Toc2668 \h </w:instrText>
        </w:r>
        <w:r>
          <w:fldChar w:fldCharType="separate"/>
        </w:r>
        <w:r>
          <w:t>79</w:t>
        </w:r>
        <w:r>
          <w:fldChar w:fldCharType="end"/>
        </w:r>
      </w:hyperlink>
    </w:p>
    <w:p>
      <w:pPr>
        <w:pStyle w:val="TOC1"/>
        <w:tabs>
          <w:tab w:val="right" w:leader="dot" w:pos="8306"/>
        </w:tabs>
      </w:pPr>
      <w:hyperlink w:anchor="_Toc18832" w:history="1">
        <w:r>
          <w:rPr>
            <w:rFonts w:ascii="仿宋" w:eastAsia="仿宋" w:hAnsi="仿宋" w:cs="仿宋" w:hint="eastAsia"/>
            <w:lang w:eastAsia="zh-CN"/>
          </w:rPr>
          <w:t>十六、质量管理体系</w:t>
        </w:r>
        <w:r>
          <w:tab/>
        </w:r>
        <w:r>
          <w:fldChar w:fldCharType="begin"/>
        </w:r>
        <w:r>
          <w:instrText xml:space="preserve"> PAGEREF _Toc18832 \h </w:instrText>
        </w:r>
        <w:r>
          <w:fldChar w:fldCharType="separate"/>
        </w:r>
        <w:r>
          <w:t>84</w:t>
        </w:r>
        <w:r>
          <w:fldChar w:fldCharType="end"/>
        </w:r>
      </w:hyperlink>
    </w:p>
    <w:p>
      <w:pPr>
        <w:pStyle w:val="TOC2"/>
        <w:tabs>
          <w:tab w:val="right" w:leader="dot" w:pos="8306"/>
        </w:tabs>
      </w:pPr>
      <w:hyperlink w:anchor="_Toc9034" w:history="1">
        <w:r>
          <w:rPr>
            <w:rFonts w:ascii="仿宋" w:eastAsia="仿宋" w:hAnsi="仿宋" w:cs="仿宋" w:hint="eastAsia"/>
            <w:lang w:eastAsia="zh-CN"/>
          </w:rPr>
          <w:t>(一)、质量目标与方针</w:t>
        </w:r>
        <w:r>
          <w:tab/>
        </w:r>
        <w:r>
          <w:fldChar w:fldCharType="begin"/>
        </w:r>
        <w:r>
          <w:instrText xml:space="preserve"> PAGEREF _Toc9034 \h </w:instrText>
        </w:r>
        <w:r>
          <w:fldChar w:fldCharType="separate"/>
        </w:r>
        <w:r>
          <w:t>84</w:t>
        </w:r>
        <w:r>
          <w:fldChar w:fldCharType="end"/>
        </w:r>
      </w:hyperlink>
    </w:p>
    <w:p>
      <w:pPr>
        <w:pStyle w:val="TOC2"/>
        <w:tabs>
          <w:tab w:val="right" w:leader="dot" w:pos="8306"/>
        </w:tabs>
      </w:pPr>
      <w:hyperlink w:anchor="_Toc3358" w:history="1">
        <w:r>
          <w:rPr>
            <w:rFonts w:ascii="仿宋" w:eastAsia="仿宋" w:hAnsi="仿宋" w:cs="仿宋" w:hint="eastAsia"/>
            <w:lang w:eastAsia="zh-CN"/>
          </w:rPr>
          <w:t>(二)、质量管理责任</w:t>
        </w:r>
        <w:r>
          <w:tab/>
        </w:r>
        <w:r>
          <w:fldChar w:fldCharType="begin"/>
        </w:r>
        <w:r>
          <w:instrText xml:space="preserve"> PAGEREF _Toc3358 \h </w:instrText>
        </w:r>
        <w:r>
          <w:fldChar w:fldCharType="separate"/>
        </w:r>
        <w:r>
          <w:t>85</w:t>
        </w:r>
        <w:r>
          <w:fldChar w:fldCharType="end"/>
        </w:r>
      </w:hyperlink>
    </w:p>
    <w:p>
      <w:pPr>
        <w:pStyle w:val="TOC2"/>
        <w:tabs>
          <w:tab w:val="right" w:leader="dot" w:pos="8306"/>
        </w:tabs>
      </w:pPr>
      <w:hyperlink w:anchor="_Toc30024" w:history="1">
        <w:r>
          <w:rPr>
            <w:rFonts w:ascii="仿宋" w:eastAsia="仿宋" w:hAnsi="仿宋" w:cs="仿宋" w:hint="eastAsia"/>
            <w:lang w:eastAsia="zh-CN"/>
          </w:rPr>
          <w:t>(三)、质量管理体系文件</w:t>
        </w:r>
        <w:r>
          <w:tab/>
        </w:r>
        <w:r>
          <w:fldChar w:fldCharType="begin"/>
        </w:r>
        <w:r>
          <w:instrText xml:space="preserve"> PAGEREF _Toc30024 \h </w:instrText>
        </w:r>
        <w:r>
          <w:fldChar w:fldCharType="separate"/>
        </w:r>
        <w:r>
          <w:t>86</w:t>
        </w:r>
        <w:r>
          <w:fldChar w:fldCharType="end"/>
        </w:r>
      </w:hyperlink>
    </w:p>
    <w:p>
      <w:pPr>
        <w:pStyle w:val="TOC2"/>
        <w:tabs>
          <w:tab w:val="right" w:leader="dot" w:pos="8306"/>
        </w:tabs>
      </w:pPr>
      <w:hyperlink w:anchor="_Toc27589" w:history="1">
        <w:r>
          <w:rPr>
            <w:rFonts w:ascii="仿宋" w:eastAsia="仿宋" w:hAnsi="仿宋" w:cs="仿宋" w:hint="eastAsia"/>
            <w:lang w:eastAsia="zh-CN"/>
          </w:rPr>
          <w:t>(四)、质量培训与教育</w:t>
        </w:r>
        <w:r>
          <w:tab/>
        </w:r>
        <w:r>
          <w:fldChar w:fldCharType="begin"/>
        </w:r>
        <w:r>
          <w:instrText xml:space="preserve"> PAGEREF _Toc27589 \h </w:instrText>
        </w:r>
        <w:r>
          <w:fldChar w:fldCharType="separate"/>
        </w:r>
        <w:r>
          <w:t>89</w:t>
        </w:r>
        <w:r>
          <w:fldChar w:fldCharType="end"/>
        </w:r>
      </w:hyperlink>
    </w:p>
    <w:p>
      <w:pPr>
        <w:pStyle w:val="TOC2"/>
        <w:tabs>
          <w:tab w:val="right" w:leader="dot" w:pos="8306"/>
        </w:tabs>
      </w:pPr>
      <w:hyperlink w:anchor="_Toc23441" w:history="1">
        <w:r>
          <w:rPr>
            <w:rFonts w:ascii="仿宋" w:eastAsia="仿宋" w:hAnsi="仿宋" w:cs="仿宋" w:hint="eastAsia"/>
            <w:lang w:eastAsia="zh-CN"/>
          </w:rPr>
          <w:t>(五)、质量审核与评价</w:t>
        </w:r>
        <w:r>
          <w:tab/>
        </w:r>
        <w:r>
          <w:fldChar w:fldCharType="begin"/>
        </w:r>
        <w:r>
          <w:instrText xml:space="preserve"> PAGEREF _Toc23441 \h </w:instrText>
        </w:r>
        <w:r>
          <w:fldChar w:fldCharType="separate"/>
        </w:r>
        <w:r>
          <w:t>90</w:t>
        </w:r>
        <w:r>
          <w:fldChar w:fldCharType="end"/>
        </w:r>
      </w:hyperlink>
    </w:p>
    <w:p>
      <w:pPr>
        <w:pStyle w:val="TOC2"/>
        <w:tabs>
          <w:tab w:val="right" w:leader="dot" w:pos="8306"/>
        </w:tabs>
      </w:pPr>
      <w:hyperlink w:anchor="_Toc12761" w:history="1">
        <w:r>
          <w:rPr>
            <w:rFonts w:ascii="仿宋" w:eastAsia="仿宋" w:hAnsi="仿宋" w:cs="仿宋" w:hint="eastAsia"/>
            <w:lang w:eastAsia="zh-CN"/>
          </w:rPr>
          <w:t>(六)、不符合与纠正措施</w:t>
        </w:r>
        <w:r>
          <w:tab/>
        </w:r>
        <w:r>
          <w:fldChar w:fldCharType="begin"/>
        </w:r>
        <w:r>
          <w:instrText xml:space="preserve"> PAGEREF _Toc12761 \h </w:instrText>
        </w:r>
        <w:r>
          <w:fldChar w:fldCharType="separate"/>
        </w:r>
        <w:r>
          <w:t>91</w:t>
        </w:r>
        <w:r>
          <w:fldChar w:fldCharType="end"/>
        </w:r>
      </w:hyperlink>
    </w:p>
    <w:p>
      <w:pPr>
        <w:pStyle w:val="TOC1"/>
        <w:tabs>
          <w:tab w:val="right" w:leader="dot" w:pos="8306"/>
        </w:tabs>
      </w:pPr>
      <w:hyperlink w:anchor="_Toc8107" w:history="1">
        <w:r>
          <w:rPr>
            <w:rFonts w:ascii="仿宋" w:eastAsia="仿宋" w:hAnsi="仿宋" w:cs="仿宋" w:hint="eastAsia"/>
            <w:lang w:eastAsia="zh-CN"/>
          </w:rPr>
          <w:t>十七、利益相关者分析与沟通计划</w:t>
        </w:r>
        <w:r>
          <w:tab/>
        </w:r>
        <w:r>
          <w:fldChar w:fldCharType="begin"/>
        </w:r>
        <w:r>
          <w:instrText xml:space="preserve"> PAGEREF _Toc8107 \h </w:instrText>
        </w:r>
        <w:r>
          <w:fldChar w:fldCharType="separate"/>
        </w:r>
        <w:r>
          <w:t>92</w:t>
        </w:r>
        <w:r>
          <w:fldChar w:fldCharType="end"/>
        </w:r>
      </w:hyperlink>
    </w:p>
    <w:p>
      <w:pPr>
        <w:pStyle w:val="TOC2"/>
        <w:tabs>
          <w:tab w:val="right" w:leader="dot" w:pos="8306"/>
        </w:tabs>
      </w:pPr>
      <w:hyperlink w:anchor="_Toc7973" w:history="1">
        <w:r>
          <w:rPr>
            <w:rFonts w:ascii="仿宋" w:eastAsia="仿宋" w:hAnsi="仿宋" w:cs="仿宋" w:hint="eastAsia"/>
            <w:lang w:eastAsia="zh-CN"/>
          </w:rPr>
          <w:t>(一)、利益相关者分析</w:t>
        </w:r>
        <w:r>
          <w:tab/>
        </w:r>
        <w:r>
          <w:fldChar w:fldCharType="begin"/>
        </w:r>
        <w:r>
          <w:instrText xml:space="preserve"> PAGEREF _Toc7973 \h </w:instrText>
        </w:r>
        <w:r>
          <w:fldChar w:fldCharType="separate"/>
        </w:r>
        <w:r>
          <w:t>92</w:t>
        </w:r>
        <w:r>
          <w:fldChar w:fldCharType="end"/>
        </w:r>
      </w:hyperlink>
    </w:p>
    <w:p>
      <w:pPr>
        <w:pStyle w:val="TOC2"/>
        <w:tabs>
          <w:tab w:val="right" w:leader="dot" w:pos="8306"/>
        </w:tabs>
      </w:pPr>
      <w:hyperlink w:anchor="_Toc13585" w:history="1">
        <w:r>
          <w:rPr>
            <w:rFonts w:ascii="仿宋" w:eastAsia="仿宋" w:hAnsi="仿宋" w:cs="仿宋" w:hint="eastAsia"/>
            <w:lang w:eastAsia="zh-CN"/>
          </w:rPr>
          <w:t>(二)、沟通计划</w:t>
        </w:r>
        <w:r>
          <w:tab/>
        </w:r>
        <w:r>
          <w:fldChar w:fldCharType="begin"/>
        </w:r>
        <w:r>
          <w:instrText xml:space="preserve"> PAGEREF _Toc13585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5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906"/>
      <w:r>
        <w:rPr>
          <w:rFonts w:ascii="仿宋" w:eastAsia="仿宋" w:hAnsi="仿宋" w:cs="仿宋" w:hint="eastAsia"/>
          <w:sz w:val="28"/>
          <w:lang w:eastAsia="zh-CN"/>
        </w:rPr>
        <w:t>一、有机废水沼气系统项目危机管理</w:t>
      </w:r>
      <w:bookmarkEnd w:id="2"/>
    </w:p>
    <w:p>
      <w:pPr>
        <w:pStyle w:val="Heading2"/>
        <w:rPr>
          <w:rFonts w:ascii="仿宋" w:eastAsia="仿宋" w:hAnsi="仿宋" w:cs="仿宋" w:hint="eastAsia"/>
          <w:lang w:eastAsia="zh-CN"/>
        </w:rPr>
      </w:pPr>
      <w:bookmarkStart w:id="3" w:name="_Toc364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废水沼气系统项目危机管理中，危机预警与识别是确保有机废水沼气系统项目稳健运行的核心步骤。通过建立全面的监测机制，有机废水沼气系统项目团队旨在及时发现和理解潜在的风险和危机因素，以便采取及时的预防和应对措施，确保有机废水沼气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机废水沼气系统项目团队全面分析了整个有机废水沼气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机废水沼气系统项目团队着重于明确定义有机废水沼气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机废水沼气系统项目进展的持续监控，团队能够及时发现潜在问题并作出迅速反应。有机废水沼气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在这一阶段，团队的专业素养和反应速度将发挥至关重要的作用，以确保潜在危机能够在初期得到有效的处理，最大程度地减轻负面影响。通过危机预警与识别，有机废水沼气系统项目得以更有序、可控地推进。</w:t>
      </w:r>
    </w:p>
    <w:p>
      <w:pPr>
        <w:pStyle w:val="Heading2"/>
        <w:ind w:firstLine="560" w:firstLineChars="200"/>
        <w:rPr>
          <w:rFonts w:ascii="仿宋" w:eastAsia="仿宋" w:hAnsi="仿宋" w:cs="仿宋" w:hint="eastAsia"/>
          <w:sz w:val="28"/>
          <w:lang w:eastAsia="zh-CN"/>
        </w:rPr>
      </w:pPr>
      <w:bookmarkStart w:id="4" w:name="_Toc369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在危机发生时，有机废水沼气系统项目团队立即行动，成立了应急小组。该小组的任务是迅速制定并实施紧急应对措施，以最小化潜在损失。以下是采取的主要措施：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暂停有机废水沼气系统项目进度：为遏制危机蔓延，有机废水沼气系统项目暂时停止进行，以便全面评估当前状况。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资源重新分配：重新评估有机废水沼气系统项目资源的分配，确保最大限度地减小损失。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实时沟通：与关键利益相关者建立实时沟通机制，向他们传递有机废水沼气系统项目危机的实际状况，保障有机废水沼气系统项目核心利益。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在紧急应对的同时，有机废水沼气系统项目团队强调了团队协作和有效沟通的重要性。以下是团队协作的关键举措：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信息共享机制：建立了信息共享平台，确保团队成员能够及时获取有机废水沼气系统项目危机的实时信息。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领导者沟通：有机废水沼气系统项目领导者通过定期会议和即时沟通工具，指导团队应对危机，保持团队稳定运行。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随着危机得到初步控制，有机废水沼气系统项目团队转向制定恢复计划，以确保有机废水沼气系统项目能够从中迅速恢复。主要恢复计划包括：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修复受损的进度计划：重新评估有机废水沼气系统项目进度，制定修复计划，确保有机废水沼气系统项目尽快回归正常进程。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重新调整资源分配：优化资源分配，确保有机废水沼气系统项目在有限资源下高效运转。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风险管理机制加强：对有机废水沼气系统项目风险进行全面评估，制定更强化的风险管理策略，以预防未来可能的危机。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9711"/>
      <w:r>
        <w:rPr>
          <w:rFonts w:ascii="仿宋" w:eastAsia="仿宋" w:hAnsi="仿宋" w:cs="仿宋" w:hint="eastAsia"/>
          <w:sz w:val="28"/>
          <w:lang w:eastAsia="zh-CN"/>
        </w:rPr>
        <w:t>二、有机废水沼气系统项目文档管理</w:t>
      </w:r>
      <w:bookmarkEnd w:id="5"/>
    </w:p>
    <w:p>
      <w:pPr>
        <w:pStyle w:val="Heading2"/>
        <w:rPr>
          <w:rFonts w:ascii="仿宋" w:eastAsia="仿宋" w:hAnsi="仿宋" w:cs="仿宋" w:hint="eastAsia"/>
          <w:lang w:eastAsia="zh-CN"/>
        </w:rPr>
      </w:pPr>
      <w:bookmarkStart w:id="6" w:name="_Toc2736"/>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有机废水沼气系统项目高度重视文档的质量和准确性，以支持有机废水沼气系统项目的各项活动和决策。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文档的编制始于有机废水沼气系统项目计划的初期，我们制定了详细的文档编制计划，明确了每个文档的内容、格式和编写责任人。在有机废水沼气系统项目启动阶段，我们首先编制了有机废水沼气系统项目章程，明确定义了有机废水沼气系统项目的目标、范围、风险等关键要素。随后，有机废水沼气系统项目团队根据计划陆续编制了需求文档、设计文档、测试文档等各类文档，确保有机废水沼气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机废水沼气系统项目管理中的重要环节，旨在确保有机废水沼气系统项目文档符合质量标准和有机废水沼气系统项目需求。在有机废水沼气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有机废水沼气系统项目相关利益方和专业领域的专家对文档进行独立审查。这有助于获取更全面、客观的反馈，确保有机废水沼气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在文档编制与审查方面建立了严格的管理机制，通过规范的流程和多维度的审查，确保有机废水沼气系统项目文档的质量、准确性和可靠性，为有机废水沼气系统项目的顺利推进提供了有力支持。</w:t>
      </w:r>
    </w:p>
    <w:p>
      <w:pPr>
        <w:pStyle w:val="Heading2"/>
        <w:ind w:firstLine="560" w:firstLineChars="200"/>
        <w:rPr>
          <w:rFonts w:ascii="仿宋" w:eastAsia="仿宋" w:hAnsi="仿宋" w:cs="仿宋" w:hint="eastAsia"/>
          <w:sz w:val="28"/>
          <w:lang w:eastAsia="zh-CN"/>
        </w:rPr>
      </w:pPr>
      <w:bookmarkStart w:id="7" w:name="_Toc1632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在有机废水沼气系统项目中，我们致力于优化文档发布与分发过程，以确保信息的高效传递和团队间协作的顺畅进行。以下是我们采取的关键优化策略：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我们通过多渠道发布文档，包括电子邮件、有机废水沼气系统项目管理平台、内部网站等，以满足不同团队成员的偏好和需求。多渠道发布确保了信息的全面覆盖。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我们采用了精细的权限控制，确保只有授权人员可以访问敏感信息。这种安全措施保护了有机废水沼气系统项目文档的机密性，防止了未经授权的信息泄露。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9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有机废水沼气系统项目生命周期中一个至关重要的环节，直接关系到有机废水沼气系统项目信息的长期保存和历史记录的完整性。在有机废水沼气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57"/>
      <w:r>
        <w:rPr>
          <w:rFonts w:ascii="仿宋" w:eastAsia="仿宋" w:hAnsi="仿宋" w:cs="仿宋" w:hint="eastAsia"/>
          <w:sz w:val="28"/>
          <w:lang w:eastAsia="zh-CN"/>
        </w:rPr>
        <w:t>三、有机废水沼气系统项目绩效评估</w:t>
      </w:r>
      <w:bookmarkEnd w:id="9"/>
    </w:p>
    <w:p>
      <w:pPr>
        <w:pStyle w:val="Heading2"/>
        <w:rPr>
          <w:rFonts w:ascii="仿宋" w:eastAsia="仿宋" w:hAnsi="仿宋" w:cs="仿宋" w:hint="eastAsia"/>
          <w:lang w:eastAsia="zh-CN"/>
        </w:rPr>
      </w:pPr>
      <w:bookmarkStart w:id="10" w:name="_Toc8385"/>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有机废水沼气系统项目中，我们设计了一套全面的绩效评估指标，以确保有机废水沼气系统项目的可控和成功交付。这些指标跨足有机废水沼气系统项目目标、成本、进度和质量等多个维度，为我们提供了全面洞察有机废水沼气系统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目标达成率是我们关注的首要指标。我们设定了明确的目标，并通过定期监测和评估，迅速发现并应对潜在的目标偏差。这为有机废水沼气系统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成本绩效是另一个核心关注点。通过实际成本与预算成本的对比分析，我们深入了解成本差异的原因，及时调整资源分配，保持有机废水沼气系统项目在经济效益方面的合理水平。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进度作为关键的绩效指标之一，得到了精心的关注。我们制定了详细的有机废水沼气系统项目进度计划，并设立了进度符合度指标，确保实际进度与计划进度保持一致。这使我们能够快速发现和解决潜在的进度问题，保持有机废水沼气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有机废水沼气系统项目绩效的不可或缺的一环。我们引入了一系列的质量标准和客户满意度指标，以确保有机废水沼气系统项目交付的成果在质量上达到或超越预期水平。通过持续监测这些指标，我们努力提升有机废水沼气系统项目整体质量水平，为有机废水沼气系统项目的成功交付提供有力保障。通过这些科学且全面的绩效评估，我们能够更好地引导有机废水沼气系统项目的持续改进，确保有机废水沼气系统项目目标的顺利达成。</w:t>
      </w:r>
    </w:p>
    <w:p>
      <w:pPr>
        <w:pStyle w:val="Heading2"/>
        <w:ind w:firstLine="560" w:firstLineChars="200"/>
        <w:rPr>
          <w:rFonts w:ascii="仿宋" w:eastAsia="仿宋" w:hAnsi="仿宋" w:cs="仿宋" w:hint="eastAsia"/>
          <w:sz w:val="28"/>
          <w:lang w:eastAsia="zh-CN"/>
        </w:rPr>
      </w:pPr>
      <w:bookmarkStart w:id="11" w:name="_Toc32454"/>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绩效评估是有机废水沼气系统项目中的关键环节，为确保有机废水沼气系统项目达到预期目标，我们采用了多层次、多维度的绩效评估方法。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有机废水沼气系统项目的战略目标对齐，确保每个决策和行动都与有机废水沼气系统项目整体目标保持一致。团队会定期召开战略对齐会议，审视当前工作与有机废水沼气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有机废水沼气系统项目进度、质量、成本和风险等方面。这些指标通过数据收集和分析，为有机废水沼气系统项目管理团队提供了客观的评估依据。例如，我们通过有机废水沼气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有机废水沼气系统项目内部，还考虑了有机废水沼气系统项目对外部环境的影响。我们定期进行干系人满意度调查，以了解各利益相关方对有机废水沼气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这种多层次、多角度的绩效评估方法，使得我们能够全面了解有机废水沼气系统项目的运行状态，及时做出调整，确保有机废水沼气系统项目在不断变化的环境中保持稳健前行。</w:t>
      </w:r>
    </w:p>
    <w:p>
      <w:pPr>
        <w:pStyle w:val="Heading2"/>
        <w:ind w:firstLine="560" w:firstLineChars="200"/>
        <w:rPr>
          <w:rFonts w:ascii="仿宋" w:eastAsia="仿宋" w:hAnsi="仿宋" w:cs="仿宋" w:hint="eastAsia"/>
          <w:sz w:val="28"/>
          <w:lang w:eastAsia="zh-CN"/>
        </w:rPr>
      </w:pPr>
      <w:bookmarkStart w:id="12" w:name="_Toc20042"/>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为了确保有机废水沼气系统项目的有效管理和不断优化，我们采用了精心设计的绩效评估周期。这个周期旨在实现灵活、实时和全面的评估，以适应有机废水沼气系统项目执行中的各种挑战。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有机废水沼气系统项目的不同需求，分为短期、中期和长期。短期评估关注每个迭代或工作周期，以及时发现和解决当前任务中的问题。中期评估涵盖几个迭代，深入了解整体有机废水沼气系统项目的趋势和性能。长期评估则着眼于整个有机废水沼气系统项目阶段，确保有机废水沼气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有机废水沼气系统项目管理工具和协作平台，团队成员能够随时更新和分享有机废水沼气系统项目数据。这种实时性的反馈机制使我们能够及时察觉潜在问题，快速调整，保持有机废水沼气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有机废水沼气系统项目的决策制定密不可分。每个周期的有机废水沼气系统项目回顾会议成为集体总结经验、识别问题深层次原因并找到创新解决方案的平台。这种定期的反思与调整机制使有机废水沼气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4720"/>
      <w:r>
        <w:rPr>
          <w:rFonts w:ascii="仿宋" w:eastAsia="仿宋" w:hAnsi="仿宋" w:cs="仿宋" w:hint="eastAsia"/>
          <w:sz w:val="28"/>
          <w:lang w:eastAsia="zh-CN"/>
        </w:rPr>
        <w:t>四、有机废水沼气系统项目概论</w:t>
      </w:r>
      <w:bookmarkEnd w:id="13"/>
    </w:p>
    <w:p>
      <w:pPr>
        <w:pStyle w:val="Heading2"/>
        <w:rPr>
          <w:rFonts w:ascii="仿宋" w:eastAsia="仿宋" w:hAnsi="仿宋" w:cs="仿宋" w:hint="eastAsia"/>
          <w:lang w:eastAsia="zh-CN"/>
        </w:rPr>
      </w:pPr>
      <w:bookmarkStart w:id="14" w:name="_Toc8093"/>
      <w:r>
        <w:rPr>
          <w:rFonts w:ascii="仿宋" w:eastAsia="仿宋" w:hAnsi="仿宋" w:cs="仿宋" w:hint="eastAsia"/>
          <w:lang w:eastAsia="zh-CN"/>
        </w:rPr>
        <w:t>(一)、有机废水沼气系统项目概况</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起源追溯至对市场的深入洞察。市场的不断演变与变革为有机废水沼气系统项目提供了难得的机遇。当前市场存在的需求缺口和变革的大环境共同构成了有机废水沼气系统项目的背景。这个有机废水沼气系统项目旨在充分利用市场机遇，填补行业中尚未满足的需求，为客户提供全新的解决方案。市场的变革和需求的增长使得这个有机废水沼气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有机废水沼气系统项目名称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正式命名为有机废水沼气系统。这个名称不仅仅是一个标识，更代表了有机废水沼气系统项目的核心理念和愿景。它蕴含着有机废水沼气系统项目所要解决问题的关键字，具有强烈的表达和辨识度，为有机废水沼气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有机废水沼气系统项目目标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核心目标是提供一种全新、高效的解决方案，满足客户日益增长的需求。有机废水沼气系统项目追求的不仅仅是满足市场需求，更是在市场中获得卓越的竞争优势。通过不断提升产品或服务的质量和创新水平，有机废水沼气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有机废水沼气系统项目范围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全面涵盖了产品研发、制造、市场推广和售后服务，确保从产品设计到最终用户体验的全方位关注。这一全面的有机废水沼气系统项目范围是为了确保有机废水沼气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有机废水沼气系统项目时间表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有机废水沼气系统项目计划在未来18个月内完成，包括研发、测试、市场试点和正式推出等不同阶段。这个时间表的合理设计是为了确保有机废水沼气系统项目各个阶段的顺利推进，以便按时交付高质量的成果。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有机废水沼气系统项目预算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总预算估算为XX百万美元，主要分配在研发、市场推广、人员培训和运营等方面。这一充足的预算为有机废水沼气系统项目提供了充足的资源，确保有机废水沼气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有机废水沼气系统项目风险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可能面临的风险包括市场接受度低、技术难题、竞争激烈等。有机废水沼气系统项目团队已经制定了相应的风险应对计划，通过前瞻性的风险管理，确保有机废水沼气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有机废水沼气系统项目团队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有机废水沼气系统项目汇聚了一支经验丰富、多领域专业素养的核心团队，确保有机废水沼气系统项目在各个方面都能拥有高水平的执行力。团队的协同作战是有机废水沼气系统项目成功的关键因素之一。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1.9 有机废水沼气系统项目背景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有机废水沼气系统项目的背景根植于市场对更高效、创新产品的渴望，同时也受到科技发展对行业格局的深刻改变的影响。这为有机废水沼气系统项目提供了广阔的发展空间和市场需求。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有机废水沼气系统项目现状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截至目前，有机废水沼气系统项目已完成市场调研和技术验证，取得了初步的成功。这为有机废水沼气系统项目在未来的发展奠定了坚实的基础，为更远大的目标打下了坚实的基石。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2059"/>
      <w:r>
        <w:rPr>
          <w:rFonts w:ascii="仿宋" w:eastAsia="仿宋" w:hAnsi="仿宋" w:cs="仿宋" w:hint="eastAsia"/>
          <w:sz w:val="28"/>
          <w:lang w:eastAsia="zh-CN"/>
        </w:rPr>
        <w:t>(二)、有机废水沼气系统项目目标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有机废水沼气系统项目首要业务目标是在市场中占据有利地位，实现产品/服务的成功推广和销售。通过不断提升产品质量、创新性，有机废水沼气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在科技迅速发展的时代，有机废水沼气系统项目着眼于技术创新。通过持续的研发和技术升级，有机废水沼气系统项目旨在推出更具创新性的产品或服务，以满足市场对新鲜、先进解决方案的需求。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有机废水沼气系统项目设定了客户满意度目标。通过提供卓越的产品质量和优质的客户服务，有机废水沼气系统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有机废水沼气系统项目注重社会责任和可持续发展。通过实施环保、社会责任有机废水沼气系统项目，有机废水沼气系统项目致力于在经济发展的同时保护环境，促进社会公平，实现可持续经营。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有机废水沼气系统项目的团队是实现目标的核心驱动力。因此，有机废水沼气系统项目设定了团队发展目标，包括提升团队成员的专业技能、培养领导力，以及搭建协同高效的团队工作氛围。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6001"/>
      <w:r>
        <w:rPr>
          <w:rFonts w:ascii="仿宋" w:eastAsia="仿宋" w:hAnsi="仿宋" w:cs="仿宋" w:hint="eastAsia"/>
          <w:sz w:val="28"/>
          <w:lang w:eastAsia="zh-CN"/>
        </w:rPr>
        <w:t>(三)、有机废水沼气系统项目提出的理由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有机废水沼气系统项目提出的理由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提出源于对市场机遇的深刻洞察。当前市场中存在的需求缺口和行业发展趋势表明，有巨大的商业机会等待被开发。通过准确捕捉市场机遇，有机废水沼气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理念基于对技术创新的信仰。通过持续的研发和技术投入，有机废水沼气系统项目有望推出更具创新性的产品或服务。在科技飞速发展的当下，有机废水沼气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废水沼气系统项目的提出是为了增强企业的行业竞争力。通过提升产品或服务的质量和独特性，有机废水沼气系统项目力图在行业中建立起巩固的地位。这不仅有助于吸引更多客户，还能够吸引优秀的人才和合作伙伴，共同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https://d.book118.com/475200032300011122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有机废水沼气系统项目规划设计方案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D94C81"/>
    <w:rsid w:val="49D94C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5200032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2024-03-03T20:17:00Z</dcterms:created>
  <dcterms:modified xsi:type="dcterms:W3CDTF">2024-03-03T20:18:07Z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5755FE5D706A4E02892271A0936834D4_11</vt:lpwstr>
  </property>
  <property fmtid="{D5CDD505-2E9C-101B-9397-08002B2CF9AE}" pid="3" name="KSOProductBuildVer">
    <vt:lpwstr>2052-12.1.0.16388</vt:lpwstr>
  </property>
</Properties>
</file>