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2024届重庆市西南大学附属中学校高三上学期11月模拟测试政治试题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．鲁迅咏赞党的诞生：“它是远方地平线上已经看得见桅杆的那一航轮船，是挣脱母腹的婴儿的第一声啼哭，是林中的响箭，是报春的惊雷。”中国共产党的诞生（</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①使中国新民主主义革命有了主心骨</w:t>
      </w:r>
    </w:p>
    <w:p>
      <w:pPr>
        <w:shd w:val="clear" w:color="auto" w:fill="FFFFFF"/>
        <w:spacing w:line="360" w:lineRule="auto"/>
        <w:jc w:val="left"/>
        <w:textAlignment w:val="center"/>
      </w:pPr>
      <w:r>
        <w:t>②是中国历史上开天辟地的大事</w:t>
      </w:r>
    </w:p>
    <w:p>
      <w:pPr>
        <w:shd w:val="clear" w:color="auto" w:fill="FFFFFF"/>
        <w:spacing w:line="360" w:lineRule="auto"/>
        <w:jc w:val="left"/>
        <w:textAlignment w:val="center"/>
      </w:pPr>
      <w:r>
        <w:t>③是中国近代史的开端</w:t>
      </w:r>
    </w:p>
    <w:p>
      <w:pPr>
        <w:shd w:val="clear" w:color="auto" w:fill="FFFFFF"/>
        <w:spacing w:line="360" w:lineRule="auto"/>
        <w:jc w:val="left"/>
        <w:textAlignment w:val="center"/>
      </w:pPr>
      <w:r>
        <w:t>④完成了民族振兴的历史使命</w:t>
      </w:r>
    </w:p>
    <w:p>
      <w:pPr>
        <w:shd w:val="clear" w:color="auto" w:fill="FFFFFF"/>
        <w:tabs>
          <w:tab w:val="left" w:pos="2078"/>
          <w:tab w:val="left" w:pos="4156"/>
          <w:tab w:val="left" w:pos="6234"/>
        </w:tabs>
        <w:spacing w:line="360" w:lineRule="auto"/>
        <w:ind w:left="30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2</w:t>
      </w:r>
      <w:r>
        <w:t>．习近平总书记指出，改革开放是中国人民和中华民族发展史上一次伟大革命，正是这个伟大革命推动了中国特色社会主义事业的伟大飞跃。这一论断是基于改革开放（</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A．是党和人民大踏步赶上时代的重要法宝，是决定当代中国命运的关键一招</w:t>
      </w:r>
    </w:p>
    <w:p>
      <w:pPr>
        <w:shd w:val="clear" w:color="auto" w:fill="FFFFFF"/>
        <w:spacing w:line="360" w:lineRule="auto"/>
        <w:ind w:left="300"/>
        <w:jc w:val="left"/>
        <w:textAlignment w:val="center"/>
      </w:pPr>
      <w:r>
        <w:t>B．成功实现了中国历史上最为广泛而深刻的社会变革</w:t>
      </w:r>
    </w:p>
    <w:p>
      <w:pPr>
        <w:shd w:val="clear" w:color="auto" w:fill="FFFFFF"/>
        <w:spacing w:line="360" w:lineRule="auto"/>
        <w:ind w:left="300"/>
        <w:jc w:val="left"/>
        <w:textAlignment w:val="center"/>
      </w:pPr>
      <w:r>
        <w:t>C．使中华民族实现了从站起来、富起来到强起来的伟大飞跃</w:t>
      </w:r>
    </w:p>
    <w:p>
      <w:pPr>
        <w:shd w:val="clear" w:color="auto" w:fill="FFFFFF"/>
        <w:spacing w:line="360" w:lineRule="auto"/>
        <w:ind w:left="300"/>
        <w:jc w:val="left"/>
        <w:textAlignment w:val="center"/>
      </w:pPr>
      <w:r>
        <w:t>D．是实现社会主义现代化、创造人民美好生活的必由之路</w:t>
      </w:r>
    </w:p>
    <w:p>
      <w:pPr>
        <w:shd w:val="clear" w:color="auto" w:fill="FFFFFF"/>
        <w:spacing w:line="360" w:lineRule="auto"/>
        <w:jc w:val="left"/>
        <w:textAlignment w:val="center"/>
      </w:pPr>
      <w:r>
        <w:t>3</w:t>
      </w:r>
      <w:r>
        <w:t>．共建一带一路,十年征程再出发。2023年10月18日，习近平总书记在第三届“一带一路”国际合作高峰论坛开幕式上发表主旨演讲，指出“世界好，中国才会好；中国好，世界会更好”“只要各国有合作的愿望、协调的行动，天堑可以变通途，‘陆锁国’可以变成‘陆联国’，发展的洼地可以变成繁荣的高地。”由此可见（</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00275" cy="1685925"/>
            <wp:docPr id="100003" name="" descr="@@@7852f45055234d4c8663d6474337ff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200275" cy="1685925"/>
                    </a:xfrm>
                    <a:prstGeom prst="rect">
                      <a:avLst/>
                    </a:prstGeom>
                  </pic:spPr>
                </pic:pic>
              </a:graphicData>
            </a:graphic>
          </wp:inline>
        </w:drawing>
      </w:r>
    </w:p>
    <w:p>
      <w:pPr>
        <w:shd w:val="clear" w:color="auto" w:fill="FFFFFF"/>
        <w:spacing w:line="360" w:lineRule="auto"/>
        <w:jc w:val="left"/>
        <w:textAlignment w:val="center"/>
      </w:pPr>
      <w:r>
        <w:t>①矛盾双方在一定条件下可以相互转化</w:t>
      </w:r>
    </w:p>
    <w:p>
      <w:pPr>
        <w:shd w:val="clear" w:color="auto" w:fill="FFFFFF"/>
        <w:spacing w:line="360" w:lineRule="auto"/>
        <w:jc w:val="left"/>
        <w:textAlignment w:val="center"/>
      </w:pPr>
      <w:r>
        <w:t>②整体的功能存在于事物各个部分之中</w:t>
      </w:r>
    </w:p>
    <w:p>
      <w:pPr>
        <w:shd w:val="clear" w:color="auto" w:fill="FFFFFF"/>
        <w:spacing w:line="360" w:lineRule="auto"/>
        <w:jc w:val="left"/>
        <w:textAlignment w:val="center"/>
        <w:sectPr>
          <w:footerReference w:type="even" r:id="rId7"/>
          <w:footerReference w:type="default" r:id="rId8"/>
          <w:pgSz w:w="11907" w:h="16839" w:code="9"/>
          <w:pgMar w:top="900" w:right="1997" w:bottom="900" w:left="1997" w:header="500" w:footer="500" w:gutter="0"/>
          <w:cols w:num="1" w:sep="1" w:space="425"/>
          <w:docGrid w:type="lines" w:linePitch="312"/>
        </w:sectPr>
      </w:pPr>
      <w:r>
        <w:t>③各国合作的愿望是天堑变通途的基础</w:t>
      </w:r>
    </w:p>
    <w:p>
      <w:pPr>
        <w:shd w:val="clear" w:color="auto" w:fill="FFFFFF"/>
        <w:spacing w:line="360" w:lineRule="auto"/>
        <w:jc w:val="left"/>
        <w:textAlignment w:val="center"/>
      </w:pPr>
      <w:r>
        <w:t>④对外开放是国家繁荣发展的必由之路</w:t>
      </w:r>
    </w:p>
    <w:p>
      <w:pPr>
        <w:shd w:val="clear" w:color="auto" w:fill="FFFFFF"/>
        <w:tabs>
          <w:tab w:val="left" w:pos="2078"/>
          <w:tab w:val="left" w:pos="4156"/>
          <w:tab w:val="left" w:pos="6234"/>
        </w:tabs>
        <w:spacing w:line="360" w:lineRule="auto"/>
        <w:ind w:left="30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4</w:t>
      </w:r>
      <w:r>
        <w:t>．国家税务总局统计数据显示，2023年前4月，全国新增减税降费及退税缓费4689亿元。分经济类型看，包括民营企业和个体经营户在内的民营经济纳税人缴费人新增减税降费及退税缓费超过3393亿元，占比超七成，受益最大。上述政策措施的传导路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①减税降费→减轻经营主体负担→推动经济持续回升向好</w:t>
      </w:r>
    </w:p>
    <w:p>
      <w:pPr>
        <w:shd w:val="clear" w:color="auto" w:fill="FFFFFF"/>
        <w:spacing w:line="360" w:lineRule="auto"/>
        <w:jc w:val="left"/>
        <w:textAlignment w:val="center"/>
      </w:pPr>
      <w:r>
        <w:t>②落实社保缓缴政策→纾解企业困难→提振发展信心</w:t>
      </w:r>
    </w:p>
    <w:p>
      <w:pPr>
        <w:shd w:val="clear" w:color="auto" w:fill="FFFFFF"/>
        <w:spacing w:line="360" w:lineRule="auto"/>
        <w:jc w:val="left"/>
        <w:textAlignment w:val="center"/>
      </w:pPr>
      <w:r>
        <w:t>③实施积极财政政策→生产规模扩大→国民经济高质量发展</w:t>
      </w:r>
    </w:p>
    <w:p>
      <w:pPr>
        <w:shd w:val="clear" w:color="auto" w:fill="FFFFFF"/>
        <w:spacing w:line="360" w:lineRule="auto"/>
        <w:jc w:val="left"/>
        <w:textAlignment w:val="center"/>
      </w:pPr>
      <w:r>
        <w:t>④对民营企业减税降费→壮大民营经济实力→巩固发展公有制经济</w:t>
      </w:r>
    </w:p>
    <w:p>
      <w:pPr>
        <w:shd w:val="clear" w:color="auto" w:fill="FFFFFF"/>
        <w:tabs>
          <w:tab w:val="left" w:pos="2078"/>
          <w:tab w:val="left" w:pos="4156"/>
          <w:tab w:val="left" w:pos="6234"/>
        </w:tabs>
        <w:spacing w:line="360" w:lineRule="auto"/>
        <w:ind w:left="30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5</w:t>
      </w:r>
      <w:r>
        <w:t>．2022年美国经济虽然上涨2.2%，但通货膨胀率却升至7.1%，失业率也高达3.7%，自2023年1月31日以来美联储持续加息，截止10月底，美国利率的目标区间始终维持在5.25%-5.5%。美国加息政策的目标及作用过程是（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A．提高利率——流通中的货币量增加——促进消费——刺激经济增长</w:t>
      </w:r>
    </w:p>
    <w:p>
      <w:pPr>
        <w:shd w:val="clear" w:color="auto" w:fill="FFFFFF"/>
        <w:spacing w:line="360" w:lineRule="auto"/>
        <w:ind w:left="300"/>
        <w:jc w:val="left"/>
        <w:textAlignment w:val="center"/>
      </w:pPr>
      <w:r>
        <w:t>B．提高利率——流通中的货币量减少——物价下降——抑制通货膨胀</w:t>
      </w:r>
    </w:p>
    <w:p>
      <w:pPr>
        <w:shd w:val="clear" w:color="auto" w:fill="FFFFFF"/>
        <w:spacing w:line="360" w:lineRule="auto"/>
        <w:ind w:left="300"/>
        <w:jc w:val="left"/>
        <w:textAlignment w:val="center"/>
      </w:pPr>
      <w:r>
        <w:t>C．提高利率——储蓄增加——投资规模扩大——商品供给增加——抑制通货膨胀</w:t>
      </w:r>
    </w:p>
    <w:p>
      <w:pPr>
        <w:shd w:val="clear" w:color="auto" w:fill="FFFFFF"/>
        <w:spacing w:line="360" w:lineRule="auto"/>
        <w:ind w:left="300"/>
        <w:jc w:val="left"/>
        <w:textAlignment w:val="center"/>
      </w:pPr>
      <w:r>
        <w:t>D．提高利率——境外资金流入——本币贬值——促进商品出口——刺激经济增长</w:t>
      </w:r>
    </w:p>
    <w:p>
      <w:pPr>
        <w:shd w:val="clear" w:color="auto" w:fill="FFFFFF"/>
        <w:spacing w:line="360" w:lineRule="auto"/>
        <w:jc w:val="left"/>
        <w:textAlignment w:val="center"/>
      </w:pPr>
      <w:r>
        <w:t>6</w:t>
      </w:r>
      <w:r>
        <w:t>．2023年3月30日，江苏省发出了该省第1000万张个体工商户营业执照，江苏也由此成为全国首个个体工商户突破千万户的省份。党的十八大以来，个体工商户发展更是日新月异，江苏在册总量从2012年底的348.2万户到如今突破千万户，仅用10年左右时间。对此，下列认识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①个体工商户是社会主义经济的重要组成部分</w:t>
      </w:r>
    </w:p>
    <w:p>
      <w:pPr>
        <w:shd w:val="clear" w:color="auto" w:fill="FFFFFF"/>
        <w:spacing w:line="360" w:lineRule="auto"/>
        <w:jc w:val="left"/>
        <w:textAlignment w:val="center"/>
      </w:pPr>
      <w:r>
        <w:t>②个体工商户是推动实体经济发展的重要力量</w:t>
      </w:r>
    </w:p>
    <w:p>
      <w:pPr>
        <w:shd w:val="clear" w:color="auto" w:fill="FFFFFF"/>
        <w:spacing w:line="360" w:lineRule="auto"/>
        <w:jc w:val="left"/>
        <w:textAlignment w:val="center"/>
      </w:pPr>
      <w:r>
        <w:t>③江苏省积极鼓励支持引导个体工商户的发展</w:t>
      </w:r>
    </w:p>
    <w:p>
      <w:pPr>
        <w:shd w:val="clear" w:color="auto" w:fill="FFFFFF"/>
        <w:spacing w:line="360" w:lineRule="auto"/>
        <w:jc w:val="left"/>
        <w:textAlignment w:val="center"/>
      </w:pPr>
      <w:r>
        <w:t>④江苏省逐步取消个体工商户的市场准入门槛</w:t>
      </w:r>
    </w:p>
    <w:p>
      <w:pPr>
        <w:shd w:val="clear" w:color="auto" w:fill="FFFFFF"/>
        <w:tabs>
          <w:tab w:val="left" w:pos="2078"/>
          <w:tab w:val="left" w:pos="4156"/>
          <w:tab w:val="left" w:pos="6234"/>
        </w:tabs>
        <w:spacing w:line="360" w:lineRule="auto"/>
        <w:ind w:left="30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7</w:t>
      </w:r>
      <w:r>
        <w:t>．近年来，四川省自贡市自流井区持续推动社区一社工一社会组织一社区企业—社区基金“五社联动”基层治理机制，有效探索出了一条独具特色的社区创新治理新路子，实现社区治理“有人做事、有钱办事”,使社区治理主体从“单一”走向“多元”、从“管理”走向“服务”、由“观望”走向“共治”。“五社联动”(</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sectPr>
          <w:footerReference w:type="even" r:id="rId9"/>
          <w:footerReference w:type="default" r:id="rId10"/>
          <w:type w:val="nextPage"/>
          <w:pgSz w:w="11907" w:h="16839" w:code="9"/>
          <w:pgMar w:top="900" w:right="1997" w:bottom="900" w:left="1997" w:header="500" w:footer="500" w:gutter="0"/>
          <w:pgNumType w:start="2"/>
          <w:cols w:num="1" w:sep="1" w:space="425"/>
          <w:titlePg w:val="0"/>
          <w:docGrid w:type="lines" w:linePitch="312"/>
        </w:sectPr>
      </w:pPr>
      <w:r>
        <w:t>①是基层政权治理能力提高的体现</w:t>
      </w:r>
    </w:p>
    <w:p>
      <w:pPr>
        <w:shd w:val="clear" w:color="auto" w:fill="FFFFFF"/>
        <w:spacing w:line="360" w:lineRule="auto"/>
        <w:jc w:val="left"/>
        <w:textAlignment w:val="center"/>
      </w:pPr>
      <w:r>
        <w:t>②从根本上保证社区群众当家作主</w:t>
      </w:r>
    </w:p>
    <w:p>
      <w:pPr>
        <w:shd w:val="clear" w:color="auto" w:fill="FFFFFF"/>
        <w:spacing w:line="360" w:lineRule="auto"/>
        <w:jc w:val="left"/>
        <w:textAlignment w:val="center"/>
      </w:pPr>
      <w:r>
        <w:t>③是践行全过程人民民主的有效实践</w:t>
      </w:r>
    </w:p>
    <w:p>
      <w:pPr>
        <w:shd w:val="clear" w:color="auto" w:fill="FFFFFF"/>
        <w:spacing w:line="360" w:lineRule="auto"/>
        <w:jc w:val="left"/>
        <w:textAlignment w:val="center"/>
      </w:pPr>
      <w:r>
        <w:t>④推动构建共建共治共享的基层治理格局</w:t>
      </w:r>
    </w:p>
    <w:p>
      <w:pPr>
        <w:shd w:val="clear" w:color="auto" w:fill="FFFFFF"/>
        <w:tabs>
          <w:tab w:val="left" w:pos="2078"/>
          <w:tab w:val="left" w:pos="4156"/>
          <w:tab w:val="left" w:pos="6234"/>
        </w:tabs>
        <w:spacing w:line="360" w:lineRule="auto"/>
        <w:ind w:left="30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8</w:t>
      </w:r>
      <w:r>
        <w:t>．2023年6月，全国人大常委会设立代表工作委员会，主要负责全国人大代表名额分配、资格审查、联络服务有关工作，全国人大代表议案建议工作的统筹管理，全国人大代表履职的监督管理，全国人大代表学习培训的统筹规划和管理等工作。作为党和国家机构改革的重要任务，设立代表工作委员会（</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①实现了人民代表大会代表人民集中统一行使国家权力</w:t>
      </w:r>
    </w:p>
    <w:p>
      <w:pPr>
        <w:shd w:val="clear" w:color="auto" w:fill="FFFFFF"/>
        <w:spacing w:line="360" w:lineRule="auto"/>
        <w:jc w:val="left"/>
        <w:textAlignment w:val="center"/>
      </w:pPr>
      <w:r>
        <w:t>②表明人大代表要对人大负责，接受人大的监督管理</w:t>
      </w:r>
    </w:p>
    <w:p>
      <w:pPr>
        <w:shd w:val="clear" w:color="auto" w:fill="FFFFFF"/>
        <w:spacing w:line="360" w:lineRule="auto"/>
        <w:jc w:val="left"/>
        <w:textAlignment w:val="center"/>
      </w:pPr>
      <w:r>
        <w:t>③健全代表工作机制，提高代表履职的服务保障水平</w:t>
      </w:r>
    </w:p>
    <w:p>
      <w:pPr>
        <w:shd w:val="clear" w:color="auto" w:fill="FFFFFF"/>
        <w:spacing w:line="360" w:lineRule="auto"/>
        <w:jc w:val="left"/>
        <w:textAlignment w:val="center"/>
      </w:pPr>
      <w:r>
        <w:t>④加强人大代表工作能力建设，提升代表工作的整体实效</w:t>
      </w:r>
    </w:p>
    <w:p>
      <w:pPr>
        <w:shd w:val="clear" w:color="auto" w:fill="FFFFFF"/>
        <w:tabs>
          <w:tab w:val="left" w:pos="2078"/>
          <w:tab w:val="left" w:pos="4156"/>
          <w:tab w:val="left" w:pos="6234"/>
        </w:tabs>
        <w:spacing w:line="360" w:lineRule="auto"/>
        <w:ind w:left="30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9</w:t>
      </w:r>
      <w:r>
        <w:t>．2023年2月3日，中央统战部部长石泰峰走访在京全国性宗教团体。他强调，要全面贯彻党的宗教工作理论和方针政策，坚持我国宗教中国化方向，坚决抵御境外利用宗教进行渗透活动，坚决制止非法宗教活动，维护宗教领域正常秩序和社会和谐稳定。由此可见（</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①我国尊重、支持和鼓励公民信仰宗教</w:t>
      </w:r>
    </w:p>
    <w:p>
      <w:pPr>
        <w:shd w:val="clear" w:color="auto" w:fill="FFFFFF"/>
        <w:spacing w:line="360" w:lineRule="auto"/>
        <w:jc w:val="left"/>
        <w:textAlignment w:val="center"/>
      </w:pPr>
      <w:r>
        <w:t>②我国积极引导宗教与社会主义相适应</w:t>
      </w:r>
    </w:p>
    <w:p>
      <w:pPr>
        <w:shd w:val="clear" w:color="auto" w:fill="FFFFFF"/>
        <w:spacing w:line="360" w:lineRule="auto"/>
        <w:jc w:val="left"/>
        <w:textAlignment w:val="center"/>
      </w:pPr>
      <w:r>
        <w:t>③宗教活动必须在宪法和法律允许的范围内进行</w:t>
      </w:r>
    </w:p>
    <w:p>
      <w:pPr>
        <w:shd w:val="clear" w:color="auto" w:fill="FFFFFF"/>
        <w:spacing w:line="360" w:lineRule="auto"/>
        <w:jc w:val="left"/>
        <w:textAlignment w:val="center"/>
      </w:pPr>
      <w:r>
        <w:t>④我国宗教坚持独立自主自办原则</w:t>
      </w:r>
    </w:p>
    <w:p>
      <w:pPr>
        <w:shd w:val="clear" w:color="auto" w:fill="FFFFFF"/>
        <w:tabs>
          <w:tab w:val="left" w:pos="2078"/>
          <w:tab w:val="left" w:pos="4156"/>
          <w:tab w:val="left" w:pos="6234"/>
        </w:tabs>
        <w:spacing w:line="360" w:lineRule="auto"/>
        <w:ind w:left="30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10</w:t>
      </w:r>
      <w:r>
        <w:t>．近年来，各地司法行政机关会同法院推动在法院诉讼服务中心、县级公共法律服务中心和乡镇公共法律服务站、有条件的律师事务所设立律师调解工作室，探索在医疗纠纷、知识产权、金融证券等领域设立律师调解工作室，把律师调解融入矛盾纠纷多元化解机制。上述举措（</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①旨在加强律师队伍建设，提升调解能力</w:t>
      </w:r>
    </w:p>
    <w:p>
      <w:pPr>
        <w:shd w:val="clear" w:color="auto" w:fill="FFFFFF"/>
        <w:spacing w:line="360" w:lineRule="auto"/>
        <w:jc w:val="left"/>
        <w:textAlignment w:val="center"/>
      </w:pPr>
      <w:r>
        <w:t>②发挥律师法律专业素养，化解矛盾纠纷</w:t>
      </w:r>
    </w:p>
    <w:p>
      <w:pPr>
        <w:shd w:val="clear" w:color="auto" w:fill="FFFFFF"/>
        <w:spacing w:line="360" w:lineRule="auto"/>
        <w:jc w:val="left"/>
        <w:textAlignment w:val="center"/>
      </w:pPr>
      <w:r>
        <w:t>③是司法机关健全司法救助体系的具体表现</w:t>
      </w:r>
    </w:p>
    <w:p>
      <w:pPr>
        <w:shd w:val="clear" w:color="auto" w:fill="FFFFFF"/>
        <w:spacing w:line="360" w:lineRule="auto"/>
        <w:jc w:val="left"/>
        <w:textAlignment w:val="center"/>
      </w:pPr>
      <w:r>
        <w:t>④提升诉源治理质效，推动基层治理法治化</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sectPr>
          <w:footerReference w:type="even" r:id="rId11"/>
          <w:footerReference w:type="default" r:id="rId12"/>
          <w:type w:val="nextPage"/>
          <w:pgSz w:w="11907" w:h="16839" w:code="9"/>
          <w:pgMar w:top="900" w:right="1997" w:bottom="900" w:left="1997" w:header="500" w:footer="500" w:gutter="0"/>
          <w:pgNumType w:start="3"/>
          <w:cols w:num="1" w:sep="1" w:space="425"/>
          <w:titlePg w:val="0"/>
          <w:docGrid w:type="lines" w:linePitch="312"/>
        </w:sectPr>
      </w:pPr>
      <w:r>
        <w:t>11</w:t>
      </w:r>
      <w:r>
        <w:t>．为庆祝人民政协</w:t>
      </w:r>
      <w:r>
        <w:rPr>
          <w:rFonts w:ascii="Calibri" w:eastAsia="Calibri" w:hAnsi="Calibri" w:cs="Calibri"/>
        </w:rPr>
        <w:t>74</w:t>
      </w:r>
      <w:r>
        <w:t>华诞，陕西省各级政协组织开展</w:t>
      </w:r>
      <w:r>
        <w:rPr>
          <w:rFonts w:ascii="Calibri" w:eastAsia="Calibri" w:hAnsi="Calibri" w:cs="Calibri"/>
        </w:rPr>
        <w:t>2023</w:t>
      </w:r>
    </w:p>
    <w:p>
      <w:pPr>
        <w:shd w:val="clear" w:color="auto" w:fill="FFFFFF"/>
        <w:spacing w:line="360" w:lineRule="auto"/>
        <w:jc w:val="left"/>
        <w:textAlignment w:val="center"/>
      </w:pPr>
      <w:r>
        <w:t>年“委员活动日”活动。活动期间，柞水县政协组织开展走访一群界别群众、召开一次委员座谈会、挖掘一批优秀委员事迹、开展一次问诊送药行动、组织一次委员读书活动的“五个一”活动。全县</w:t>
      </w:r>
      <w:r>
        <w:rPr>
          <w:rFonts w:ascii="Calibri" w:eastAsia="Calibri" w:hAnsi="Calibri" w:cs="Calibri"/>
        </w:rPr>
        <w:t>140</w:t>
      </w:r>
      <w:r>
        <w:t>余名委员共走访群众</w:t>
      </w:r>
      <w:r>
        <w:rPr>
          <w:rFonts w:ascii="Calibri" w:eastAsia="Calibri" w:hAnsi="Calibri" w:cs="Calibri"/>
        </w:rPr>
        <w:t>300</w:t>
      </w:r>
      <w:r>
        <w:t>余人，收集社情民意信息</w:t>
      </w:r>
      <w:r>
        <w:rPr>
          <w:rFonts w:ascii="Calibri" w:eastAsia="Calibri" w:hAnsi="Calibri" w:cs="Calibri"/>
        </w:rPr>
        <w:t>68</w:t>
      </w:r>
      <w:r>
        <w:t xml:space="preserve">条。“五个一”活动举措（ </w:t>
      </w:r>
      <w:r>
        <w:rPr>
          <w:rFonts w:ascii="Calibri" w:eastAsia="Calibri" w:hAnsi="Calibri" w:cs="Calibri"/>
        </w:rPr>
        <w:t xml:space="preserve">  </w:t>
      </w:r>
      <w:r>
        <w:t>）</w:t>
      </w:r>
    </w:p>
    <w:p>
      <w:pPr>
        <w:shd w:val="clear" w:color="auto" w:fill="FFFFFF"/>
        <w:spacing w:line="360" w:lineRule="auto"/>
        <w:jc w:val="left"/>
        <w:textAlignment w:val="center"/>
      </w:pPr>
      <w:r>
        <w:t>①表明柞水县政协在履职中践行“人民至上”理念</w:t>
      </w:r>
    </w:p>
    <w:p>
      <w:pPr>
        <w:shd w:val="clear" w:color="auto" w:fill="FFFFFF"/>
        <w:spacing w:line="360" w:lineRule="auto"/>
        <w:jc w:val="left"/>
        <w:textAlignment w:val="center"/>
      </w:pPr>
      <w:r>
        <w:t>②表明柞水县政协凝聚共识，将人民意志上升为国家意志</w:t>
      </w:r>
    </w:p>
    <w:p>
      <w:pPr>
        <w:shd w:val="clear" w:color="auto" w:fill="FFFFFF"/>
        <w:spacing w:line="360" w:lineRule="auto"/>
        <w:jc w:val="left"/>
        <w:textAlignment w:val="center"/>
      </w:pPr>
      <w:r>
        <w:t>③有利于拓展协商民主渠道，贯彻全过程人民民主</w:t>
      </w:r>
    </w:p>
    <w:p>
      <w:pPr>
        <w:shd w:val="clear" w:color="auto" w:fill="FFFFFF"/>
        <w:spacing w:line="360" w:lineRule="auto"/>
        <w:jc w:val="left"/>
        <w:textAlignment w:val="center"/>
      </w:pPr>
      <w:r>
        <w:t>④有利于发挥政治联盟独特优势，开拓多党合作新路径</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12</w:t>
      </w:r>
      <w:r>
        <w:t>．2023年8月15日是首个“全国生态日”，青山区“长江·青山湿地——生态环境公益修复基地”正式揭牌，武汉再添生态环境修复基地。针对早些年因围湖造田、房地产开发导致的湖泊萎缩、湿地生态系统破坏。近年来，武汉市践行生态文明理念，探索出“立法在先、全局规划、智慧管理、多方联动”的治理经验，获得了“国际湿地城市”的殊荣。武汉市的转型发展表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①人的认识是主观与客观具体的历史的统一</w:t>
      </w:r>
    </w:p>
    <w:p>
      <w:pPr>
        <w:shd w:val="clear" w:color="auto" w:fill="FFFFFF"/>
        <w:spacing w:line="360" w:lineRule="auto"/>
        <w:jc w:val="left"/>
        <w:textAlignment w:val="center"/>
      </w:pPr>
      <w:r>
        <w:t>②发展的本质是新事物对旧事物的辩证否定</w:t>
      </w:r>
    </w:p>
    <w:p>
      <w:pPr>
        <w:shd w:val="clear" w:color="auto" w:fill="FFFFFF"/>
        <w:spacing w:line="360" w:lineRule="auto"/>
        <w:jc w:val="left"/>
        <w:textAlignment w:val="center"/>
      </w:pPr>
      <w:r>
        <w:t>③实践基础上的理论创新是社会发展的根本动力</w:t>
      </w:r>
    </w:p>
    <w:p>
      <w:pPr>
        <w:shd w:val="clear" w:color="auto" w:fill="FFFFFF"/>
        <w:spacing w:line="360" w:lineRule="auto"/>
        <w:jc w:val="left"/>
        <w:textAlignment w:val="center"/>
      </w:pPr>
      <w:r>
        <w:t>④运用综合思维认识和处理问题能促进系统优化</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13</w:t>
      </w:r>
      <w:r>
        <w:t>．近年来，火出圈的地方博物馆文创产品呈现销售热潮，甘肃省博物馆的“马踏飞燕”玩偶、河南博物院的考古盲盒、湖北博物馆的越王勾践剑U盘、三星堆博物馆的川蜀麻将摆件等等，让大批年轻人直呼“上头”。这说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①文创产品赓续爱国主义，焕发民族精神</w:t>
      </w:r>
    </w:p>
    <w:p>
      <w:pPr>
        <w:shd w:val="clear" w:color="auto" w:fill="FFFFFF"/>
        <w:spacing w:line="360" w:lineRule="auto"/>
        <w:jc w:val="left"/>
        <w:textAlignment w:val="center"/>
      </w:pPr>
      <w:r>
        <w:t>②文创盘活文化遗产，增强国人文化自信</w:t>
      </w:r>
    </w:p>
    <w:p>
      <w:pPr>
        <w:shd w:val="clear" w:color="auto" w:fill="FFFFFF"/>
        <w:spacing w:line="360" w:lineRule="auto"/>
        <w:jc w:val="left"/>
        <w:textAlignment w:val="center"/>
      </w:pPr>
      <w:r>
        <w:t>③文创产品是传播传承中华文化的重要载体</w:t>
      </w:r>
    </w:p>
    <w:p>
      <w:pPr>
        <w:shd w:val="clear" w:color="auto" w:fill="FFFFFF"/>
        <w:spacing w:line="360" w:lineRule="auto"/>
        <w:jc w:val="left"/>
        <w:textAlignment w:val="center"/>
      </w:pPr>
      <w:r>
        <w:t>④反映时代精神是文创产品的根本价值追求</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sectPr>
          <w:footerReference w:type="even" r:id="rId13"/>
          <w:footerReference w:type="default" r:id="rId14"/>
          <w:type w:val="nextPage"/>
          <w:pgSz w:w="11907" w:h="16839" w:code="9"/>
          <w:pgMar w:top="900" w:right="1997" w:bottom="900" w:left="1997" w:header="500" w:footer="500" w:gutter="0"/>
          <w:pgNumType w:start="4"/>
          <w:cols w:num="1" w:sep="1" w:space="425"/>
          <w:titlePg w:val="0"/>
          <w:docGrid w:type="lines" w:linePitch="312"/>
        </w:sectPr>
      </w:pPr>
      <w:r>
        <w:t>14</w:t>
      </w:r>
      <w:r>
        <w:t>．杭州亚残运会于2023年10月22日至28日举办，吉祥物“飞飞”（见下图）的设计灵感源自良渚文化中“神鸟”的形象，她身上融合了杭州历史人文和科技创新，也承载着人与自然和谐共生的企盼，与杭州亚运会吉祥物“江南忆”组合一脉相承，受到各国人民的广泛喜爱。对此理解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76350" cy="1076325"/>
            <wp:docPr id="100005" name="" descr="@@@8c338a51c0474511a6efb26fe65c7d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5"/>
                    <a:stretch>
                      <a:fillRect/>
                    </a:stretch>
                  </pic:blipFill>
                  <pic:spPr>
                    <a:xfrm>
                      <a:off x="0" y="0"/>
                      <a:ext cx="1276350" cy="1076325"/>
                    </a:xfrm>
                    <a:prstGeom prst="rect">
                      <a:avLst/>
                    </a:prstGeom>
                  </pic:spPr>
                </pic:pic>
              </a:graphicData>
            </a:graphic>
          </wp:inline>
        </w:drawing>
      </w:r>
    </w:p>
    <w:p>
      <w:pPr>
        <w:shd w:val="clear" w:color="auto" w:fill="FFFFFF"/>
        <w:spacing w:line="360" w:lineRule="auto"/>
        <w:jc w:val="left"/>
        <w:textAlignment w:val="center"/>
      </w:pPr>
      <w:r>
        <w:t>①吉祥物“飞飞”的设计根源于优秀传统文化中“神鸟”的形象</w:t>
      </w:r>
    </w:p>
    <w:p>
      <w:pPr>
        <w:shd w:val="clear" w:color="auto" w:fill="FFFFFF"/>
        <w:spacing w:line="360" w:lineRule="auto"/>
        <w:jc w:val="left"/>
        <w:textAlignment w:val="center"/>
      </w:pPr>
      <w:r>
        <w:t>②吉祥物“飞飞”的设计实现了中华传统文化的创造性转化</w:t>
      </w:r>
    </w:p>
    <w:p>
      <w:pPr>
        <w:shd w:val="clear" w:color="auto" w:fill="FFFFFF"/>
        <w:spacing w:line="360" w:lineRule="auto"/>
        <w:jc w:val="left"/>
        <w:textAlignment w:val="center"/>
      </w:pPr>
      <w:r>
        <w:t>③文化越是民族的，越是世界的</w:t>
      </w:r>
    </w:p>
    <w:p>
      <w:pPr>
        <w:shd w:val="clear" w:color="auto" w:fill="FFFFFF"/>
        <w:spacing w:line="360" w:lineRule="auto"/>
        <w:jc w:val="left"/>
        <w:textAlignment w:val="center"/>
      </w:pPr>
      <w:r>
        <w:t>④要通过文化传播和交流，提升中华文化的认知度和美誉度</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15</w:t>
      </w:r>
      <w:r>
        <w:t>．M镇通过建设家庭农场以及“政府＋企业＋农户”的发展模式，推动了农村产业由分散化向规模化转变，释放了乡村振兴的新活力。该镇的发展体现出（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①经济发展方式的调整促进生产力发展</w:t>
      </w:r>
    </w:p>
    <w:p>
      <w:pPr>
        <w:shd w:val="clear" w:color="auto" w:fill="FFFFFF"/>
        <w:spacing w:line="360" w:lineRule="auto"/>
        <w:jc w:val="left"/>
        <w:textAlignment w:val="center"/>
      </w:pPr>
      <w:r>
        <w:t>②改革是发展社会主义事业的直接动力</w:t>
      </w:r>
    </w:p>
    <w:p>
      <w:pPr>
        <w:shd w:val="clear" w:color="auto" w:fill="FFFFFF"/>
        <w:spacing w:line="360" w:lineRule="auto"/>
        <w:jc w:val="left"/>
        <w:textAlignment w:val="center"/>
      </w:pPr>
      <w:r>
        <w:t>③物质资料的生产方式决定着社会的性质和面貌</w:t>
      </w:r>
    </w:p>
    <w:p>
      <w:pPr>
        <w:shd w:val="clear" w:color="auto" w:fill="FFFFFF"/>
        <w:spacing w:line="360" w:lineRule="auto"/>
        <w:jc w:val="left"/>
        <w:textAlignment w:val="center"/>
      </w:pPr>
      <w:r>
        <w:t>④社会发展是在不断解决社会基本矛盾中实现的</w:t>
      </w:r>
    </w:p>
    <w:p>
      <w:pPr>
        <w:shd w:val="clear" w:color="auto" w:fill="FFFFFF"/>
        <w:tabs>
          <w:tab w:val="left" w:pos="2078"/>
          <w:tab w:val="left" w:pos="4156"/>
          <w:tab w:val="left" w:pos="6234"/>
        </w:tabs>
        <w:spacing w:line="360" w:lineRule="auto"/>
        <w:ind w:left="380"/>
        <w:jc w:val="left"/>
        <w:textAlignment w:val="center"/>
      </w:pPr>
      <w:r>
        <w:t>A．①④</w:t>
      </w:r>
      <w:r>
        <w:tab/>
      </w:r>
      <w:r>
        <w:t>B．②④</w:t>
      </w:r>
      <w:r>
        <w:tab/>
      </w:r>
      <w:r>
        <w:t>C．①③</w:t>
      </w:r>
      <w:r>
        <w:tab/>
      </w:r>
      <w:r>
        <w:t>D．②③</w:t>
      </w:r>
    </w:p>
    <w:p>
      <w:pPr>
        <w:shd w:val="clear" w:color="auto" w:fill="FFFFFF"/>
        <w:spacing w:line="360" w:lineRule="auto"/>
        <w:jc w:val="left"/>
        <w:textAlignment w:val="center"/>
      </w:pPr>
      <w:r>
        <w:t>16</w:t>
      </w:r>
      <w:r>
        <w:t>．近年来，美国不遗余力打击中国具有技术优势的企业，还将中国定位为美国“战略上的竞争对手”。近日，中方回应：我们始终按相互尊重、和平共处、合作共赢的原则处理中美关系，希望美方同中方相向而行，推动中美关系重回健康稳定发展的轨道。从哲学上看（</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①中美间的竞争以合作为前提，合作寓于竞争之中</w:t>
      </w:r>
    </w:p>
    <w:p>
      <w:pPr>
        <w:shd w:val="clear" w:color="auto" w:fill="FFFFFF"/>
        <w:spacing w:line="360" w:lineRule="auto"/>
        <w:jc w:val="left"/>
        <w:textAlignment w:val="center"/>
      </w:pPr>
      <w:r>
        <w:t>②中美间的“竞争”是相对的，“合作”是绝对的</w:t>
      </w:r>
    </w:p>
    <w:p>
      <w:pPr>
        <w:shd w:val="clear" w:color="auto" w:fill="FFFFFF"/>
        <w:spacing w:line="360" w:lineRule="auto"/>
        <w:jc w:val="left"/>
        <w:textAlignment w:val="center"/>
      </w:pPr>
      <w:r>
        <w:t>③中美双方要在竞争中把握合作，在合作中参与竞争</w:t>
      </w:r>
    </w:p>
    <w:p>
      <w:pPr>
        <w:shd w:val="clear" w:color="auto" w:fill="FFFFFF"/>
        <w:spacing w:line="360" w:lineRule="auto"/>
        <w:jc w:val="left"/>
        <w:textAlignment w:val="center"/>
      </w:pPr>
      <w:r>
        <w:t>④中美双方既竞争又合作，推动中美关系的变化发展</w:t>
      </w:r>
    </w:p>
    <w:p>
      <w:pPr>
        <w:shd w:val="clear" w:color="auto" w:fill="FFFFFF"/>
        <w:tabs>
          <w:tab w:val="left" w:pos="2078"/>
          <w:tab w:val="left" w:pos="4156"/>
          <w:tab w:val="left" w:pos="6234"/>
        </w:tabs>
        <w:spacing w:line="360" w:lineRule="auto"/>
        <w:ind w:left="380"/>
        <w:jc w:val="left"/>
        <w:textAlignment w:val="center"/>
      </w:pPr>
      <w:r>
        <w:t>A．①②</w:t>
      </w:r>
      <w:r>
        <w:tab/>
      </w:r>
      <w:r>
        <w:t>B．①④</w:t>
      </w:r>
      <w:r>
        <w:tab/>
      </w:r>
      <w:r>
        <w:t>C．②③</w:t>
      </w:r>
      <w:r>
        <w:tab/>
      </w:r>
      <w:r>
        <w:t>D．③④</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二、主观题</w:t>
      </w:r>
    </w:p>
    <w:p>
      <w:pPr>
        <w:shd w:val="clear" w:color="auto" w:fill="FFFFFF"/>
        <w:spacing w:line="360" w:lineRule="auto"/>
        <w:jc w:val="left"/>
        <w:textAlignment w:val="center"/>
      </w:pPr>
      <w:r>
        <w:t>17</w:t>
      </w:r>
      <w:r>
        <w:t>．阅读材料，完成下列要求。</w:t>
      </w:r>
    </w:p>
    <w:p>
      <w:pPr>
        <w:shd w:val="clear" w:color="auto" w:fill="FFFFFF"/>
        <w:spacing w:line="360" w:lineRule="auto"/>
        <w:ind w:firstLine="420"/>
        <w:jc w:val="left"/>
        <w:textAlignment w:val="center"/>
      </w:pPr>
      <w:r>
        <w:rPr>
          <w:rFonts w:ascii="楷体" w:eastAsia="楷体" w:hAnsi="楷体" w:cs="楷体"/>
        </w:rPr>
        <w:t>材料一</w:t>
      </w:r>
      <w:r>
        <w:rPr>
          <w:rFonts w:ascii="Times New Roman" w:eastAsia="Times New Roman" w:hAnsi="Times New Roman" w:cs="Times New Roman"/>
          <w:kern w:val="0"/>
          <w:sz w:val="24"/>
          <w:szCs w:val="24"/>
        </w:rPr>
        <w:t>  </w:t>
      </w:r>
      <w:r>
        <w:rPr>
          <w:rFonts w:ascii="楷体" w:eastAsia="楷体" w:hAnsi="楷体" w:cs="楷体"/>
        </w:rPr>
        <w:t>2023年1-6月我国汽车产销情况</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71"/>
        <w:gridCol w:w="1071"/>
        <w:gridCol w:w="1071"/>
        <w:gridCol w:w="818"/>
        <w:gridCol w:w="818"/>
        <w:gridCol w:w="868"/>
        <w:gridCol w:w="783"/>
        <w:gridCol w:w="783"/>
        <w:gridCol w:w="870"/>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汽车产量</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汽车销量</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乘用车</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新能源汽车</w:t>
            </w:r>
          </w:p>
        </w:tc>
      </w:tr>
      <w:tr>
        <w:tblPrEx>
          <w:tblCellMar>
            <w:top w:w="120" w:type="dxa"/>
            <w:left w:w="120" w:type="dxa"/>
            <w:bottom w:w="120" w:type="dxa"/>
            <w:right w:w="120" w:type="dxa"/>
          </w:tblCellMar>
        </w:tblPrEx>
        <w:trPr>
          <w:cantSplit w:val="0"/>
        </w:trPr>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left"/>
              <w:textAlignment w:val="center"/>
            </w:pPr>
          </w:p>
        </w:tc>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left"/>
              <w:textAlignment w:val="center"/>
            </w:pPr>
          </w:p>
        </w:tc>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ind w:firstLine="420"/>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ind w:firstLine="420"/>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ind w:firstLine="420"/>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ind w:firstLine="420"/>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ind w:firstLine="420"/>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ind w:firstLine="420"/>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ind w:firstLine="420"/>
              <w:jc w:val="left"/>
              <w:textAlignment w:val="center"/>
            </w:pPr>
          </w:p>
        </w:tc>
      </w:tr>
    </w:tbl>
    <w:p>
      <w:pPr>
        <w:sectPr>
          <w:footerReference w:type="even" r:id="rId16"/>
          <w:footerReference w:type="default" r:id="rId17"/>
          <w:type w:val="nextPage"/>
          <w:pgSz w:w="11907" w:h="16839" w:code="9"/>
          <w:pgMar w:top="900" w:right="1997" w:bottom="900" w:left="1997" w:header="500" w:footer="500" w:gutter="0"/>
          <w:pgNumType w:start="5"/>
          <w:cols w:num="1" w:sep="1" w:space="425"/>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71"/>
        <w:gridCol w:w="1071"/>
        <w:gridCol w:w="1071"/>
        <w:gridCol w:w="818"/>
        <w:gridCol w:w="818"/>
        <w:gridCol w:w="868"/>
        <w:gridCol w:w="783"/>
        <w:gridCol w:w="783"/>
        <w:gridCol w:w="870"/>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tcPr>
          <w:p/>
        </w:tc>
        <w:tc>
          <w:tcPr>
            <w:tcBorders>
              <w:top w:val="single" w:sz="6" w:space="0" w:color="000000"/>
              <w:left w:val="single" w:sz="6" w:space="0" w:color="000000"/>
              <w:bottom w:val="single" w:sz="6" w:space="0" w:color="000000"/>
              <w:right w:val="single" w:sz="6" w:space="0" w:color="000000"/>
            </w:tcBorders>
          </w:tcPr>
          <w:p/>
        </w:tc>
        <w:tc>
          <w:tcPr>
            <w:tcBorders>
              <w:top w:val="single" w:sz="6" w:space="0" w:color="000000"/>
              <w:left w:val="single" w:sz="6" w:space="0" w:color="000000"/>
              <w:bottom w:val="single" w:sz="6" w:space="0" w:color="000000"/>
              <w:right w:val="single" w:sz="6" w:space="0" w:color="000000"/>
            </w:tcBorders>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left"/>
              <w:textAlignment w:val="center"/>
            </w:pPr>
            <w:r>
              <w:t>产量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left"/>
              <w:textAlignment w:val="center"/>
            </w:pPr>
            <w:r>
              <w:t>销量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left"/>
              <w:textAlignment w:val="center"/>
            </w:pPr>
            <w:r>
              <w:t>出口量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left"/>
              <w:textAlignment w:val="center"/>
            </w:pPr>
            <w:r>
              <w:t>产量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left"/>
              <w:textAlignment w:val="center"/>
            </w:pPr>
            <w:r>
              <w:t>销量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left"/>
              <w:textAlignment w:val="center"/>
            </w:pPr>
            <w:r>
              <w:t>出口量</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数量</w:t>
            </w:r>
          </w:p>
          <w:p>
            <w:pPr>
              <w:shd w:val="clear" w:color="auto" w:fill="FFFFFF"/>
              <w:spacing w:line="360" w:lineRule="auto"/>
              <w:ind w:firstLine="420"/>
              <w:jc w:val="left"/>
              <w:textAlignment w:val="center"/>
            </w:pPr>
            <w:r>
              <w:t>(万辆）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1324.8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1323.9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1128.1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1126.8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178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378.8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374.7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53.4</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同比增长</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9.3%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9.8%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11.2%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9.5%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88.4%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42.4%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44.1%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t>160%</w:t>
            </w:r>
          </w:p>
        </w:tc>
      </w:tr>
    </w:tbl>
    <w:p>
      <w:pPr>
        <w:shd w:val="clear" w:color="auto" w:fill="FFFFFF"/>
        <w:spacing w:line="360" w:lineRule="auto"/>
        <w:ind w:firstLine="420"/>
        <w:jc w:val="left"/>
        <w:textAlignment w:val="center"/>
      </w:pPr>
      <w:r>
        <w:rPr>
          <w:rFonts w:ascii="楷体" w:eastAsia="楷体" w:hAnsi="楷体" w:cs="楷体"/>
        </w:rPr>
        <w:t>注：掌握电池、电机、电控等新能源汽车核心技术的比亚迪，1-6月，比亚迪共销售125.56万辆，同比增长88.79%。全球新能源汽车销量排名前10的企业集团中中国占3席，动力电池装机量前10的企业中中国占6席。</w:t>
      </w:r>
      <w:r>
        <w:rPr>
          <w:rFonts w:ascii="楷体" w:eastAsia="楷体" w:hAnsi="楷体" w:cs="楷体"/>
        </w:rPr>
        <w:t>材料二</w:t>
      </w:r>
      <w:r>
        <w:rPr>
          <w:rFonts w:ascii="Times New Roman" w:eastAsia="Times New Roman" w:hAnsi="Times New Roman" w:cs="Times New Roman"/>
          <w:kern w:val="0"/>
          <w:sz w:val="24"/>
          <w:szCs w:val="24"/>
        </w:rPr>
        <w:t>  </w:t>
      </w:r>
      <w:r>
        <w:rPr>
          <w:rFonts w:ascii="楷体" w:eastAsia="楷体" w:hAnsi="楷体" w:cs="楷体"/>
        </w:rPr>
        <w:t>2023年，受动力电池原材料价格高、外资车降价严重等诸多不利因素冲击，但在新能源汽车及小排量汽车购置税减半、购置新能源汽车给予补贴、完善充电桩设施等一系列稳增长、促消费政策的有效拉动下，中国汽车市场向好的方面发展。</w:t>
      </w:r>
    </w:p>
    <w:p>
      <w:pPr>
        <w:shd w:val="clear" w:color="auto" w:fill="FFFFFF"/>
        <w:spacing w:line="360" w:lineRule="auto"/>
        <w:jc w:val="left"/>
        <w:textAlignment w:val="center"/>
      </w:pPr>
      <w:r>
        <w:t>(1)解读材料一反映的经济信息。</w:t>
      </w:r>
    </w:p>
    <w:p>
      <w:pPr>
        <w:shd w:val="clear" w:color="auto" w:fill="FFFFFF"/>
        <w:spacing w:line="360" w:lineRule="auto"/>
        <w:jc w:val="left"/>
        <w:textAlignment w:val="center"/>
      </w:pPr>
      <w:r>
        <w:t>(2)某同学认为，促进汽车产业高质量发展，关键在于政府。结合材料一和材料二，运用《经济与社会》知识对该观点进行评析。</w:t>
      </w:r>
    </w:p>
    <w:p>
      <w:pPr>
        <w:shd w:val="clear" w:color="auto" w:fill="FFFFFF"/>
        <w:spacing w:line="360" w:lineRule="auto"/>
        <w:jc w:val="left"/>
        <w:textAlignment w:val="center"/>
      </w:pPr>
      <w:r>
        <w:t>18</w:t>
      </w:r>
      <w:r>
        <w:t>．阅读材料，回答问题。</w:t>
      </w:r>
    </w:p>
    <w:p>
      <w:pPr>
        <w:shd w:val="clear" w:color="auto" w:fill="FFFFFF"/>
        <w:spacing w:line="360" w:lineRule="auto"/>
        <w:ind w:firstLine="420"/>
        <w:jc w:val="left"/>
        <w:textAlignment w:val="center"/>
      </w:pPr>
      <w:r>
        <w:rPr>
          <w:rFonts w:ascii="楷体" w:eastAsia="楷体" w:hAnsi="楷体" w:cs="楷体"/>
        </w:rPr>
        <w:t>材料一</w:t>
      </w:r>
      <w:r>
        <w:rPr>
          <w:rFonts w:ascii="Times New Roman" w:eastAsia="Times New Roman" w:hAnsi="Times New Roman" w:cs="Times New Roman"/>
          <w:kern w:val="0"/>
          <w:sz w:val="24"/>
          <w:szCs w:val="24"/>
        </w:rPr>
        <w:t>  </w:t>
      </w:r>
      <w:r>
        <w:rPr>
          <w:rFonts w:ascii="楷体" w:eastAsia="楷体" w:hAnsi="楷体" w:cs="楷体"/>
        </w:rPr>
        <w:t>中国革命的历史特点是分为民主主义和社会主义两个步骤，而起第一步现在已不是一般的民主主义，而是中国式的、特殊的、新式的民主主义，而是新民主主义。民主革命没有自己的一定任务，没有自己的一定时间，而可以把只能在另一个时间去完成的另一任务，例如社会主义的任务，合并在民主主义任务上面去完成，这个叫做</w:t>
      </w:r>
      <w:r>
        <w:t>“</w:t>
      </w:r>
      <w:r>
        <w:rPr>
          <w:rFonts w:ascii="楷体" w:eastAsia="楷体" w:hAnsi="楷体" w:cs="楷体"/>
        </w:rPr>
        <w:t>毕其功于一役</w:t>
      </w:r>
      <w:r>
        <w:t>”</w:t>
      </w:r>
      <w:r>
        <w:rPr>
          <w:rFonts w:ascii="楷体" w:eastAsia="楷体" w:hAnsi="楷体" w:cs="楷体"/>
        </w:rPr>
        <w:t>，那就是空想，而为真正的革命者所不取的。</w:t>
      </w:r>
    </w:p>
    <w:p>
      <w:pPr>
        <w:shd w:val="clear" w:color="auto" w:fill="FFFFFF"/>
        <w:spacing w:line="360" w:lineRule="auto"/>
        <w:ind w:firstLine="420"/>
        <w:jc w:val="left"/>
        <w:textAlignment w:val="center"/>
      </w:pPr>
      <w:r>
        <w:rPr>
          <w:rFonts w:ascii="楷体" w:eastAsia="楷体" w:hAnsi="楷体" w:cs="楷体"/>
        </w:rPr>
        <w:t>材料二</w:t>
      </w:r>
      <w:r>
        <w:rPr>
          <w:rFonts w:ascii="Times New Roman" w:eastAsia="Times New Roman" w:hAnsi="Times New Roman" w:cs="Times New Roman"/>
          <w:kern w:val="0"/>
          <w:sz w:val="24"/>
          <w:szCs w:val="24"/>
        </w:rPr>
        <w:t>  </w:t>
      </w:r>
      <w:r>
        <w:t>1921</w:t>
      </w:r>
      <w:r>
        <w:rPr>
          <w:rFonts w:ascii="楷体" w:eastAsia="楷体" w:hAnsi="楷体" w:cs="楷体"/>
        </w:rPr>
        <w:t>年，党的一大宣告了中国共产党的成立，使中国革命的面貌焕然一新。经过</w:t>
      </w:r>
      <w:r>
        <w:t>28</w:t>
      </w:r>
      <w:r>
        <w:rPr>
          <w:rFonts w:ascii="楷体" w:eastAsia="楷体" w:hAnsi="楷体" w:cs="楷体"/>
        </w:rPr>
        <w:t>年浴血奋战和顽强奋斗，中国共产党领导中国各族人民，夺取了新民主主义革命的伟大胜利。就是马克思列宁主义基本原理同中国具体实际相结合的毛泽东思想的胜利。</w:t>
      </w:r>
    </w:p>
    <w:p>
      <w:pPr>
        <w:shd w:val="clear" w:color="auto" w:fill="FFFFFF"/>
        <w:spacing w:line="360" w:lineRule="auto"/>
        <w:jc w:val="left"/>
        <w:textAlignment w:val="center"/>
      </w:pPr>
      <w:r>
        <w:t>(1)中国的新民主主义革命的“特殊”之处在哪里？试分析所谓“毕其功于一役”思想错误的症结所在。</w:t>
      </w:r>
    </w:p>
    <w:p>
      <w:pPr>
        <w:shd w:val="clear" w:color="auto" w:fill="FFFFFF"/>
        <w:spacing w:line="360" w:lineRule="auto"/>
        <w:jc w:val="left"/>
        <w:textAlignment w:val="center"/>
      </w:pPr>
      <w:r>
        <w:t>(2)结合材料，分析新民主主义革命取得伟大胜利的原因。</w:t>
      </w:r>
    </w:p>
    <w:p>
      <w:pPr>
        <w:shd w:val="clear" w:color="auto" w:fill="FFFFFF"/>
        <w:spacing w:line="360" w:lineRule="auto"/>
        <w:jc w:val="left"/>
        <w:textAlignment w:val="center"/>
      </w:pPr>
      <w:r>
        <w:t>19</w:t>
      </w:r>
      <w:r>
        <w:t>．阅读材料，回答问题。</w:t>
      </w:r>
    </w:p>
    <w:p>
      <w:pPr>
        <w:shd w:val="clear" w:color="auto" w:fill="FFFFFF"/>
        <w:spacing w:line="360" w:lineRule="auto"/>
        <w:ind w:firstLine="420"/>
        <w:jc w:val="left"/>
        <w:textAlignment w:val="center"/>
        <w:sectPr>
          <w:footerReference w:type="even" r:id="rId18"/>
          <w:footerReference w:type="default" r:id="rId19"/>
          <w:type w:val="nextPage"/>
          <w:pgSz w:w="11907" w:h="16839" w:code="9"/>
          <w:pgMar w:top="900" w:right="1997" w:bottom="900" w:left="1997" w:header="500" w:footer="500" w:gutter="0"/>
          <w:pgNumType w:start="6"/>
          <w:cols w:num="1" w:sep="1" w:space="425"/>
          <w:titlePg w:val="0"/>
          <w:docGrid w:type="lines" w:linePitch="312"/>
        </w:sectPr>
      </w:pPr>
    </w:p>
    <w:p>
      <w:pPr>
        <w:shd w:val="clear" w:color="auto" w:fill="FFFFFF"/>
        <w:spacing w:line="360" w:lineRule="auto"/>
        <w:ind w:firstLine="420"/>
        <w:jc w:val="left"/>
        <w:textAlignment w:val="center"/>
      </w:pPr>
      <w:r>
        <w:rPr>
          <w:rFonts w:ascii="楷体" w:eastAsia="楷体" w:hAnsi="楷体" w:cs="楷体"/>
        </w:rPr>
        <w:t>发展新能源汽车是我国从汽车大国迈向汽车强国的必由之路。随着我国新能源汽车市场迅猛发展，近年来国家出台政策积极培育新能源汽车产业，</w:t>
      </w:r>
      <w:r>
        <w:rPr>
          <w:rFonts w:ascii="楷体" w:eastAsia="楷体" w:hAnsi="楷体" w:cs="楷体"/>
        </w:rPr>
        <w:t xml:space="preserve"> 包括组建动力电池国家制造业创新中心，实施购买新能源汽车的财政补贴政策，推动新能源汽车下乡等70余项政策措施，实现了新能源汽车的产业化、规模化，市场化。随着新能源汽车市场由卖方市场向买方市场的转变，不少新能源汽车制造企业纷纷转变经营策略，坚持以市场为导向，着眼于关键技术的突破，生产出独具特色和魅力的优秀产品，以不断满足多元化、个性化的市场需求。</w:t>
      </w:r>
    </w:p>
    <w:p>
      <w:pPr>
        <w:shd w:val="clear" w:color="auto" w:fill="FFFFFF"/>
        <w:spacing w:line="360" w:lineRule="auto"/>
        <w:jc w:val="left"/>
        <w:textAlignment w:val="center"/>
      </w:pPr>
      <w:r>
        <w:t>结合材料，运用《经济与社会》《哲学与文化》相关知识，回答下列问题：</w:t>
      </w:r>
    </w:p>
    <w:p>
      <w:pPr>
        <w:shd w:val="clear" w:color="auto" w:fill="FFFFFF"/>
        <w:spacing w:line="360" w:lineRule="auto"/>
        <w:jc w:val="left"/>
        <w:textAlignment w:val="center"/>
      </w:pPr>
      <w:r>
        <w:t>(1)请简要说明我国新能源汽车产业快速发展的原因。</w:t>
      </w:r>
    </w:p>
    <w:p>
      <w:pPr>
        <w:shd w:val="clear" w:color="auto" w:fill="FFFFFF"/>
        <w:spacing w:line="360" w:lineRule="auto"/>
        <w:jc w:val="left"/>
        <w:textAlignment w:val="center"/>
      </w:pPr>
      <w:r>
        <w:t>(2)请运用“运动的规律性” 的相关知识，说明这些新能源汽车制造企业转变经营策略的合理性</w:t>
      </w:r>
    </w:p>
    <w:p>
      <w:pPr>
        <w:shd w:val="clear" w:color="auto" w:fill="FFFFFF"/>
        <w:spacing w:line="360" w:lineRule="auto"/>
        <w:ind w:firstLine="420"/>
        <w:jc w:val="left"/>
        <w:textAlignment w:val="center"/>
      </w:pPr>
      <w:r>
        <w:t>20</w:t>
      </w:r>
      <w:r>
        <w:t>．</w:t>
      </w:r>
      <w:r>
        <w:rPr>
          <w:rFonts w:ascii="楷体" w:eastAsia="楷体" w:hAnsi="楷体" w:cs="楷体"/>
        </w:rPr>
        <w:t>材料一</w:t>
      </w:r>
      <w:r>
        <w:rPr>
          <w:rFonts w:ascii="Times New Roman" w:eastAsia="Times New Roman" w:hAnsi="Times New Roman" w:cs="Times New Roman"/>
          <w:kern w:val="0"/>
          <w:sz w:val="24"/>
          <w:szCs w:val="24"/>
        </w:rPr>
        <w:t>  </w:t>
      </w:r>
      <w:r>
        <w:rPr>
          <w:rFonts w:ascii="楷体" w:eastAsia="楷体" w:hAnsi="楷体" w:cs="楷体"/>
        </w:rPr>
        <w:t>2023年9月23日至10月8日，第19届亚运会在杭州成功举办。在亚运会筹办过程中，中共浙江省委多次召开专题会议，对基础设施建设、赛事活动准备、公共安保等工作进行全方位部署：各民主党派、特邀专家学者对做好“宣传亚运文化、讲好中国故事”提出一系列建议，推动形成办好亚运会的浓厚氛围；2022年3月，浙江省人大常委会审议通过《关于授权省和设区的市人民政府临时性行政措施的决定》，授权省、杭州市政府在亚运会举办期间，针对可能出现的风险和突发情况，可采取临时性行政措施，全力保障亚运会的顺利进行；各社区居民委员会通过各种形式开展组织广大居民做好环境整治、文明倡导、安全保障等志愿服务，社区亚运保障工作受到一致好评。最终，杭州给全国人民、世界人民呈现一场中国特色、浙江风采、杭州韵味的精彩纷呈的体育盛会。</w:t>
      </w:r>
    </w:p>
    <w:p>
      <w:pPr>
        <w:shd w:val="clear" w:color="auto" w:fill="FFFFFF"/>
        <w:spacing w:line="360" w:lineRule="auto"/>
        <w:ind w:firstLine="420"/>
        <w:jc w:val="left"/>
        <w:textAlignment w:val="center"/>
      </w:pPr>
      <w:r>
        <w:rPr>
          <w:rFonts w:ascii="楷体" w:eastAsia="楷体" w:hAnsi="楷体" w:cs="楷体"/>
        </w:rPr>
        <w:t>材料二</w:t>
      </w:r>
      <w:r>
        <w:rPr>
          <w:rFonts w:ascii="Times New Roman" w:eastAsia="Times New Roman" w:hAnsi="Times New Roman" w:cs="Times New Roman"/>
          <w:kern w:val="0"/>
          <w:sz w:val="24"/>
          <w:szCs w:val="24"/>
        </w:rPr>
        <w:t>  </w:t>
      </w:r>
      <w:r>
        <w:rPr>
          <w:rFonts w:ascii="楷体" w:eastAsia="楷体" w:hAnsi="楷体" w:cs="楷体"/>
        </w:rPr>
        <w:t>作为反映亚运会筹办工作的一面镜子，场馆设计一直是人们关注的焦点。依托现代化科技发展成果，亚运场馆建设将“绿色、智能、节俭、文明”这四个办赛理念体现得淋漓尽致，56个亚运场馆实现100%绿色电能供应，绿色住宿、无纸办赛、绿色观赛；新建场馆仅占1/5，其他或改建或临建，注重“还馆于民”让百姓共享亚运红利；各个场馆建设中营造出的沉浸式体验，有效实现了办赛理念感受“身临其境”，让办赛理念“润物细无声”。中国兑现承诺，彰显负责任大国的自信、担当。</w:t>
      </w:r>
    </w:p>
    <w:p>
      <w:pPr>
        <w:shd w:val="clear" w:color="auto" w:fill="FFFFFF"/>
        <w:spacing w:line="360" w:lineRule="auto"/>
        <w:jc w:val="left"/>
        <w:textAlignment w:val="center"/>
      </w:pPr>
      <w:r>
        <w:t>结合材料，完成下列问题：</w:t>
      </w:r>
    </w:p>
    <w:p>
      <w:pPr>
        <w:shd w:val="clear" w:color="auto" w:fill="FFFFFF"/>
        <w:spacing w:line="360" w:lineRule="auto"/>
        <w:jc w:val="left"/>
        <w:textAlignment w:val="center"/>
      </w:pPr>
      <w:r>
        <w:t>(1)结合材料一，运用《政治与法治》的有关知识，说明浙江省筹办亚运会是如何体现我国的制度优势的。</w:t>
      </w:r>
    </w:p>
    <w:p>
      <w:pPr>
        <w:shd w:val="clear" w:color="auto" w:fill="FFFFFF"/>
        <w:spacing w:line="360" w:lineRule="auto"/>
        <w:jc w:val="left"/>
        <w:textAlignment w:val="center"/>
      </w:pPr>
      <w:r>
        <w:t>(2)结合材料二，运用“价值观及其导向作用”的相关知识，分析杭州场馆设计营造办赛理念沉浸式体验的时代价值。</w:t>
      </w:r>
    </w:p>
    <w:p>
      <w:pPr>
        <w:shd w:val="clear" w:color="auto" w:fill="FFFFFF"/>
        <w:spacing w:line="360" w:lineRule="auto"/>
        <w:ind w:firstLine="420"/>
        <w:jc w:val="left"/>
        <w:textAlignment w:val="center"/>
        <w:sectPr>
          <w:footerReference w:type="even" r:id="rId20"/>
          <w:footerReference w:type="default" r:id="rId21"/>
          <w:type w:val="nextPage"/>
          <w:pgSz w:w="11907" w:h="16839" w:code="9"/>
          <w:pgMar w:top="900" w:right="1997" w:bottom="900" w:left="1997" w:header="500" w:footer="500" w:gutter="0"/>
          <w:pgNumType w:start="7"/>
          <w:cols w:num="1" w:sep="1" w:space="425"/>
          <w:titlePg w:val="0"/>
          <w:docGrid w:type="lines" w:linePitch="312"/>
        </w:sectPr>
      </w:pPr>
      <w:r>
        <w:t>21</w:t>
      </w:r>
      <w:r>
        <w:t>．</w:t>
      </w:r>
    </w:p>
    <w:p>
      <w:pPr>
        <w:shd w:val="clear" w:color="auto" w:fill="FFFFFF"/>
        <w:spacing w:line="360" w:lineRule="auto"/>
        <w:ind w:firstLine="420"/>
        <w:jc w:val="left"/>
        <w:textAlignment w:val="center"/>
      </w:pPr>
      <w:r>
        <w:rPr>
          <w:rFonts w:ascii="楷体" w:eastAsia="楷体" w:hAnsi="楷体" w:cs="楷体"/>
        </w:rPr>
        <w:t>基层治理是国家治理的基石，是实现国家治理体系和治理能力现代化的基础工程。</w:t>
      </w:r>
    </w:p>
    <w:p>
      <w:pPr>
        <w:shd w:val="clear" w:color="auto" w:fill="FFFFFF"/>
        <w:spacing w:line="360" w:lineRule="auto"/>
        <w:ind w:firstLine="420"/>
        <w:jc w:val="left"/>
        <w:textAlignment w:val="center"/>
      </w:pPr>
      <w:r>
        <w:rPr>
          <w:rFonts w:ascii="楷体" w:eastAsia="楷体" w:hAnsi="楷体" w:cs="楷体"/>
        </w:rPr>
        <w:t>材料一</w:t>
      </w:r>
      <w:r>
        <w:rPr>
          <w:rFonts w:ascii="Times New Roman" w:eastAsia="Times New Roman" w:hAnsi="Times New Roman" w:cs="Times New Roman"/>
          <w:kern w:val="0"/>
          <w:sz w:val="24"/>
          <w:szCs w:val="24"/>
        </w:rPr>
        <w:t>  </w:t>
      </w:r>
      <w:r>
        <w:rPr>
          <w:rFonts w:ascii="楷体" w:eastAsia="楷体" w:hAnsi="楷体" w:cs="楷体"/>
        </w:rPr>
        <w:t>在广东湛江，“咱村铺仔”是乡村最为热闹的地方之一。无论白天黑夜，村子里的人往往集散于此，有时候是为了一瓶酱油、一包瓜子，有时候则是为了聊几句家常、杀一盘象棋。经过升级改造后在传统小卖部的基础上，“咱村铺仔”又有了村民议事、文化休闲、暖心服务等功能。</w:t>
      </w:r>
    </w:p>
    <w:p>
      <w:pPr>
        <w:shd w:val="clear" w:color="auto" w:fill="FFFFFF"/>
        <w:spacing w:line="360" w:lineRule="auto"/>
        <w:ind w:firstLine="420"/>
        <w:jc w:val="left"/>
        <w:textAlignment w:val="center"/>
      </w:pPr>
      <w:r>
        <w:rPr>
          <w:rFonts w:ascii="楷体" w:eastAsia="楷体" w:hAnsi="楷体" w:cs="楷体"/>
        </w:rPr>
        <w:t>在这里，厚重久远的村史、情文并茂的文学、余音绕梁的粤曲竞相绽放，社会主义核心价值观、村规民约映入眼帘、厚植人心，党和国家的最新理论政策得到了直观宣传、生动讲解和文艺演绎，此外，还有形式多样的传统节日活动、爱心服务、讲座讲堂、志愿服务等。小小的“咱村铺仔”在新时代农村精神文明建设中释放出大能量，涵养了新时代乡风。</w:t>
      </w:r>
    </w:p>
    <w:p>
      <w:pPr>
        <w:shd w:val="clear" w:color="auto" w:fill="FFFFFF"/>
        <w:spacing w:line="360" w:lineRule="auto"/>
        <w:jc w:val="left"/>
        <w:textAlignment w:val="center"/>
      </w:pPr>
      <w:r>
        <w:t>(1)结合材料，运用文化传承与创新的知识，分析“咱村铺仔”在涵养新时代乡风中的作用。</w:t>
      </w:r>
    </w:p>
    <w:p>
      <w:pPr>
        <w:shd w:val="clear" w:color="auto" w:fill="FFFFFF"/>
        <w:spacing w:line="360" w:lineRule="auto"/>
        <w:ind w:firstLine="420"/>
        <w:jc w:val="left"/>
        <w:textAlignment w:val="center"/>
      </w:pPr>
      <w:r>
        <w:rPr>
          <w:rFonts w:ascii="楷体" w:eastAsia="楷体" w:hAnsi="楷体" w:cs="楷体"/>
        </w:rPr>
        <w:t>材料二</w:t>
      </w:r>
      <w:r>
        <w:rPr>
          <w:rFonts w:ascii="Times New Roman" w:eastAsia="Times New Roman" w:hAnsi="Times New Roman" w:cs="Times New Roman"/>
          <w:kern w:val="0"/>
          <w:sz w:val="24"/>
          <w:szCs w:val="24"/>
        </w:rPr>
        <w:t>  </w:t>
      </w:r>
      <w:r>
        <w:rPr>
          <w:rFonts w:ascii="楷体" w:eastAsia="楷体" w:hAnsi="楷体" w:cs="楷体"/>
        </w:rPr>
        <w:t>坚持和贯彻党的群众路线，依靠基层组织和广大群众，立足于预防、调解、法治、基层，做到预防在前、调解优先、运用法治、就地解决，实现“小事不出村、大事不出镇、矛盾不上交”。60年来，“枫桥经验”在实践中不断丰富、持续发展，特别是党的十八大以来，形成了特色鲜明的新时代“枫桥经验”。</w:t>
      </w:r>
    </w:p>
    <w:p>
      <w:pPr>
        <w:shd w:val="clear" w:color="auto" w:fill="FFFFFF"/>
        <w:spacing w:line="360" w:lineRule="auto"/>
        <w:ind w:firstLine="420"/>
        <w:jc w:val="left"/>
        <w:textAlignment w:val="center"/>
      </w:pPr>
      <w:r>
        <w:rPr>
          <w:rFonts w:ascii="楷体" w:eastAsia="楷体" w:hAnsi="楷体" w:cs="楷体"/>
        </w:rPr>
        <w:t>浙江绍兴发布《村规民约制修订工作规范》省级地方标准，出台《关于加强城乡社区协商的实施意见》，实施《绍兴市“枫桥经验”传承发展条例》。在枫桥镇枫源村村道两侧墙壁上，28条村规民约赫然深刻，村里每家每户还存有纸质版。</w:t>
      </w:r>
    </w:p>
    <w:p>
      <w:pPr>
        <w:shd w:val="clear" w:color="auto" w:fill="FFFFFF"/>
        <w:spacing w:line="360" w:lineRule="auto"/>
        <w:ind w:firstLine="420"/>
        <w:jc w:val="left"/>
        <w:textAlignment w:val="center"/>
      </w:pPr>
      <w:r>
        <w:rPr>
          <w:rFonts w:ascii="楷体" w:eastAsia="楷体" w:hAnsi="楷体" w:cs="楷体"/>
        </w:rPr>
        <w:t>在四川泸州，居民小区形成了小区党支部、居民议事会和物业公司联动治理的格局。平时除了解决邻里纠纷之外，每个季度还会召开一次联席会议，解决小区的公共事务和重大矛盾纠纷。</w:t>
      </w:r>
    </w:p>
    <w:p>
      <w:pPr>
        <w:shd w:val="clear" w:color="auto" w:fill="FFFFFF"/>
        <w:spacing w:line="360" w:lineRule="auto"/>
        <w:ind w:firstLine="420"/>
        <w:jc w:val="left"/>
        <w:textAlignment w:val="center"/>
      </w:pPr>
      <w:r>
        <w:rPr>
          <w:rFonts w:ascii="楷体" w:eastAsia="楷体" w:hAnsi="楷体" w:cs="楷体"/>
        </w:rPr>
        <w:t>在河南，针对家事纠纷的特殊性，新乡法院通过“家事法庭+家事调解员+心理咨询师”的审调结合模式，聘请专业心理咨询师，设立家事心理咨询室，为家事纠纷当事人提供心理疏导等服务。</w:t>
      </w:r>
    </w:p>
    <w:p>
      <w:pPr>
        <w:shd w:val="clear" w:color="auto" w:fill="FFFFFF"/>
        <w:spacing w:line="360" w:lineRule="auto"/>
        <w:ind w:firstLine="420"/>
        <w:jc w:val="left"/>
        <w:textAlignment w:val="center"/>
      </w:pPr>
      <w:r>
        <w:rPr>
          <w:rFonts w:ascii="楷体" w:eastAsia="楷体" w:hAnsi="楷体" w:cs="楷体"/>
        </w:rPr>
        <w:t>在信息化、智能化支撑驱动下，新时代“枫桥经验”插上了科技翅膀，注入了大数据动力。“解纷码”“云调解”“一网统管”，各地在坚持和发展新时代“枫桥经验”中，积极探索、创新利用互联网、大数据技术，高效化解矛盾纠纷的新机制，推进基层社会治理的现代化。</w:t>
      </w:r>
    </w:p>
    <w:p>
      <w:pPr>
        <w:shd w:val="clear" w:color="auto" w:fill="FFFFFF"/>
        <w:spacing w:line="360" w:lineRule="auto"/>
        <w:jc w:val="left"/>
        <w:textAlignment w:val="center"/>
      </w:pPr>
      <w:r>
        <w:t>(2)结合材料二，运用政治与法治的知识，阐释新时代“枫桥经验”生动实践的基层治理智慧。</w:t>
      </w:r>
    </w:p>
    <w:p>
      <w:pPr>
        <w:shd w:val="clear" w:color="auto" w:fill="FFFFFF"/>
        <w:spacing w:line="360" w:lineRule="auto"/>
        <w:jc w:val="left"/>
        <w:textAlignment w:val="center"/>
        <w:sectPr>
          <w:footerReference w:type="even" r:id="rId22"/>
          <w:footerReference w:type="default" r:id="rId23"/>
          <w:type w:val="nextPage"/>
          <w:pgSz w:w="11907" w:h="16839" w:code="9"/>
          <w:pgMar w:top="900" w:right="1997" w:bottom="900" w:left="1997" w:header="500" w:footer="500" w:gutter="0"/>
          <w:pgNumType w:start="8"/>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1．A</w:t>
      </w:r>
    </w:p>
    <w:p>
      <w:pPr>
        <w:shd w:val="clear" w:color="auto" w:fill="FFFFFF"/>
        <w:spacing w:line="360" w:lineRule="auto"/>
        <w:jc w:val="left"/>
        <w:textAlignment w:val="center"/>
      </w:pPr>
      <w:r>
        <w:t>【详解】①②：1921年，在马克思列宁主义同中国工人运动的结合过程中，中国共产党应运而生。中国共产党的诞生是中国历史上开天辟地的大事，使中国新民主主义革命从此有了主心骨，革命面貌焕然一新，①②正确。</w:t>
      </w:r>
    </w:p>
    <w:p>
      <w:pPr>
        <w:shd w:val="clear" w:color="auto" w:fill="FFFFFF"/>
        <w:spacing w:line="360" w:lineRule="auto"/>
        <w:jc w:val="left"/>
        <w:textAlignment w:val="center"/>
      </w:pPr>
      <w:r>
        <w:t>③：1840年的鸦片战争是中国近代史的开端，③错误。</w:t>
      </w:r>
    </w:p>
    <w:p>
      <w:pPr>
        <w:shd w:val="clear" w:color="auto" w:fill="FFFFFF"/>
        <w:spacing w:line="360" w:lineRule="auto"/>
        <w:jc w:val="left"/>
        <w:textAlignment w:val="center"/>
      </w:pPr>
      <w:r>
        <w:t>④：中国共产党诞生时还没有完成民族振兴的历史使命，④错误。</w:t>
      </w:r>
    </w:p>
    <w:p>
      <w:pPr>
        <w:shd w:val="clear" w:color="auto" w:fill="FFFFFF"/>
        <w:spacing w:line="360" w:lineRule="auto"/>
        <w:jc w:val="left"/>
        <w:textAlignment w:val="center"/>
      </w:pPr>
      <w:r>
        <w:t>故本题选A。</w:t>
      </w:r>
    </w:p>
    <w:p>
      <w:pPr>
        <w:shd w:val="clear" w:color="auto" w:fill="FFFFFF"/>
        <w:spacing w:line="360" w:lineRule="auto"/>
        <w:jc w:val="left"/>
        <w:textAlignment w:val="center"/>
      </w:pPr>
      <w:r>
        <w:t>2．A</w:t>
      </w:r>
    </w:p>
    <w:p>
      <w:pPr>
        <w:shd w:val="clear" w:color="auto" w:fill="FFFFFF"/>
        <w:spacing w:line="360" w:lineRule="auto"/>
        <w:jc w:val="left"/>
        <w:textAlignment w:val="center"/>
      </w:pPr>
      <w:r>
        <w:t>【详解】A：改革开放是决定当代中国命运的关键一招，是党和人民大踏步赶上时代的重要法宝，A符合题意。</w:t>
      </w:r>
    </w:p>
    <w:p>
      <w:pPr>
        <w:shd w:val="clear" w:color="auto" w:fill="FFFFFF"/>
        <w:spacing w:line="360" w:lineRule="auto"/>
        <w:jc w:val="left"/>
        <w:textAlignment w:val="center"/>
      </w:pPr>
      <w:r>
        <w:t>B：“三大改造”的完成，标志着社会主义制度在我国的建立，我国进入了社会主义社会，它成功实现了中国历史上最深刻最伟大的社会变革，推动了生产力发展，B说法错误。</w:t>
      </w:r>
    </w:p>
    <w:p>
      <w:pPr>
        <w:shd w:val="clear" w:color="auto" w:fill="FFFFFF"/>
        <w:spacing w:line="360" w:lineRule="auto"/>
        <w:jc w:val="left"/>
        <w:textAlignment w:val="center"/>
      </w:pPr>
      <w:r>
        <w:t>C：改革开放使中华民族迎来了从站起来、富起来到强起来的伟大飞跃，C说法错误。</w:t>
      </w:r>
    </w:p>
    <w:p>
      <w:pPr>
        <w:shd w:val="clear" w:color="auto" w:fill="FFFFFF"/>
        <w:spacing w:line="360" w:lineRule="auto"/>
        <w:jc w:val="left"/>
        <w:textAlignment w:val="center"/>
      </w:pPr>
      <w:r>
        <w:t>D：中国特色社会主义道路是实现社会主义现代化、创造人民美好生活的必由之路，D说法错误。</w:t>
      </w:r>
    </w:p>
    <w:p>
      <w:pPr>
        <w:shd w:val="clear" w:color="auto" w:fill="FFFFFF"/>
        <w:spacing w:line="360" w:lineRule="auto"/>
        <w:jc w:val="left"/>
        <w:textAlignment w:val="center"/>
      </w:pPr>
      <w:r>
        <w:t>故本题选C。</w:t>
      </w:r>
    </w:p>
    <w:p>
      <w:pPr>
        <w:shd w:val="clear" w:color="auto" w:fill="FFFFFF"/>
        <w:spacing w:line="360" w:lineRule="auto"/>
        <w:jc w:val="left"/>
        <w:textAlignment w:val="center"/>
      </w:pPr>
      <w:r>
        <w:t>3．B</w:t>
      </w:r>
    </w:p>
    <w:p>
      <w:pPr>
        <w:shd w:val="clear" w:color="auto" w:fill="FFFFFF"/>
        <w:spacing w:line="360" w:lineRule="auto"/>
        <w:jc w:val="left"/>
        <w:textAlignment w:val="center"/>
      </w:pPr>
      <w:r>
        <w:t>【详解】①：天堑可以变通途，‘陆锁国’可以变成‘陆联国’，发展的洼地可以变成繁荣的高地，说明矛盾双方在一定条件下可以相互转化，①符合题意。</w:t>
      </w:r>
    </w:p>
    <w:p>
      <w:pPr>
        <w:shd w:val="clear" w:color="auto" w:fill="FFFFFF"/>
        <w:spacing w:line="360" w:lineRule="auto"/>
        <w:jc w:val="left"/>
        <w:textAlignment w:val="center"/>
      </w:pPr>
      <w:r>
        <w:t>②：整体居于主导地位，统率着部分，具有部分所不具备的功能；整体的功能状态及其变化会影响部分。整体由部分构成，部分的功能及其变化会影响整体的功能，关键部分的功能及其变化甚至对整体的功能起决定作用。整体的功能不是各个局部的简单相加，局部之间的联系如果处理得好、结构合理优化的时候，整体的功能大于各个部分的和；局部之间的联系如果处理得不好、结构无序欠佳的时候，整体的功能小于各个部分的和，②表述错误。</w:t>
      </w:r>
    </w:p>
    <w:p>
      <w:pPr>
        <w:shd w:val="clear" w:color="auto" w:fill="FFFFFF"/>
        <w:spacing w:line="360" w:lineRule="auto"/>
        <w:jc w:val="left"/>
        <w:textAlignment w:val="center"/>
      </w:pPr>
      <w:r>
        <w:t>③：一切从实际出发，实事求是，尊重客观规律是天堑变通途的基础，③表述错误。</w:t>
      </w:r>
    </w:p>
    <w:p>
      <w:pPr>
        <w:shd w:val="clear" w:color="auto" w:fill="FFFFFF"/>
        <w:spacing w:line="360" w:lineRule="auto"/>
        <w:jc w:val="left"/>
        <w:textAlignment w:val="center"/>
      </w:pPr>
      <w:r>
        <w:t>④：材料强调的是“一带一路”的作用，要发挥“一带一路”的作用，就必须坚持对外开放，对外开放是国家繁荣发展的必由之路，④符合题意。</w:t>
      </w:r>
    </w:p>
    <w:p>
      <w:pPr>
        <w:shd w:val="clear" w:color="auto" w:fill="FFFFFF"/>
        <w:spacing w:line="360" w:lineRule="auto"/>
        <w:jc w:val="left"/>
        <w:textAlignment w:val="center"/>
      </w:pPr>
      <w:r>
        <w:t>故本题选B。</w:t>
      </w:r>
    </w:p>
    <w:p>
      <w:pPr>
        <w:shd w:val="clear" w:color="auto" w:fill="FFFFFF"/>
        <w:spacing w:line="360" w:lineRule="auto"/>
        <w:jc w:val="left"/>
        <w:textAlignment w:val="center"/>
        <w:sectPr>
          <w:headerReference w:type="even" r:id="rId24"/>
          <w:headerReference w:type="default" r:id="rId25"/>
          <w:footerReference w:type="even" r:id="rId26"/>
          <w:footerReference w:type="default" r:id="rId27"/>
          <w:pgSz w:w="11906" w:h="16838" w:code="9"/>
          <w:pgMar w:top="1440" w:right="1797" w:bottom="1440" w:left="1797" w:header="851" w:footer="992" w:gutter="0"/>
          <w:pgNumType w:start="1"/>
          <w:cols w:space="425"/>
          <w:docGrid w:type="lines" w:linePitch="312"/>
        </w:sectPr>
      </w:pPr>
      <w:r>
        <w:t>4．A</w:t>
      </w:r>
    </w:p>
    <w:p>
      <w:pPr>
        <w:shd w:val="clear" w:color="auto" w:fill="FFFFFF"/>
        <w:spacing w:line="360" w:lineRule="auto"/>
        <w:jc w:val="left"/>
        <w:textAlignment w:val="center"/>
      </w:pPr>
      <w:r>
        <w:t>【详解】①：减税降费有利于降低经营主体的税收负担，激发其经营活力，推动经济持续回升向好，故①正确。</w:t>
      </w:r>
    </w:p>
    <w:p>
      <w:pPr>
        <w:shd w:val="clear" w:color="auto" w:fill="FFFFFF"/>
        <w:spacing w:line="360" w:lineRule="auto"/>
        <w:jc w:val="left"/>
        <w:textAlignment w:val="center"/>
      </w:pPr>
      <w:r>
        <w:t>②：落实社保缓缴政策有利于纾解企业困难，减轻企业负担，提振发展信心，故②正确。</w:t>
      </w:r>
    </w:p>
    <w:p>
      <w:pPr>
        <w:shd w:val="clear" w:color="auto" w:fill="FFFFFF"/>
        <w:spacing w:line="360" w:lineRule="auto"/>
        <w:jc w:val="left"/>
        <w:textAlignment w:val="center"/>
      </w:pPr>
      <w:r>
        <w:t>③：生产规模扩大，不涉及国民经济高质量发展，③不选。</w:t>
      </w:r>
    </w:p>
    <w:p>
      <w:pPr>
        <w:shd w:val="clear" w:color="auto" w:fill="FFFFFF"/>
        <w:spacing w:line="360" w:lineRule="auto"/>
        <w:jc w:val="left"/>
        <w:textAlignment w:val="center"/>
      </w:pPr>
      <w:r>
        <w:t>④：壮大民营经济实力，不涉及巩固发展公有制经济，④不选。</w:t>
      </w:r>
    </w:p>
    <w:p>
      <w:pPr>
        <w:shd w:val="clear" w:color="auto" w:fill="FFFFFF"/>
        <w:spacing w:line="360" w:lineRule="auto"/>
        <w:jc w:val="left"/>
        <w:textAlignment w:val="center"/>
      </w:pPr>
      <w:r>
        <w:t>故本题选A。</w:t>
      </w:r>
    </w:p>
    <w:p>
      <w:pPr>
        <w:shd w:val="clear" w:color="auto" w:fill="FFFFFF"/>
        <w:spacing w:line="360" w:lineRule="auto"/>
        <w:jc w:val="left"/>
        <w:textAlignment w:val="center"/>
      </w:pPr>
      <w:r>
        <w:t>5．B</w:t>
      </w:r>
    </w:p>
    <w:p>
      <w:pPr>
        <w:shd w:val="clear" w:color="auto" w:fill="FFFFFF"/>
        <w:spacing w:line="360" w:lineRule="auto"/>
        <w:jc w:val="left"/>
        <w:textAlignment w:val="center"/>
      </w:pPr>
      <w:r>
        <w:t>【详解】A：提高利率会吸引公民储蓄，使流通中的货币量减少而不是增加，A错误。</w:t>
      </w:r>
    </w:p>
    <w:p>
      <w:pPr>
        <w:shd w:val="clear" w:color="auto" w:fill="FFFFFF"/>
        <w:spacing w:line="360" w:lineRule="auto"/>
        <w:jc w:val="left"/>
        <w:textAlignment w:val="center"/>
      </w:pPr>
      <w:r>
        <w:t>B：提高利率会吸引公民储蓄，使流通中的货币量减少，引发物价下降，从而抑制通货膨胀，B正确。</w:t>
      </w:r>
    </w:p>
    <w:p>
      <w:pPr>
        <w:shd w:val="clear" w:color="auto" w:fill="FFFFFF"/>
        <w:spacing w:line="360" w:lineRule="auto"/>
        <w:jc w:val="left"/>
        <w:textAlignment w:val="center"/>
      </w:pPr>
      <w:r>
        <w:t>C：提高存款利率有利于储蓄增加，但是贷款利率上升，贷款成本会上升，因此投资规模可能会下降，而且居民储蓄增加，用于投资的也会减少，C错误。</w:t>
      </w:r>
    </w:p>
    <w:p>
      <w:pPr>
        <w:shd w:val="clear" w:color="auto" w:fill="FFFFFF"/>
        <w:spacing w:line="360" w:lineRule="auto"/>
        <w:jc w:val="left"/>
        <w:textAlignment w:val="center"/>
      </w:pPr>
      <w:r>
        <w:t>D：提高利率可能会吸引境外资金流入，这会导致本币升值，D错误。</w:t>
      </w:r>
    </w:p>
    <w:p>
      <w:pPr>
        <w:shd w:val="clear" w:color="auto" w:fill="FFFFFF"/>
        <w:spacing w:line="360" w:lineRule="auto"/>
        <w:jc w:val="left"/>
        <w:textAlignment w:val="center"/>
      </w:pPr>
      <w:r>
        <w:t>故本题选B。</w:t>
      </w:r>
    </w:p>
    <w:p>
      <w:pPr>
        <w:shd w:val="clear" w:color="auto" w:fill="FFFFFF"/>
        <w:spacing w:line="360" w:lineRule="auto"/>
        <w:jc w:val="left"/>
        <w:textAlignment w:val="center"/>
      </w:pPr>
      <w:r>
        <w:t>6．C</w:t>
      </w:r>
    </w:p>
    <w:p>
      <w:pPr>
        <w:shd w:val="clear" w:color="auto" w:fill="FFFFFF"/>
        <w:spacing w:line="360" w:lineRule="auto"/>
        <w:jc w:val="left"/>
        <w:textAlignment w:val="center"/>
      </w:pPr>
      <w:r>
        <w:t>【详解】②③：</w:t>
      </w:r>
      <w:r>
        <w:rPr>
          <w:sz w:val="21"/>
        </w:rPr>
        <w:t>江苏省发出了该省第1000万张个体工商户营业执照，成为全国首个个体工商户突破千万户的省份，体现了江苏省积极鼓励支持引导个体工商户的发展</w:t>
      </w:r>
      <w:r>
        <w:t>，</w:t>
      </w:r>
      <w:r>
        <w:rPr>
          <w:sz w:val="21"/>
        </w:rPr>
        <w:t>个体工商户是推动实体经济发展的重要力量，</w:t>
      </w:r>
      <w:r>
        <w:t>②③正确。</w:t>
      </w:r>
    </w:p>
    <w:p>
      <w:pPr>
        <w:shd w:val="clear" w:color="auto" w:fill="FFFFFF"/>
        <w:spacing w:line="360" w:lineRule="auto"/>
        <w:jc w:val="left"/>
        <w:textAlignment w:val="center"/>
      </w:pPr>
      <w:r>
        <w:t>①：个体工商户属于非公有制经济成分，是社会主义市场经济的重要组成部分，不是社会主义经济的组成部分，①错误。</w:t>
      </w:r>
    </w:p>
    <w:p>
      <w:pPr>
        <w:shd w:val="clear" w:color="auto" w:fill="FFFFFF"/>
        <w:spacing w:line="360" w:lineRule="auto"/>
        <w:jc w:val="left"/>
        <w:textAlignment w:val="center"/>
      </w:pPr>
      <w:r>
        <w:t>④：个体工商户的市场准入门槛可以适当降低，但不能取消，④错误。</w:t>
      </w:r>
    </w:p>
    <w:p>
      <w:pPr>
        <w:shd w:val="clear" w:color="auto" w:fill="FFFFFF"/>
        <w:spacing w:line="360" w:lineRule="auto"/>
        <w:jc w:val="left"/>
        <w:textAlignment w:val="center"/>
      </w:pPr>
      <w:r>
        <w:t>故本题选C。</w:t>
      </w:r>
    </w:p>
    <w:p>
      <w:pPr>
        <w:shd w:val="clear" w:color="auto" w:fill="FFFFFF"/>
        <w:spacing w:line="360" w:lineRule="auto"/>
        <w:jc w:val="left"/>
        <w:textAlignment w:val="center"/>
      </w:pPr>
      <w:r>
        <w:t>7．D</w:t>
      </w:r>
    </w:p>
    <w:p>
      <w:pPr>
        <w:shd w:val="clear" w:color="auto" w:fill="FFFFFF"/>
        <w:spacing w:line="360" w:lineRule="auto"/>
        <w:jc w:val="left"/>
        <w:textAlignment w:val="center"/>
      </w:pPr>
      <w:r>
        <w:t>【详解】③④：实行“五社联动”体现全过程人民民主，对构建共建共治共享的基层治理格局、提高基层治理效能具有积极作用，③④符合题意。</w:t>
      </w:r>
    </w:p>
    <w:p>
      <w:pPr>
        <w:shd w:val="clear" w:color="auto" w:fill="FFFFFF"/>
        <w:spacing w:line="360" w:lineRule="auto"/>
        <w:jc w:val="left"/>
        <w:textAlignment w:val="center"/>
      </w:pPr>
      <w:r>
        <w:t>①：“五社联动”没有涉及到基层政权，①不选。</w:t>
      </w:r>
    </w:p>
    <w:p>
      <w:pPr>
        <w:shd w:val="clear" w:color="auto" w:fill="FFFFFF"/>
        <w:spacing w:line="360" w:lineRule="auto"/>
        <w:jc w:val="left"/>
        <w:textAlignment w:val="center"/>
      </w:pPr>
      <w:r>
        <w:t>②：我国国体从根本上保证社区群众当家作主，②不选。</w:t>
      </w:r>
    </w:p>
    <w:p>
      <w:pPr>
        <w:shd w:val="clear" w:color="auto" w:fill="FFFFFF"/>
        <w:spacing w:line="360" w:lineRule="auto"/>
        <w:jc w:val="left"/>
        <w:textAlignment w:val="center"/>
      </w:pPr>
      <w:r>
        <w:t>故本题选D。</w:t>
      </w:r>
    </w:p>
    <w:p>
      <w:pPr>
        <w:shd w:val="clear" w:color="auto" w:fill="FFFFFF"/>
        <w:spacing w:line="360" w:lineRule="auto"/>
        <w:jc w:val="left"/>
        <w:textAlignment w:val="center"/>
      </w:pPr>
      <w:r>
        <w:t>8．D</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https://d.book118.com/475201330021011102</w:t>
        </w:r>
      </w:hyperlink>
    </w:p>
    <w:p>
      <w:pPr>
        <w:shd w:val="clear" w:color="auto" w:fill="FFFFFF"/>
        <w:spacing w:line="360" w:lineRule="auto"/>
        <w:jc w:val="left"/>
        <w:textAlignment w:val="center"/>
      </w:pPr>
    </w:p>
    <w:sectPr>
      <w:headerReference w:type="even" r:id="rId29"/>
      <w:headerReference w:type="default" r:id="rId30"/>
      <w:footerReference w:type="even" r:id="rId31"/>
      <w:footerReference w:type="default" r:id="rId32"/>
      <w:type w:val="nextPage"/>
      <w:pgSz w:w="11906" w:h="16838" w:code="9"/>
      <w:pgMar w:top="1440" w:right="1797" w:bottom="1440" w:left="1797"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12</w:instrText>
    </w:r>
    <w:r w:rsidR="00FA429B">
      <w:rPr>
        <w:noProof/>
      </w:rPr>
      <w:fldChar w:fldCharType="end"/>
    </w:r>
    <w:r w:rsidR="003F38F2">
      <w:instrText xml:space="preserve"> </w:instrText>
    </w:r>
    <w:r w:rsidR="00B47A88">
      <w:fldChar w:fldCharType="separate"/>
    </w:r>
    <w:r w:rsidR="003F38F2">
      <w:rPr>
        <w:rFonts w:hint="eastAsia"/>
      </w:rPr>
      <w:t>12</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11</w:instrText>
    </w:r>
    <w:r w:rsidR="00FA429B">
      <w:rPr>
        <w:noProof/>
      </w:rPr>
      <w:fldChar w:fldCharType="end"/>
    </w:r>
    <w:r w:rsidR="00065CD2">
      <w:instrText xml:space="preserve"> </w:instrText>
    </w:r>
    <w:r w:rsidR="00B47A88">
      <w:fldChar w:fldCharType="separate"/>
    </w:r>
    <w:r w:rsidR="00065CD2">
      <w:t>11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12</w:instrText>
    </w:r>
    <w:r w:rsidR="00FA429B">
      <w:rPr>
        <w:noProof/>
      </w:rPr>
      <w:fldChar w:fldCharType="end"/>
    </w:r>
    <w:r w:rsidR="003F38F2">
      <w:instrText xml:space="preserve"> </w:instrText>
    </w:r>
    <w:r w:rsidR="00B47A88">
      <w:fldChar w:fldCharType="separate"/>
    </w:r>
    <w:r w:rsidR="003F38F2">
      <w:rPr>
        <w:rFonts w:hint="eastAsia"/>
      </w:rPr>
      <w:t>12</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3.png"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header" Target="header1.xml" /><Relationship Id="rId25" Type="http://schemas.openxmlformats.org/officeDocument/2006/relationships/header" Target="header2.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hyperlink" Target="https://d.book118.com/475201330021011102" TargetMode="External" /><Relationship Id="rId29" Type="http://schemas.openxmlformats.org/officeDocument/2006/relationships/header" Target="header3.xml" /><Relationship Id="rId3" Type="http://schemas.openxmlformats.org/officeDocument/2006/relationships/fontTable" Target="fontTable.xml" /><Relationship Id="rId30" Type="http://schemas.openxmlformats.org/officeDocument/2006/relationships/header" Target="header4.xml"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4e1e78b08c814d02a04cdfdd084ab56cmjeymty1mti3nw</vt:lpwstr>
  </property>
</Properties>
</file>