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化学交联剂项目计划设计方案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50" w:history="1">
        <w:r>
          <w:rPr>
            <w:rFonts w:ascii="仿宋" w:eastAsia="仿宋" w:hAnsi="仿宋" w:cs="仿宋" w:hint="eastAsia"/>
            <w:lang w:eastAsia="zh-CN"/>
          </w:rPr>
          <w:t>序言</w:t>
        </w:r>
        <w:r>
          <w:tab/>
        </w:r>
        <w:r>
          <w:fldChar w:fldCharType="begin"/>
        </w:r>
        <w:r>
          <w:instrText xml:space="preserve"> PAGEREF _Toc9050 \h </w:instrText>
        </w:r>
        <w:r>
          <w:fldChar w:fldCharType="separate"/>
        </w:r>
        <w:r>
          <w:t>3</w:t>
        </w:r>
        <w:r>
          <w:fldChar w:fldCharType="end"/>
        </w:r>
      </w:hyperlink>
    </w:p>
    <w:p>
      <w:pPr>
        <w:pStyle w:val="TOC1"/>
        <w:tabs>
          <w:tab w:val="right" w:leader="dot" w:pos="8306"/>
        </w:tabs>
      </w:pPr>
      <w:hyperlink w:anchor="_Toc14010" w:history="1">
        <w:r>
          <w:rPr>
            <w:rFonts w:ascii="仿宋" w:eastAsia="仿宋" w:hAnsi="仿宋" w:cs="仿宋" w:hint="eastAsia"/>
            <w:lang w:eastAsia="zh-CN"/>
          </w:rPr>
          <w:t>一、产品规划分析</w:t>
        </w:r>
        <w:r>
          <w:tab/>
        </w:r>
        <w:r>
          <w:fldChar w:fldCharType="begin"/>
        </w:r>
        <w:r>
          <w:instrText xml:space="preserve"> PAGEREF _Toc14010 \h </w:instrText>
        </w:r>
        <w:r>
          <w:fldChar w:fldCharType="separate"/>
        </w:r>
        <w:r>
          <w:t>3</w:t>
        </w:r>
        <w:r>
          <w:fldChar w:fldCharType="end"/>
        </w:r>
      </w:hyperlink>
    </w:p>
    <w:p>
      <w:pPr>
        <w:pStyle w:val="TOC2"/>
        <w:tabs>
          <w:tab w:val="right" w:leader="dot" w:pos="8306"/>
        </w:tabs>
      </w:pPr>
      <w:hyperlink w:anchor="_Toc17699" w:history="1">
        <w:r>
          <w:rPr>
            <w:rFonts w:ascii="仿宋" w:eastAsia="仿宋" w:hAnsi="仿宋" w:cs="仿宋" w:hint="eastAsia"/>
            <w:lang w:eastAsia="zh-CN"/>
          </w:rPr>
          <w:t>(一)、产品规划</w:t>
        </w:r>
        <w:r>
          <w:tab/>
        </w:r>
        <w:r>
          <w:fldChar w:fldCharType="begin"/>
        </w:r>
        <w:r>
          <w:instrText xml:space="preserve"> PAGEREF _Toc17699 \h </w:instrText>
        </w:r>
        <w:r>
          <w:fldChar w:fldCharType="separate"/>
        </w:r>
        <w:r>
          <w:t>3</w:t>
        </w:r>
        <w:r>
          <w:fldChar w:fldCharType="end"/>
        </w:r>
      </w:hyperlink>
    </w:p>
    <w:p>
      <w:pPr>
        <w:pStyle w:val="TOC2"/>
        <w:tabs>
          <w:tab w:val="right" w:leader="dot" w:pos="8306"/>
        </w:tabs>
      </w:pPr>
      <w:hyperlink w:anchor="_Toc30714" w:history="1">
        <w:r>
          <w:rPr>
            <w:rFonts w:ascii="仿宋" w:eastAsia="仿宋" w:hAnsi="仿宋" w:cs="仿宋" w:hint="eastAsia"/>
            <w:lang w:eastAsia="zh-CN"/>
          </w:rPr>
          <w:t>(二)、建设规模</w:t>
        </w:r>
        <w:r>
          <w:tab/>
        </w:r>
        <w:r>
          <w:fldChar w:fldCharType="begin"/>
        </w:r>
        <w:r>
          <w:instrText xml:space="preserve"> PAGEREF _Toc30714 \h </w:instrText>
        </w:r>
        <w:r>
          <w:fldChar w:fldCharType="separate"/>
        </w:r>
        <w:r>
          <w:t>4</w:t>
        </w:r>
        <w:r>
          <w:fldChar w:fldCharType="end"/>
        </w:r>
      </w:hyperlink>
    </w:p>
    <w:p>
      <w:pPr>
        <w:pStyle w:val="TOC1"/>
        <w:tabs>
          <w:tab w:val="right" w:leader="dot" w:pos="8306"/>
        </w:tabs>
      </w:pPr>
      <w:hyperlink w:anchor="_Toc24114" w:history="1">
        <w:r>
          <w:rPr>
            <w:rFonts w:ascii="仿宋" w:eastAsia="仿宋" w:hAnsi="仿宋" w:cs="仿宋" w:hint="eastAsia"/>
            <w:lang w:eastAsia="zh-CN"/>
          </w:rPr>
          <w:t>二、化学交联剂项目绩效评估</w:t>
        </w:r>
        <w:r>
          <w:tab/>
        </w:r>
        <w:r>
          <w:fldChar w:fldCharType="begin"/>
        </w:r>
        <w:r>
          <w:instrText xml:space="preserve"> PAGEREF _Toc24114 \h </w:instrText>
        </w:r>
        <w:r>
          <w:fldChar w:fldCharType="separate"/>
        </w:r>
        <w:r>
          <w:t>5</w:t>
        </w:r>
        <w:r>
          <w:fldChar w:fldCharType="end"/>
        </w:r>
      </w:hyperlink>
    </w:p>
    <w:p>
      <w:pPr>
        <w:pStyle w:val="TOC2"/>
        <w:tabs>
          <w:tab w:val="right" w:leader="dot" w:pos="8306"/>
        </w:tabs>
      </w:pPr>
      <w:hyperlink w:anchor="_Toc9351" w:history="1">
        <w:r>
          <w:rPr>
            <w:rFonts w:ascii="仿宋" w:eastAsia="仿宋" w:hAnsi="仿宋" w:cs="仿宋" w:hint="eastAsia"/>
            <w:lang w:eastAsia="zh-CN"/>
          </w:rPr>
          <w:t>(一)、绩效评估指标</w:t>
        </w:r>
        <w:r>
          <w:tab/>
        </w:r>
        <w:r>
          <w:fldChar w:fldCharType="begin"/>
        </w:r>
        <w:r>
          <w:instrText xml:space="preserve"> PAGEREF _Toc9351 \h </w:instrText>
        </w:r>
        <w:r>
          <w:fldChar w:fldCharType="separate"/>
        </w:r>
        <w:r>
          <w:t>5</w:t>
        </w:r>
        <w:r>
          <w:fldChar w:fldCharType="end"/>
        </w:r>
      </w:hyperlink>
    </w:p>
    <w:p>
      <w:pPr>
        <w:pStyle w:val="TOC2"/>
        <w:tabs>
          <w:tab w:val="right" w:leader="dot" w:pos="8306"/>
        </w:tabs>
      </w:pPr>
      <w:hyperlink w:anchor="_Toc18175" w:history="1">
        <w:r>
          <w:rPr>
            <w:rFonts w:ascii="仿宋" w:eastAsia="仿宋" w:hAnsi="仿宋" w:cs="仿宋" w:hint="eastAsia"/>
            <w:lang w:eastAsia="zh-CN"/>
          </w:rPr>
          <w:t>(二)、绩效评估方法</w:t>
        </w:r>
        <w:r>
          <w:tab/>
        </w:r>
        <w:r>
          <w:fldChar w:fldCharType="begin"/>
        </w:r>
        <w:r>
          <w:instrText xml:space="preserve"> PAGEREF _Toc18175 \h </w:instrText>
        </w:r>
        <w:r>
          <w:fldChar w:fldCharType="separate"/>
        </w:r>
        <w:r>
          <w:t>6</w:t>
        </w:r>
        <w:r>
          <w:fldChar w:fldCharType="end"/>
        </w:r>
      </w:hyperlink>
    </w:p>
    <w:p>
      <w:pPr>
        <w:pStyle w:val="TOC2"/>
        <w:tabs>
          <w:tab w:val="right" w:leader="dot" w:pos="8306"/>
        </w:tabs>
      </w:pPr>
      <w:hyperlink w:anchor="_Toc7647" w:history="1">
        <w:r>
          <w:rPr>
            <w:rFonts w:ascii="仿宋" w:eastAsia="仿宋" w:hAnsi="仿宋" w:cs="仿宋" w:hint="eastAsia"/>
            <w:lang w:eastAsia="zh-CN"/>
          </w:rPr>
          <w:t>(三)、绩效评估周期</w:t>
        </w:r>
        <w:r>
          <w:tab/>
        </w:r>
        <w:r>
          <w:fldChar w:fldCharType="begin"/>
        </w:r>
        <w:r>
          <w:instrText xml:space="preserve"> PAGEREF _Toc7647 \h </w:instrText>
        </w:r>
        <w:r>
          <w:fldChar w:fldCharType="separate"/>
        </w:r>
        <w:r>
          <w:t>7</w:t>
        </w:r>
        <w:r>
          <w:fldChar w:fldCharType="end"/>
        </w:r>
      </w:hyperlink>
    </w:p>
    <w:p>
      <w:pPr>
        <w:pStyle w:val="TOC1"/>
        <w:tabs>
          <w:tab w:val="right" w:leader="dot" w:pos="8306"/>
        </w:tabs>
      </w:pPr>
      <w:hyperlink w:anchor="_Toc16983" w:history="1">
        <w:r>
          <w:rPr>
            <w:rFonts w:ascii="仿宋" w:eastAsia="仿宋" w:hAnsi="仿宋" w:cs="仿宋" w:hint="eastAsia"/>
            <w:lang w:eastAsia="zh-CN"/>
          </w:rPr>
          <w:t>三、化学交联剂项目概论</w:t>
        </w:r>
        <w:r>
          <w:tab/>
        </w:r>
        <w:r>
          <w:fldChar w:fldCharType="begin"/>
        </w:r>
        <w:r>
          <w:instrText xml:space="preserve"> PAGEREF _Toc16983 \h </w:instrText>
        </w:r>
        <w:r>
          <w:fldChar w:fldCharType="separate"/>
        </w:r>
        <w:r>
          <w:t>8</w:t>
        </w:r>
        <w:r>
          <w:fldChar w:fldCharType="end"/>
        </w:r>
      </w:hyperlink>
    </w:p>
    <w:p>
      <w:pPr>
        <w:pStyle w:val="TOC2"/>
        <w:tabs>
          <w:tab w:val="right" w:leader="dot" w:pos="8306"/>
        </w:tabs>
      </w:pPr>
      <w:hyperlink w:anchor="_Toc28122" w:history="1">
        <w:r>
          <w:rPr>
            <w:rFonts w:ascii="仿宋" w:eastAsia="仿宋" w:hAnsi="仿宋" w:cs="仿宋" w:hint="eastAsia"/>
            <w:lang w:eastAsia="zh-CN"/>
          </w:rPr>
          <w:t>(一)、化学交联剂项目概况</w:t>
        </w:r>
        <w:r>
          <w:tab/>
        </w:r>
        <w:r>
          <w:fldChar w:fldCharType="begin"/>
        </w:r>
        <w:r>
          <w:instrText xml:space="preserve"> PAGEREF _Toc28122 \h </w:instrText>
        </w:r>
        <w:r>
          <w:fldChar w:fldCharType="separate"/>
        </w:r>
        <w:r>
          <w:t>8</w:t>
        </w:r>
        <w:r>
          <w:fldChar w:fldCharType="end"/>
        </w:r>
      </w:hyperlink>
    </w:p>
    <w:p>
      <w:pPr>
        <w:pStyle w:val="TOC2"/>
        <w:tabs>
          <w:tab w:val="right" w:leader="dot" w:pos="8306"/>
        </w:tabs>
      </w:pPr>
      <w:hyperlink w:anchor="_Toc9218" w:history="1">
        <w:r>
          <w:rPr>
            <w:rFonts w:ascii="仿宋" w:eastAsia="仿宋" w:hAnsi="仿宋" w:cs="仿宋" w:hint="eastAsia"/>
            <w:lang w:eastAsia="zh-CN"/>
          </w:rPr>
          <w:t>(二)、化学交联剂项目目标</w:t>
        </w:r>
        <w:r>
          <w:tab/>
        </w:r>
        <w:r>
          <w:fldChar w:fldCharType="begin"/>
        </w:r>
        <w:r>
          <w:instrText xml:space="preserve"> PAGEREF _Toc9218 \h </w:instrText>
        </w:r>
        <w:r>
          <w:fldChar w:fldCharType="separate"/>
        </w:r>
        <w:r>
          <w:t>10</w:t>
        </w:r>
        <w:r>
          <w:fldChar w:fldCharType="end"/>
        </w:r>
      </w:hyperlink>
    </w:p>
    <w:p>
      <w:pPr>
        <w:pStyle w:val="TOC2"/>
        <w:tabs>
          <w:tab w:val="right" w:leader="dot" w:pos="8306"/>
        </w:tabs>
      </w:pPr>
      <w:hyperlink w:anchor="_Toc3365" w:history="1">
        <w:r>
          <w:rPr>
            <w:rFonts w:ascii="仿宋" w:eastAsia="仿宋" w:hAnsi="仿宋" w:cs="仿宋" w:hint="eastAsia"/>
            <w:lang w:eastAsia="zh-CN"/>
          </w:rPr>
          <w:t>(三)、化学交联剂项目提出的理由</w:t>
        </w:r>
        <w:r>
          <w:tab/>
        </w:r>
        <w:r>
          <w:fldChar w:fldCharType="begin"/>
        </w:r>
        <w:r>
          <w:instrText xml:space="preserve"> PAGEREF _Toc3365 \h </w:instrText>
        </w:r>
        <w:r>
          <w:fldChar w:fldCharType="separate"/>
        </w:r>
        <w:r>
          <w:t>11</w:t>
        </w:r>
        <w:r>
          <w:fldChar w:fldCharType="end"/>
        </w:r>
      </w:hyperlink>
    </w:p>
    <w:p>
      <w:pPr>
        <w:pStyle w:val="TOC2"/>
        <w:tabs>
          <w:tab w:val="right" w:leader="dot" w:pos="8306"/>
        </w:tabs>
      </w:pPr>
      <w:hyperlink w:anchor="_Toc19930" w:history="1">
        <w:r>
          <w:rPr>
            <w:rFonts w:ascii="仿宋" w:eastAsia="仿宋" w:hAnsi="仿宋" w:cs="仿宋" w:hint="eastAsia"/>
            <w:lang w:eastAsia="zh-CN"/>
          </w:rPr>
          <w:t>(四)、化学交联剂项目意义</w:t>
        </w:r>
        <w:r>
          <w:tab/>
        </w:r>
        <w:r>
          <w:fldChar w:fldCharType="begin"/>
        </w:r>
        <w:r>
          <w:instrText xml:space="preserve"> PAGEREF _Toc19930 \h </w:instrText>
        </w:r>
        <w:r>
          <w:fldChar w:fldCharType="separate"/>
        </w:r>
        <w:r>
          <w:t>13</w:t>
        </w:r>
        <w:r>
          <w:fldChar w:fldCharType="end"/>
        </w:r>
      </w:hyperlink>
    </w:p>
    <w:p>
      <w:pPr>
        <w:pStyle w:val="TOC2"/>
        <w:tabs>
          <w:tab w:val="right" w:leader="dot" w:pos="8306"/>
        </w:tabs>
      </w:pPr>
      <w:hyperlink w:anchor="_Toc31375" w:history="1">
        <w:r>
          <w:rPr>
            <w:rFonts w:ascii="仿宋" w:eastAsia="仿宋" w:hAnsi="仿宋" w:cs="仿宋" w:hint="eastAsia"/>
            <w:lang w:eastAsia="zh-CN"/>
          </w:rPr>
          <w:t>(五)、化学交联剂项目背景</w:t>
        </w:r>
        <w:r>
          <w:tab/>
        </w:r>
        <w:r>
          <w:fldChar w:fldCharType="begin"/>
        </w:r>
        <w:r>
          <w:instrText xml:space="preserve"> PAGEREF _Toc31375 \h </w:instrText>
        </w:r>
        <w:r>
          <w:fldChar w:fldCharType="separate"/>
        </w:r>
        <w:r>
          <w:t>14</w:t>
        </w:r>
        <w:r>
          <w:fldChar w:fldCharType="end"/>
        </w:r>
      </w:hyperlink>
    </w:p>
    <w:p>
      <w:pPr>
        <w:pStyle w:val="TOC1"/>
        <w:tabs>
          <w:tab w:val="right" w:leader="dot" w:pos="8306"/>
        </w:tabs>
      </w:pPr>
      <w:hyperlink w:anchor="_Toc15974" w:history="1">
        <w:r>
          <w:rPr>
            <w:rFonts w:ascii="仿宋" w:eastAsia="仿宋" w:hAnsi="仿宋" w:cs="仿宋" w:hint="eastAsia"/>
            <w:lang w:eastAsia="zh-CN"/>
          </w:rPr>
          <w:t>四、化学交联剂项目选址可行性分析</w:t>
        </w:r>
        <w:r>
          <w:tab/>
        </w:r>
        <w:r>
          <w:fldChar w:fldCharType="begin"/>
        </w:r>
        <w:r>
          <w:instrText xml:space="preserve"> PAGEREF _Toc15974 \h </w:instrText>
        </w:r>
        <w:r>
          <w:fldChar w:fldCharType="separate"/>
        </w:r>
        <w:r>
          <w:t>15</w:t>
        </w:r>
        <w:r>
          <w:fldChar w:fldCharType="end"/>
        </w:r>
      </w:hyperlink>
    </w:p>
    <w:p>
      <w:pPr>
        <w:pStyle w:val="TOC2"/>
        <w:tabs>
          <w:tab w:val="right" w:leader="dot" w:pos="8306"/>
        </w:tabs>
      </w:pPr>
      <w:hyperlink w:anchor="_Toc4522" w:history="1">
        <w:r>
          <w:rPr>
            <w:rFonts w:ascii="仿宋" w:eastAsia="仿宋" w:hAnsi="仿宋" w:cs="仿宋" w:hint="eastAsia"/>
            <w:lang w:eastAsia="zh-CN"/>
          </w:rPr>
          <w:t>(一)、化学交联剂项目选址</w:t>
        </w:r>
        <w:r>
          <w:tab/>
        </w:r>
        <w:r>
          <w:fldChar w:fldCharType="begin"/>
        </w:r>
        <w:r>
          <w:instrText xml:space="preserve"> PAGEREF _Toc4522 \h </w:instrText>
        </w:r>
        <w:r>
          <w:fldChar w:fldCharType="separate"/>
        </w:r>
        <w:r>
          <w:t>15</w:t>
        </w:r>
        <w:r>
          <w:fldChar w:fldCharType="end"/>
        </w:r>
      </w:hyperlink>
    </w:p>
    <w:p>
      <w:pPr>
        <w:pStyle w:val="TOC2"/>
        <w:tabs>
          <w:tab w:val="right" w:leader="dot" w:pos="8306"/>
        </w:tabs>
      </w:pPr>
      <w:hyperlink w:anchor="_Toc1394" w:history="1">
        <w:r>
          <w:rPr>
            <w:rFonts w:ascii="仿宋" w:eastAsia="仿宋" w:hAnsi="仿宋" w:cs="仿宋" w:hint="eastAsia"/>
            <w:lang w:eastAsia="zh-CN"/>
          </w:rPr>
          <w:t>(二)、用地控制指标</w:t>
        </w:r>
        <w:r>
          <w:tab/>
        </w:r>
        <w:r>
          <w:fldChar w:fldCharType="begin"/>
        </w:r>
        <w:r>
          <w:instrText xml:space="preserve"> PAGEREF _Toc1394 \h </w:instrText>
        </w:r>
        <w:r>
          <w:fldChar w:fldCharType="separate"/>
        </w:r>
        <w:r>
          <w:t>15</w:t>
        </w:r>
        <w:r>
          <w:fldChar w:fldCharType="end"/>
        </w:r>
      </w:hyperlink>
    </w:p>
    <w:p>
      <w:pPr>
        <w:pStyle w:val="TOC2"/>
        <w:tabs>
          <w:tab w:val="right" w:leader="dot" w:pos="8306"/>
        </w:tabs>
      </w:pPr>
      <w:hyperlink w:anchor="_Toc17299" w:history="1">
        <w:r>
          <w:rPr>
            <w:rFonts w:ascii="仿宋" w:eastAsia="仿宋" w:hAnsi="仿宋" w:cs="仿宋" w:hint="eastAsia"/>
            <w:lang w:eastAsia="zh-CN"/>
          </w:rPr>
          <w:t>(三)、节约用地措施</w:t>
        </w:r>
        <w:r>
          <w:tab/>
        </w:r>
        <w:r>
          <w:fldChar w:fldCharType="begin"/>
        </w:r>
        <w:r>
          <w:instrText xml:space="preserve"> PAGEREF _Toc17299 \h </w:instrText>
        </w:r>
        <w:r>
          <w:fldChar w:fldCharType="separate"/>
        </w:r>
        <w:r>
          <w:t>17</w:t>
        </w:r>
        <w:r>
          <w:fldChar w:fldCharType="end"/>
        </w:r>
      </w:hyperlink>
    </w:p>
    <w:p>
      <w:pPr>
        <w:pStyle w:val="TOC2"/>
        <w:tabs>
          <w:tab w:val="right" w:leader="dot" w:pos="8306"/>
        </w:tabs>
      </w:pPr>
      <w:hyperlink w:anchor="_Toc22072" w:history="1">
        <w:r>
          <w:rPr>
            <w:rFonts w:ascii="仿宋" w:eastAsia="仿宋" w:hAnsi="仿宋" w:cs="仿宋" w:hint="eastAsia"/>
            <w:lang w:eastAsia="zh-CN"/>
          </w:rPr>
          <w:t>(四)、总图布置方案</w:t>
        </w:r>
        <w:r>
          <w:tab/>
        </w:r>
        <w:r>
          <w:fldChar w:fldCharType="begin"/>
        </w:r>
        <w:r>
          <w:instrText xml:space="preserve"> PAGEREF _Toc22072 \h </w:instrText>
        </w:r>
        <w:r>
          <w:fldChar w:fldCharType="separate"/>
        </w:r>
        <w:r>
          <w:t>18</w:t>
        </w:r>
        <w:r>
          <w:fldChar w:fldCharType="end"/>
        </w:r>
      </w:hyperlink>
    </w:p>
    <w:p>
      <w:pPr>
        <w:pStyle w:val="TOC2"/>
        <w:tabs>
          <w:tab w:val="right" w:leader="dot" w:pos="8306"/>
        </w:tabs>
      </w:pPr>
      <w:hyperlink w:anchor="_Toc10974" w:history="1">
        <w:r>
          <w:rPr>
            <w:rFonts w:ascii="仿宋" w:eastAsia="仿宋" w:hAnsi="仿宋" w:cs="仿宋" w:hint="eastAsia"/>
            <w:lang w:eastAsia="zh-CN"/>
          </w:rPr>
          <w:t>(五)、选址综合评价</w:t>
        </w:r>
        <w:r>
          <w:tab/>
        </w:r>
        <w:r>
          <w:fldChar w:fldCharType="begin"/>
        </w:r>
        <w:r>
          <w:instrText xml:space="preserve"> PAGEREF _Toc10974 \h </w:instrText>
        </w:r>
        <w:r>
          <w:fldChar w:fldCharType="separate"/>
        </w:r>
        <w:r>
          <w:t>19</w:t>
        </w:r>
        <w:r>
          <w:fldChar w:fldCharType="end"/>
        </w:r>
      </w:hyperlink>
    </w:p>
    <w:p>
      <w:pPr>
        <w:pStyle w:val="TOC1"/>
        <w:tabs>
          <w:tab w:val="right" w:leader="dot" w:pos="8306"/>
        </w:tabs>
      </w:pPr>
      <w:hyperlink w:anchor="_Toc27678" w:history="1">
        <w:r>
          <w:rPr>
            <w:rFonts w:ascii="仿宋" w:eastAsia="仿宋" w:hAnsi="仿宋" w:cs="仿宋" w:hint="eastAsia"/>
            <w:lang w:eastAsia="zh-CN"/>
          </w:rPr>
          <w:t>五、化学交联剂项目建设背景及必要性分析</w:t>
        </w:r>
        <w:r>
          <w:tab/>
        </w:r>
        <w:r>
          <w:fldChar w:fldCharType="begin"/>
        </w:r>
        <w:r>
          <w:instrText xml:space="preserve"> PAGEREF _Toc27678 \h </w:instrText>
        </w:r>
        <w:r>
          <w:fldChar w:fldCharType="separate"/>
        </w:r>
        <w:r>
          <w:t>20</w:t>
        </w:r>
        <w:r>
          <w:fldChar w:fldCharType="end"/>
        </w:r>
      </w:hyperlink>
    </w:p>
    <w:p>
      <w:pPr>
        <w:pStyle w:val="TOC2"/>
        <w:tabs>
          <w:tab w:val="right" w:leader="dot" w:pos="8306"/>
        </w:tabs>
      </w:pPr>
      <w:hyperlink w:anchor="_Toc31734" w:history="1">
        <w:r>
          <w:rPr>
            <w:rFonts w:ascii="仿宋" w:eastAsia="仿宋" w:hAnsi="仿宋" w:cs="仿宋" w:hint="eastAsia"/>
            <w:lang w:eastAsia="zh-CN"/>
          </w:rPr>
          <w:t>(一)、化学交联剂项目背景分析</w:t>
        </w:r>
        <w:r>
          <w:tab/>
        </w:r>
        <w:r>
          <w:fldChar w:fldCharType="begin"/>
        </w:r>
        <w:r>
          <w:instrText xml:space="preserve"> PAGEREF _Toc31734 \h </w:instrText>
        </w:r>
        <w:r>
          <w:fldChar w:fldCharType="separate"/>
        </w:r>
        <w:r>
          <w:t>20</w:t>
        </w:r>
        <w:r>
          <w:fldChar w:fldCharType="end"/>
        </w:r>
      </w:hyperlink>
    </w:p>
    <w:p>
      <w:pPr>
        <w:pStyle w:val="TOC2"/>
        <w:tabs>
          <w:tab w:val="right" w:leader="dot" w:pos="8306"/>
        </w:tabs>
      </w:pPr>
      <w:hyperlink w:anchor="_Toc24084" w:history="1">
        <w:r>
          <w:rPr>
            <w:rFonts w:ascii="仿宋" w:eastAsia="仿宋" w:hAnsi="仿宋" w:cs="仿宋" w:hint="eastAsia"/>
            <w:lang w:eastAsia="zh-CN"/>
          </w:rPr>
          <w:t>(二)、化学交联剂项目建设必要性分析</w:t>
        </w:r>
        <w:r>
          <w:tab/>
        </w:r>
        <w:r>
          <w:fldChar w:fldCharType="begin"/>
        </w:r>
        <w:r>
          <w:instrText xml:space="preserve"> PAGEREF _Toc24084 \h </w:instrText>
        </w:r>
        <w:r>
          <w:fldChar w:fldCharType="separate"/>
        </w:r>
        <w:r>
          <w:t>22</w:t>
        </w:r>
        <w:r>
          <w:fldChar w:fldCharType="end"/>
        </w:r>
      </w:hyperlink>
    </w:p>
    <w:p>
      <w:pPr>
        <w:pStyle w:val="TOC1"/>
        <w:tabs>
          <w:tab w:val="right" w:leader="dot" w:pos="8306"/>
        </w:tabs>
      </w:pPr>
      <w:hyperlink w:anchor="_Toc7543" w:history="1">
        <w:r>
          <w:rPr>
            <w:rFonts w:ascii="仿宋" w:eastAsia="仿宋" w:hAnsi="仿宋" w:cs="仿宋" w:hint="eastAsia"/>
            <w:lang w:eastAsia="zh-CN"/>
          </w:rPr>
          <w:t>六、化学交联剂项目建设单位说明</w:t>
        </w:r>
        <w:r>
          <w:tab/>
        </w:r>
        <w:r>
          <w:fldChar w:fldCharType="begin"/>
        </w:r>
        <w:r>
          <w:instrText xml:space="preserve"> PAGEREF _Toc7543 \h </w:instrText>
        </w:r>
        <w:r>
          <w:fldChar w:fldCharType="separate"/>
        </w:r>
        <w:r>
          <w:t>23</w:t>
        </w:r>
        <w:r>
          <w:fldChar w:fldCharType="end"/>
        </w:r>
      </w:hyperlink>
    </w:p>
    <w:p>
      <w:pPr>
        <w:pStyle w:val="TOC2"/>
        <w:tabs>
          <w:tab w:val="right" w:leader="dot" w:pos="8306"/>
        </w:tabs>
      </w:pPr>
      <w:hyperlink w:anchor="_Toc7692" w:history="1">
        <w:r>
          <w:rPr>
            <w:rFonts w:ascii="仿宋" w:eastAsia="仿宋" w:hAnsi="仿宋" w:cs="仿宋" w:hint="eastAsia"/>
            <w:lang w:eastAsia="zh-CN"/>
          </w:rPr>
          <w:t>(一)、化学交联剂项目承办单位基本情况</w:t>
        </w:r>
        <w:r>
          <w:tab/>
        </w:r>
        <w:r>
          <w:fldChar w:fldCharType="begin"/>
        </w:r>
        <w:r>
          <w:instrText xml:space="preserve"> PAGEREF _Toc7692 \h </w:instrText>
        </w:r>
        <w:r>
          <w:fldChar w:fldCharType="separate"/>
        </w:r>
        <w:r>
          <w:t>23</w:t>
        </w:r>
        <w:r>
          <w:fldChar w:fldCharType="end"/>
        </w:r>
      </w:hyperlink>
    </w:p>
    <w:p>
      <w:pPr>
        <w:pStyle w:val="TOC2"/>
        <w:tabs>
          <w:tab w:val="right" w:leader="dot" w:pos="8306"/>
        </w:tabs>
      </w:pPr>
      <w:hyperlink w:anchor="_Toc20546" w:history="1">
        <w:r>
          <w:rPr>
            <w:rFonts w:ascii="仿宋" w:eastAsia="仿宋" w:hAnsi="仿宋" w:cs="仿宋" w:hint="eastAsia"/>
            <w:lang w:eastAsia="zh-CN"/>
          </w:rPr>
          <w:t>(二)、公司经济效益分析</w:t>
        </w:r>
        <w:r>
          <w:tab/>
        </w:r>
        <w:r>
          <w:fldChar w:fldCharType="begin"/>
        </w:r>
        <w:r>
          <w:instrText xml:space="preserve"> PAGEREF _Toc20546 \h </w:instrText>
        </w:r>
        <w:r>
          <w:fldChar w:fldCharType="separate"/>
        </w:r>
        <w:r>
          <w:t>24</w:t>
        </w:r>
        <w:r>
          <w:fldChar w:fldCharType="end"/>
        </w:r>
      </w:hyperlink>
    </w:p>
    <w:p>
      <w:pPr>
        <w:pStyle w:val="TOC1"/>
        <w:tabs>
          <w:tab w:val="right" w:leader="dot" w:pos="8306"/>
        </w:tabs>
      </w:pPr>
      <w:hyperlink w:anchor="_Toc3376" w:history="1">
        <w:r>
          <w:rPr>
            <w:rFonts w:ascii="仿宋" w:eastAsia="仿宋" w:hAnsi="仿宋" w:cs="仿宋" w:hint="eastAsia"/>
            <w:lang w:eastAsia="zh-CN"/>
          </w:rPr>
          <w:t>七、生产安全保护</w:t>
        </w:r>
        <w:r>
          <w:tab/>
        </w:r>
        <w:r>
          <w:fldChar w:fldCharType="begin"/>
        </w:r>
        <w:r>
          <w:instrText xml:space="preserve"> PAGEREF _Toc3376 \h </w:instrText>
        </w:r>
        <w:r>
          <w:fldChar w:fldCharType="separate"/>
        </w:r>
        <w:r>
          <w:t>25</w:t>
        </w:r>
        <w:r>
          <w:fldChar w:fldCharType="end"/>
        </w:r>
      </w:hyperlink>
    </w:p>
    <w:p>
      <w:pPr>
        <w:pStyle w:val="TOC2"/>
        <w:tabs>
          <w:tab w:val="right" w:leader="dot" w:pos="8306"/>
        </w:tabs>
      </w:pPr>
      <w:hyperlink w:anchor="_Toc19814" w:history="1">
        <w:r>
          <w:rPr>
            <w:rFonts w:ascii="仿宋" w:eastAsia="仿宋" w:hAnsi="仿宋" w:cs="仿宋" w:hint="eastAsia"/>
            <w:lang w:eastAsia="zh-CN"/>
          </w:rPr>
          <w:t>(一)、消防安全</w:t>
        </w:r>
        <w:r>
          <w:tab/>
        </w:r>
        <w:r>
          <w:fldChar w:fldCharType="begin"/>
        </w:r>
        <w:r>
          <w:instrText xml:space="preserve"> PAGEREF _Toc19814 \h </w:instrText>
        </w:r>
        <w:r>
          <w:fldChar w:fldCharType="separate"/>
        </w:r>
        <w:r>
          <w:t>25</w:t>
        </w:r>
        <w:r>
          <w:fldChar w:fldCharType="end"/>
        </w:r>
      </w:hyperlink>
    </w:p>
    <w:p>
      <w:pPr>
        <w:pStyle w:val="TOC2"/>
        <w:tabs>
          <w:tab w:val="right" w:leader="dot" w:pos="8306"/>
        </w:tabs>
      </w:pPr>
      <w:hyperlink w:anchor="_Toc4794" w:history="1">
        <w:r>
          <w:rPr>
            <w:rFonts w:ascii="仿宋" w:eastAsia="仿宋" w:hAnsi="仿宋" w:cs="仿宋" w:hint="eastAsia"/>
            <w:lang w:eastAsia="zh-CN"/>
          </w:rPr>
          <w:t>(二)、防火防爆总图布置措施</w:t>
        </w:r>
        <w:r>
          <w:tab/>
        </w:r>
        <w:r>
          <w:fldChar w:fldCharType="begin"/>
        </w:r>
        <w:r>
          <w:instrText xml:space="preserve"> PAGEREF _Toc4794 \h </w:instrText>
        </w:r>
        <w:r>
          <w:fldChar w:fldCharType="separate"/>
        </w:r>
        <w:r>
          <w:t>26</w:t>
        </w:r>
        <w:r>
          <w:fldChar w:fldCharType="end"/>
        </w:r>
      </w:hyperlink>
    </w:p>
    <w:p>
      <w:pPr>
        <w:pStyle w:val="TOC2"/>
        <w:tabs>
          <w:tab w:val="right" w:leader="dot" w:pos="8306"/>
        </w:tabs>
      </w:pPr>
      <w:hyperlink w:anchor="_Toc12300" w:history="1">
        <w:r>
          <w:rPr>
            <w:rFonts w:ascii="仿宋" w:eastAsia="仿宋" w:hAnsi="仿宋" w:cs="仿宋" w:hint="eastAsia"/>
            <w:lang w:eastAsia="zh-CN"/>
          </w:rPr>
          <w:t>(三)、自然灾害防范措施</w:t>
        </w:r>
        <w:r>
          <w:tab/>
        </w:r>
        <w:r>
          <w:fldChar w:fldCharType="begin"/>
        </w:r>
        <w:r>
          <w:instrText xml:space="preserve"> PAGEREF _Toc12300 \h </w:instrText>
        </w:r>
        <w:r>
          <w:fldChar w:fldCharType="separate"/>
        </w:r>
        <w:r>
          <w:t>27</w:t>
        </w:r>
        <w:r>
          <w:fldChar w:fldCharType="end"/>
        </w:r>
      </w:hyperlink>
    </w:p>
    <w:p>
      <w:pPr>
        <w:pStyle w:val="TOC2"/>
        <w:tabs>
          <w:tab w:val="right" w:leader="dot" w:pos="8306"/>
        </w:tabs>
      </w:pPr>
      <w:hyperlink w:anchor="_Toc21147" w:history="1">
        <w:r>
          <w:rPr>
            <w:rFonts w:ascii="仿宋" w:eastAsia="仿宋" w:hAnsi="仿宋" w:cs="仿宋" w:hint="eastAsia"/>
            <w:lang w:eastAsia="zh-CN"/>
          </w:rPr>
          <w:t>(四)、安全色及安全标志使用要求</w:t>
        </w:r>
        <w:r>
          <w:tab/>
        </w:r>
        <w:r>
          <w:fldChar w:fldCharType="begin"/>
        </w:r>
        <w:r>
          <w:instrText xml:space="preserve"> PAGEREF _Toc21147 \h </w:instrText>
        </w:r>
        <w:r>
          <w:fldChar w:fldCharType="separate"/>
        </w:r>
        <w:r>
          <w:t>28</w:t>
        </w:r>
        <w:r>
          <w:fldChar w:fldCharType="end"/>
        </w:r>
      </w:hyperlink>
    </w:p>
    <w:p>
      <w:pPr>
        <w:pStyle w:val="TOC2"/>
        <w:tabs>
          <w:tab w:val="right" w:leader="dot" w:pos="8306"/>
        </w:tabs>
      </w:pPr>
      <w:hyperlink w:anchor="_Toc29705" w:history="1">
        <w:r>
          <w:rPr>
            <w:rFonts w:ascii="仿宋" w:eastAsia="仿宋" w:hAnsi="仿宋" w:cs="仿宋" w:hint="eastAsia"/>
            <w:lang w:eastAsia="zh-CN"/>
          </w:rPr>
          <w:t>(五)、防尘防毒措施</w:t>
        </w:r>
        <w:r>
          <w:tab/>
        </w:r>
        <w:r>
          <w:fldChar w:fldCharType="begin"/>
        </w:r>
        <w:r>
          <w:instrText xml:space="preserve"> PAGEREF _Toc29705 \h </w:instrText>
        </w:r>
        <w:r>
          <w:fldChar w:fldCharType="separate"/>
        </w:r>
        <w:r>
          <w:t>29</w:t>
        </w:r>
        <w:r>
          <w:fldChar w:fldCharType="end"/>
        </w:r>
      </w:hyperlink>
    </w:p>
    <w:p>
      <w:pPr>
        <w:pStyle w:val="TOC2"/>
        <w:tabs>
          <w:tab w:val="right" w:leader="dot" w:pos="8306"/>
        </w:tabs>
      </w:pPr>
      <w:hyperlink w:anchor="_Toc19035" w:history="1">
        <w:r>
          <w:rPr>
            <w:rFonts w:ascii="仿宋" w:eastAsia="仿宋" w:hAnsi="仿宋" w:cs="仿宋" w:hint="eastAsia"/>
            <w:lang w:eastAsia="zh-CN"/>
          </w:rPr>
          <w:t>(六)、防静电、触电防护及防雷措施</w:t>
        </w:r>
        <w:r>
          <w:tab/>
        </w:r>
        <w:r>
          <w:fldChar w:fldCharType="begin"/>
        </w:r>
        <w:r>
          <w:instrText xml:space="preserve"> PAGEREF _Toc19035 \h </w:instrText>
        </w:r>
        <w:r>
          <w:fldChar w:fldCharType="separate"/>
        </w:r>
        <w:r>
          <w:t>30</w:t>
        </w:r>
        <w:r>
          <w:fldChar w:fldCharType="end"/>
        </w:r>
      </w:hyperlink>
    </w:p>
    <w:p>
      <w:pPr>
        <w:pStyle w:val="TOC2"/>
        <w:tabs>
          <w:tab w:val="right" w:leader="dot" w:pos="8306"/>
        </w:tabs>
      </w:pPr>
      <w:hyperlink w:anchor="_Toc21960" w:history="1">
        <w:r>
          <w:rPr>
            <w:rFonts w:ascii="仿宋" w:eastAsia="仿宋" w:hAnsi="仿宋" w:cs="仿宋" w:hint="eastAsia"/>
            <w:lang w:eastAsia="zh-CN"/>
          </w:rPr>
          <w:t>(七)、机械设备安全保障措施</w:t>
        </w:r>
        <w:r>
          <w:tab/>
        </w:r>
        <w:r>
          <w:fldChar w:fldCharType="begin"/>
        </w:r>
        <w:r>
          <w:instrText xml:space="preserve"> PAGEREF _Toc21960 \h </w:instrText>
        </w:r>
        <w:r>
          <w:fldChar w:fldCharType="separate"/>
        </w:r>
        <w:r>
          <w:t>31</w:t>
        </w:r>
        <w:r>
          <w:fldChar w:fldCharType="end"/>
        </w:r>
      </w:hyperlink>
    </w:p>
    <w:p>
      <w:pPr>
        <w:pStyle w:val="TOC1"/>
        <w:tabs>
          <w:tab w:val="right" w:leader="dot" w:pos="8306"/>
        </w:tabs>
      </w:pPr>
      <w:hyperlink w:anchor="_Toc3527" w:history="1">
        <w:r>
          <w:rPr>
            <w:rFonts w:ascii="仿宋" w:eastAsia="仿宋" w:hAnsi="仿宋" w:cs="仿宋" w:hint="eastAsia"/>
            <w:lang w:eastAsia="zh-CN"/>
          </w:rPr>
          <w:t>八、化学交联剂项目人力资源管理</w:t>
        </w:r>
        <w:r>
          <w:tab/>
        </w:r>
        <w:r>
          <w:fldChar w:fldCharType="begin"/>
        </w:r>
        <w:r>
          <w:instrText xml:space="preserve"> PAGEREF _Toc3527 \h </w:instrText>
        </w:r>
        <w:r>
          <w:fldChar w:fldCharType="separate"/>
        </w:r>
        <w:r>
          <w:t>33</w:t>
        </w:r>
        <w:r>
          <w:fldChar w:fldCharType="end"/>
        </w:r>
      </w:hyperlink>
    </w:p>
    <w:p>
      <w:pPr>
        <w:pStyle w:val="TOC2"/>
        <w:tabs>
          <w:tab w:val="right" w:leader="dot" w:pos="8306"/>
        </w:tabs>
      </w:pPr>
      <w:hyperlink w:anchor="_Toc1698" w:history="1">
        <w:r>
          <w:rPr>
            <w:rFonts w:ascii="仿宋" w:eastAsia="仿宋" w:hAnsi="仿宋" w:cs="仿宋" w:hint="eastAsia"/>
            <w:lang w:eastAsia="zh-CN"/>
          </w:rPr>
          <w:t>(一)、建立健全的预算管理制度</w:t>
        </w:r>
        <w:r>
          <w:tab/>
        </w:r>
        <w:r>
          <w:fldChar w:fldCharType="begin"/>
        </w:r>
        <w:r>
          <w:instrText xml:space="preserve"> PAGEREF _Toc1698 \h </w:instrText>
        </w:r>
        <w:r>
          <w:fldChar w:fldCharType="separate"/>
        </w:r>
        <w:r>
          <w:t>33</w:t>
        </w:r>
        <w:r>
          <w:fldChar w:fldCharType="end"/>
        </w:r>
      </w:hyperlink>
    </w:p>
    <w:p>
      <w:pPr>
        <w:pStyle w:val="TOC2"/>
        <w:tabs>
          <w:tab w:val="right" w:leader="dot" w:pos="8306"/>
        </w:tabs>
      </w:pPr>
      <w:hyperlink w:anchor="_Toc27260" w:history="1">
        <w:r>
          <w:rPr>
            <w:rFonts w:ascii="仿宋" w:eastAsia="仿宋" w:hAnsi="仿宋" w:cs="仿宋" w:hint="eastAsia"/>
            <w:lang w:eastAsia="zh-CN"/>
          </w:rPr>
          <w:t>(二)、加强资金流动监控</w:t>
        </w:r>
        <w:r>
          <w:tab/>
        </w:r>
        <w:r>
          <w:fldChar w:fldCharType="begin"/>
        </w:r>
        <w:r>
          <w:instrText xml:space="preserve"> PAGEREF _Toc27260 \h </w:instrText>
        </w:r>
        <w:r>
          <w:fldChar w:fldCharType="separate"/>
        </w:r>
        <w:r>
          <w:t>34</w:t>
        </w:r>
        <w:r>
          <w:fldChar w:fldCharType="end"/>
        </w:r>
      </w:hyperlink>
    </w:p>
    <w:p>
      <w:pPr>
        <w:pStyle w:val="TOC2"/>
        <w:tabs>
          <w:tab w:val="right" w:leader="dot" w:pos="8306"/>
        </w:tabs>
      </w:pPr>
      <w:hyperlink w:anchor="_Toc226" w:history="1">
        <w:r>
          <w:rPr>
            <w:rFonts w:ascii="仿宋" w:eastAsia="仿宋" w:hAnsi="仿宋" w:cs="仿宋" w:hint="eastAsia"/>
            <w:lang w:eastAsia="zh-CN"/>
          </w:rPr>
          <w:t>(三)、制定完善的风险控制机制</w:t>
        </w:r>
        <w:r>
          <w:tab/>
        </w:r>
        <w:r>
          <w:fldChar w:fldCharType="begin"/>
        </w:r>
        <w:r>
          <w:instrText xml:space="preserve"> PAGEREF _Toc226 \h </w:instrText>
        </w:r>
        <w:r>
          <w:fldChar w:fldCharType="separate"/>
        </w:r>
        <w:r>
          <w:t>35</w:t>
        </w:r>
        <w:r>
          <w:fldChar w:fldCharType="end"/>
        </w:r>
      </w:hyperlink>
    </w:p>
    <w:p>
      <w:pPr>
        <w:pStyle w:val="TOC2"/>
        <w:tabs>
          <w:tab w:val="right" w:leader="dot" w:pos="8306"/>
        </w:tabs>
      </w:pPr>
      <w:hyperlink w:anchor="_Toc12358" w:history="1">
        <w:r>
          <w:rPr>
            <w:rFonts w:ascii="仿宋" w:eastAsia="仿宋" w:hAnsi="仿宋" w:cs="仿宋" w:hint="eastAsia"/>
            <w:lang w:eastAsia="zh-CN"/>
          </w:rPr>
          <w:t>(四)、优化成本管理</w:t>
        </w:r>
        <w:r>
          <w:tab/>
        </w:r>
        <w:r>
          <w:fldChar w:fldCharType="begin"/>
        </w:r>
        <w:r>
          <w:instrText xml:space="preserve"> PAGEREF _Toc12358 \h </w:instrText>
        </w:r>
        <w:r>
          <w:fldChar w:fldCharType="separate"/>
        </w:r>
        <w:r>
          <w:t>37</w:t>
        </w:r>
        <w:r>
          <w:fldChar w:fldCharType="end"/>
        </w:r>
      </w:hyperlink>
    </w:p>
    <w:p>
      <w:pPr>
        <w:pStyle w:val="TOC1"/>
        <w:tabs>
          <w:tab w:val="right" w:leader="dot" w:pos="8306"/>
        </w:tabs>
      </w:pPr>
      <w:hyperlink w:anchor="_Toc24840" w:history="1">
        <w:r>
          <w:rPr>
            <w:rFonts w:ascii="仿宋" w:eastAsia="仿宋" w:hAnsi="仿宋" w:cs="仿宋" w:hint="eastAsia"/>
            <w:lang w:eastAsia="zh-CN"/>
          </w:rPr>
          <w:t>九、化学交联剂项目环境影响分析</w:t>
        </w:r>
        <w:r>
          <w:tab/>
        </w:r>
        <w:r>
          <w:fldChar w:fldCharType="begin"/>
        </w:r>
        <w:r>
          <w:instrText xml:space="preserve"> PAGEREF _Toc24840 \h </w:instrText>
        </w:r>
        <w:r>
          <w:fldChar w:fldCharType="separate"/>
        </w:r>
        <w:r>
          <w:t>38</w:t>
        </w:r>
        <w:r>
          <w:fldChar w:fldCharType="end"/>
        </w:r>
      </w:hyperlink>
    </w:p>
    <w:p>
      <w:pPr>
        <w:pStyle w:val="TOC2"/>
        <w:tabs>
          <w:tab w:val="right" w:leader="dot" w:pos="8306"/>
        </w:tabs>
      </w:pPr>
      <w:hyperlink w:anchor="_Toc3559" w:history="1">
        <w:r>
          <w:rPr>
            <w:rFonts w:ascii="仿宋" w:eastAsia="仿宋" w:hAnsi="仿宋" w:cs="仿宋" w:hint="eastAsia"/>
            <w:lang w:eastAsia="zh-CN"/>
          </w:rPr>
          <w:t>(一)、建设区域环境质量现状</w:t>
        </w:r>
        <w:r>
          <w:tab/>
        </w:r>
        <w:r>
          <w:fldChar w:fldCharType="begin"/>
        </w:r>
        <w:r>
          <w:instrText xml:space="preserve"> PAGEREF _Toc3559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42" w:history="1">
        <w:r>
          <w:rPr>
            <w:rFonts w:ascii="仿宋" w:eastAsia="仿宋" w:hAnsi="仿宋" w:cs="仿宋" w:hint="eastAsia"/>
            <w:lang w:eastAsia="zh-CN"/>
          </w:rPr>
          <w:t>(二)、建设期环境保护</w:t>
        </w:r>
        <w:r>
          <w:tab/>
        </w:r>
        <w:r>
          <w:fldChar w:fldCharType="begin"/>
        </w:r>
        <w:r>
          <w:instrText xml:space="preserve"> PAGEREF _Toc5642 \h </w:instrText>
        </w:r>
        <w:r>
          <w:fldChar w:fldCharType="separate"/>
        </w:r>
        <w:r>
          <w:t>39</w:t>
        </w:r>
        <w:r>
          <w:fldChar w:fldCharType="end"/>
        </w:r>
      </w:hyperlink>
    </w:p>
    <w:p>
      <w:pPr>
        <w:pStyle w:val="TOC2"/>
        <w:tabs>
          <w:tab w:val="right" w:leader="dot" w:pos="8306"/>
        </w:tabs>
      </w:pPr>
      <w:hyperlink w:anchor="_Toc11473" w:history="1">
        <w:r>
          <w:rPr>
            <w:rFonts w:ascii="仿宋" w:eastAsia="仿宋" w:hAnsi="仿宋" w:cs="仿宋" w:hint="eastAsia"/>
            <w:lang w:eastAsia="zh-CN"/>
          </w:rPr>
          <w:t>(三)、运营期环境保护</w:t>
        </w:r>
        <w:r>
          <w:tab/>
        </w:r>
        <w:r>
          <w:fldChar w:fldCharType="begin"/>
        </w:r>
        <w:r>
          <w:instrText xml:space="preserve"> PAGEREF _Toc11473 \h </w:instrText>
        </w:r>
        <w:r>
          <w:fldChar w:fldCharType="separate"/>
        </w:r>
        <w:r>
          <w:t>41</w:t>
        </w:r>
        <w:r>
          <w:fldChar w:fldCharType="end"/>
        </w:r>
      </w:hyperlink>
    </w:p>
    <w:p>
      <w:pPr>
        <w:pStyle w:val="TOC2"/>
        <w:tabs>
          <w:tab w:val="right" w:leader="dot" w:pos="8306"/>
        </w:tabs>
      </w:pPr>
      <w:hyperlink w:anchor="_Toc2204" w:history="1">
        <w:r>
          <w:rPr>
            <w:rFonts w:ascii="仿宋" w:eastAsia="仿宋" w:hAnsi="仿宋" w:cs="仿宋" w:hint="eastAsia"/>
            <w:lang w:eastAsia="zh-CN"/>
          </w:rPr>
          <w:t>(四)、化学交联剂项目建设对区域经济的影响</w:t>
        </w:r>
        <w:r>
          <w:tab/>
        </w:r>
        <w:r>
          <w:fldChar w:fldCharType="begin"/>
        </w:r>
        <w:r>
          <w:instrText xml:space="preserve"> PAGEREF _Toc2204 \h </w:instrText>
        </w:r>
        <w:r>
          <w:fldChar w:fldCharType="separate"/>
        </w:r>
        <w:r>
          <w:t>42</w:t>
        </w:r>
        <w:r>
          <w:fldChar w:fldCharType="end"/>
        </w:r>
      </w:hyperlink>
    </w:p>
    <w:p>
      <w:pPr>
        <w:pStyle w:val="TOC2"/>
        <w:tabs>
          <w:tab w:val="right" w:leader="dot" w:pos="8306"/>
        </w:tabs>
      </w:pPr>
      <w:hyperlink w:anchor="_Toc19399" w:history="1">
        <w:r>
          <w:rPr>
            <w:rFonts w:ascii="仿宋" w:eastAsia="仿宋" w:hAnsi="仿宋" w:cs="仿宋" w:hint="eastAsia"/>
            <w:lang w:eastAsia="zh-CN"/>
          </w:rPr>
          <w:t>(五)、废弃物处理</w:t>
        </w:r>
        <w:r>
          <w:tab/>
        </w:r>
        <w:r>
          <w:fldChar w:fldCharType="begin"/>
        </w:r>
        <w:r>
          <w:instrText xml:space="preserve"> PAGEREF _Toc19399 \h </w:instrText>
        </w:r>
        <w:r>
          <w:fldChar w:fldCharType="separate"/>
        </w:r>
        <w:r>
          <w:t>44</w:t>
        </w:r>
        <w:r>
          <w:fldChar w:fldCharType="end"/>
        </w:r>
      </w:hyperlink>
    </w:p>
    <w:p>
      <w:pPr>
        <w:pStyle w:val="TOC2"/>
        <w:tabs>
          <w:tab w:val="right" w:leader="dot" w:pos="8306"/>
        </w:tabs>
      </w:pPr>
      <w:hyperlink w:anchor="_Toc6607" w:history="1">
        <w:r>
          <w:rPr>
            <w:rFonts w:ascii="仿宋" w:eastAsia="仿宋" w:hAnsi="仿宋" w:cs="仿宋" w:hint="eastAsia"/>
            <w:lang w:eastAsia="zh-CN"/>
          </w:rPr>
          <w:t>(六)、特殊环境影响分析</w:t>
        </w:r>
        <w:r>
          <w:tab/>
        </w:r>
        <w:r>
          <w:fldChar w:fldCharType="begin"/>
        </w:r>
        <w:r>
          <w:instrText xml:space="preserve"> PAGEREF _Toc6607 \h </w:instrText>
        </w:r>
        <w:r>
          <w:fldChar w:fldCharType="separate"/>
        </w:r>
        <w:r>
          <w:t>45</w:t>
        </w:r>
        <w:r>
          <w:fldChar w:fldCharType="end"/>
        </w:r>
      </w:hyperlink>
    </w:p>
    <w:p>
      <w:pPr>
        <w:pStyle w:val="TOC2"/>
        <w:tabs>
          <w:tab w:val="right" w:leader="dot" w:pos="8306"/>
        </w:tabs>
      </w:pPr>
      <w:hyperlink w:anchor="_Toc22414" w:history="1">
        <w:r>
          <w:rPr>
            <w:rFonts w:ascii="仿宋" w:eastAsia="仿宋" w:hAnsi="仿宋" w:cs="仿宋" w:hint="eastAsia"/>
            <w:lang w:eastAsia="zh-CN"/>
          </w:rPr>
          <w:t>(七)、清洁生产</w:t>
        </w:r>
        <w:r>
          <w:tab/>
        </w:r>
        <w:r>
          <w:fldChar w:fldCharType="begin"/>
        </w:r>
        <w:r>
          <w:instrText xml:space="preserve"> PAGEREF _Toc22414 \h </w:instrText>
        </w:r>
        <w:r>
          <w:fldChar w:fldCharType="separate"/>
        </w:r>
        <w:r>
          <w:t>46</w:t>
        </w:r>
        <w:r>
          <w:fldChar w:fldCharType="end"/>
        </w:r>
      </w:hyperlink>
    </w:p>
    <w:p>
      <w:pPr>
        <w:pStyle w:val="TOC2"/>
        <w:tabs>
          <w:tab w:val="right" w:leader="dot" w:pos="8306"/>
        </w:tabs>
      </w:pPr>
      <w:hyperlink w:anchor="_Toc7039" w:history="1">
        <w:r>
          <w:rPr>
            <w:rFonts w:ascii="仿宋" w:eastAsia="仿宋" w:hAnsi="仿宋" w:cs="仿宋" w:hint="eastAsia"/>
            <w:lang w:eastAsia="zh-CN"/>
          </w:rPr>
          <w:t>(八)、环境保护综合评价</w:t>
        </w:r>
        <w:r>
          <w:tab/>
        </w:r>
        <w:r>
          <w:fldChar w:fldCharType="begin"/>
        </w:r>
        <w:r>
          <w:instrText xml:space="preserve"> PAGEREF _Toc7039 \h </w:instrText>
        </w:r>
        <w:r>
          <w:fldChar w:fldCharType="separate"/>
        </w:r>
        <w:r>
          <w:t>48</w:t>
        </w:r>
        <w:r>
          <w:fldChar w:fldCharType="end"/>
        </w:r>
      </w:hyperlink>
    </w:p>
    <w:p>
      <w:pPr>
        <w:pStyle w:val="TOC1"/>
        <w:tabs>
          <w:tab w:val="right" w:leader="dot" w:pos="8306"/>
        </w:tabs>
      </w:pPr>
      <w:hyperlink w:anchor="_Toc14862" w:history="1">
        <w:r>
          <w:rPr>
            <w:rFonts w:ascii="仿宋" w:eastAsia="仿宋" w:hAnsi="仿宋" w:cs="仿宋" w:hint="eastAsia"/>
            <w:lang w:eastAsia="zh-CN"/>
          </w:rPr>
          <w:t>十、化学交联剂项目社会影响</w:t>
        </w:r>
        <w:r>
          <w:tab/>
        </w:r>
        <w:r>
          <w:fldChar w:fldCharType="begin"/>
        </w:r>
        <w:r>
          <w:instrText xml:space="preserve"> PAGEREF _Toc14862 \h </w:instrText>
        </w:r>
        <w:r>
          <w:fldChar w:fldCharType="separate"/>
        </w:r>
        <w:r>
          <w:t>49</w:t>
        </w:r>
        <w:r>
          <w:fldChar w:fldCharType="end"/>
        </w:r>
      </w:hyperlink>
    </w:p>
    <w:p>
      <w:pPr>
        <w:pStyle w:val="TOC2"/>
        <w:tabs>
          <w:tab w:val="right" w:leader="dot" w:pos="8306"/>
        </w:tabs>
      </w:pPr>
      <w:hyperlink w:anchor="_Toc14703" w:history="1">
        <w:r>
          <w:rPr>
            <w:rFonts w:ascii="仿宋" w:eastAsia="仿宋" w:hAnsi="仿宋" w:cs="仿宋" w:hint="eastAsia"/>
            <w:lang w:eastAsia="zh-CN"/>
          </w:rPr>
          <w:t>(一)、社会责任与义务</w:t>
        </w:r>
        <w:r>
          <w:tab/>
        </w:r>
        <w:r>
          <w:fldChar w:fldCharType="begin"/>
        </w:r>
        <w:r>
          <w:instrText xml:space="preserve"> PAGEREF _Toc14703 \h </w:instrText>
        </w:r>
        <w:r>
          <w:fldChar w:fldCharType="separate"/>
        </w:r>
        <w:r>
          <w:t>49</w:t>
        </w:r>
        <w:r>
          <w:fldChar w:fldCharType="end"/>
        </w:r>
      </w:hyperlink>
    </w:p>
    <w:p>
      <w:pPr>
        <w:pStyle w:val="TOC2"/>
        <w:tabs>
          <w:tab w:val="right" w:leader="dot" w:pos="8306"/>
        </w:tabs>
      </w:pPr>
      <w:hyperlink w:anchor="_Toc7059" w:history="1">
        <w:r>
          <w:rPr>
            <w:rFonts w:ascii="仿宋" w:eastAsia="仿宋" w:hAnsi="仿宋" w:cs="仿宋" w:hint="eastAsia"/>
            <w:lang w:eastAsia="zh-CN"/>
          </w:rPr>
          <w:t>(二)、社会参与与沟通</w:t>
        </w:r>
        <w:r>
          <w:tab/>
        </w:r>
        <w:r>
          <w:fldChar w:fldCharType="begin"/>
        </w:r>
        <w:r>
          <w:instrText xml:space="preserve"> PAGEREF _Toc7059 \h </w:instrText>
        </w:r>
        <w:r>
          <w:fldChar w:fldCharType="separate"/>
        </w:r>
        <w:r>
          <w:t>50</w:t>
        </w:r>
        <w:r>
          <w:fldChar w:fldCharType="end"/>
        </w:r>
      </w:hyperlink>
    </w:p>
    <w:p>
      <w:pPr>
        <w:pStyle w:val="TOC1"/>
        <w:tabs>
          <w:tab w:val="right" w:leader="dot" w:pos="8306"/>
        </w:tabs>
      </w:pPr>
      <w:hyperlink w:anchor="_Toc16386" w:history="1">
        <w:r>
          <w:rPr>
            <w:rFonts w:ascii="仿宋" w:eastAsia="仿宋" w:hAnsi="仿宋" w:cs="仿宋" w:hint="eastAsia"/>
            <w:lang w:eastAsia="zh-CN"/>
          </w:rPr>
          <w:t>十一、化学交联剂项目经营效益</w:t>
        </w:r>
        <w:r>
          <w:tab/>
        </w:r>
        <w:r>
          <w:fldChar w:fldCharType="begin"/>
        </w:r>
        <w:r>
          <w:instrText xml:space="preserve"> PAGEREF _Toc16386 \h </w:instrText>
        </w:r>
        <w:r>
          <w:fldChar w:fldCharType="separate"/>
        </w:r>
        <w:r>
          <w:t>50</w:t>
        </w:r>
        <w:r>
          <w:fldChar w:fldCharType="end"/>
        </w:r>
      </w:hyperlink>
    </w:p>
    <w:p>
      <w:pPr>
        <w:pStyle w:val="TOC2"/>
        <w:tabs>
          <w:tab w:val="right" w:leader="dot" w:pos="8306"/>
        </w:tabs>
      </w:pPr>
      <w:hyperlink w:anchor="_Toc28436" w:history="1">
        <w:r>
          <w:rPr>
            <w:rFonts w:ascii="仿宋" w:eastAsia="仿宋" w:hAnsi="仿宋" w:cs="仿宋" w:hint="eastAsia"/>
            <w:lang w:eastAsia="zh-CN"/>
          </w:rPr>
          <w:t>(一)、经济评价财务测算</w:t>
        </w:r>
        <w:r>
          <w:tab/>
        </w:r>
        <w:r>
          <w:fldChar w:fldCharType="begin"/>
        </w:r>
        <w:r>
          <w:instrText xml:space="preserve"> PAGEREF _Toc28436 \h </w:instrText>
        </w:r>
        <w:r>
          <w:fldChar w:fldCharType="separate"/>
        </w:r>
        <w:r>
          <w:t>50</w:t>
        </w:r>
        <w:r>
          <w:fldChar w:fldCharType="end"/>
        </w:r>
      </w:hyperlink>
    </w:p>
    <w:p>
      <w:pPr>
        <w:pStyle w:val="TOC2"/>
        <w:tabs>
          <w:tab w:val="right" w:leader="dot" w:pos="8306"/>
        </w:tabs>
      </w:pPr>
      <w:hyperlink w:anchor="_Toc21997" w:history="1">
        <w:r>
          <w:rPr>
            <w:rFonts w:ascii="仿宋" w:eastAsia="仿宋" w:hAnsi="仿宋" w:cs="仿宋" w:hint="eastAsia"/>
            <w:lang w:eastAsia="zh-CN"/>
          </w:rPr>
          <w:t>(二)、化学交联剂项目盈利能力分析</w:t>
        </w:r>
        <w:r>
          <w:tab/>
        </w:r>
        <w:r>
          <w:fldChar w:fldCharType="begin"/>
        </w:r>
        <w:r>
          <w:instrText xml:space="preserve"> PAGEREF _Toc21997 \h </w:instrText>
        </w:r>
        <w:r>
          <w:fldChar w:fldCharType="separate"/>
        </w:r>
        <w:r>
          <w:t>52</w:t>
        </w:r>
        <w:r>
          <w:fldChar w:fldCharType="end"/>
        </w:r>
      </w:hyperlink>
    </w:p>
    <w:p>
      <w:pPr>
        <w:pStyle w:val="TOC1"/>
        <w:tabs>
          <w:tab w:val="right" w:leader="dot" w:pos="8306"/>
        </w:tabs>
      </w:pPr>
      <w:hyperlink w:anchor="_Toc10662" w:history="1">
        <w:r>
          <w:rPr>
            <w:rFonts w:ascii="仿宋" w:eastAsia="仿宋" w:hAnsi="仿宋" w:cs="仿宋" w:hint="eastAsia"/>
            <w:lang w:eastAsia="zh-CN"/>
          </w:rPr>
          <w:t>十二、化学交联剂项目人力资源培养与发展</w:t>
        </w:r>
        <w:r>
          <w:tab/>
        </w:r>
        <w:r>
          <w:fldChar w:fldCharType="begin"/>
        </w:r>
        <w:r>
          <w:instrText xml:space="preserve"> PAGEREF _Toc10662 \h </w:instrText>
        </w:r>
        <w:r>
          <w:fldChar w:fldCharType="separate"/>
        </w:r>
        <w:r>
          <w:t>52</w:t>
        </w:r>
        <w:r>
          <w:fldChar w:fldCharType="end"/>
        </w:r>
      </w:hyperlink>
    </w:p>
    <w:p>
      <w:pPr>
        <w:pStyle w:val="TOC2"/>
        <w:tabs>
          <w:tab w:val="right" w:leader="dot" w:pos="8306"/>
        </w:tabs>
      </w:pPr>
      <w:hyperlink w:anchor="_Toc10334" w:history="1">
        <w:r>
          <w:rPr>
            <w:rFonts w:ascii="仿宋" w:eastAsia="仿宋" w:hAnsi="仿宋" w:cs="仿宋" w:hint="eastAsia"/>
            <w:lang w:eastAsia="zh-CN"/>
          </w:rPr>
          <w:t>(一)、人才需求与规划</w:t>
        </w:r>
        <w:r>
          <w:tab/>
        </w:r>
        <w:r>
          <w:fldChar w:fldCharType="begin"/>
        </w:r>
        <w:r>
          <w:instrText xml:space="preserve"> PAGEREF _Toc10334 \h </w:instrText>
        </w:r>
        <w:r>
          <w:fldChar w:fldCharType="separate"/>
        </w:r>
        <w:r>
          <w:t>52</w:t>
        </w:r>
        <w:r>
          <w:fldChar w:fldCharType="end"/>
        </w:r>
      </w:hyperlink>
    </w:p>
    <w:p>
      <w:pPr>
        <w:pStyle w:val="TOC2"/>
        <w:tabs>
          <w:tab w:val="right" w:leader="dot" w:pos="8306"/>
        </w:tabs>
      </w:pPr>
      <w:hyperlink w:anchor="_Toc18048" w:history="1">
        <w:r>
          <w:rPr>
            <w:rFonts w:ascii="仿宋" w:eastAsia="仿宋" w:hAnsi="仿宋" w:cs="仿宋" w:hint="eastAsia"/>
            <w:lang w:eastAsia="zh-CN"/>
          </w:rPr>
          <w:t>(二)、培训与发展计划</w:t>
        </w:r>
        <w:r>
          <w:tab/>
        </w:r>
        <w:r>
          <w:fldChar w:fldCharType="begin"/>
        </w:r>
        <w:r>
          <w:instrText xml:space="preserve"> PAGEREF _Toc18048 \h </w:instrText>
        </w:r>
        <w:r>
          <w:fldChar w:fldCharType="separate"/>
        </w:r>
        <w:r>
          <w:t>53</w:t>
        </w:r>
        <w:r>
          <w:fldChar w:fldCharType="end"/>
        </w:r>
      </w:hyperlink>
    </w:p>
    <w:p>
      <w:pPr>
        <w:pStyle w:val="TOC1"/>
        <w:tabs>
          <w:tab w:val="right" w:leader="dot" w:pos="8306"/>
        </w:tabs>
      </w:pPr>
      <w:hyperlink w:anchor="_Toc17765" w:history="1">
        <w:r>
          <w:rPr>
            <w:rFonts w:ascii="仿宋" w:eastAsia="仿宋" w:hAnsi="仿宋" w:cs="仿宋" w:hint="eastAsia"/>
            <w:lang w:eastAsia="zh-CN"/>
          </w:rPr>
          <w:t>十三、质量管理体系</w:t>
        </w:r>
        <w:r>
          <w:tab/>
        </w:r>
        <w:r>
          <w:fldChar w:fldCharType="begin"/>
        </w:r>
        <w:r>
          <w:instrText xml:space="preserve"> PAGEREF _Toc17765 \h </w:instrText>
        </w:r>
        <w:r>
          <w:fldChar w:fldCharType="separate"/>
        </w:r>
        <w:r>
          <w:t>54</w:t>
        </w:r>
        <w:r>
          <w:fldChar w:fldCharType="end"/>
        </w:r>
      </w:hyperlink>
    </w:p>
    <w:p>
      <w:pPr>
        <w:pStyle w:val="TOC2"/>
        <w:tabs>
          <w:tab w:val="right" w:leader="dot" w:pos="8306"/>
        </w:tabs>
      </w:pPr>
      <w:hyperlink w:anchor="_Toc1094" w:history="1">
        <w:r>
          <w:rPr>
            <w:rFonts w:ascii="仿宋" w:eastAsia="仿宋" w:hAnsi="仿宋" w:cs="仿宋" w:hint="eastAsia"/>
            <w:lang w:eastAsia="zh-CN"/>
          </w:rPr>
          <w:t>(一)、质量目标与方针</w:t>
        </w:r>
        <w:r>
          <w:tab/>
        </w:r>
        <w:r>
          <w:fldChar w:fldCharType="begin"/>
        </w:r>
        <w:r>
          <w:instrText xml:space="preserve"> PAGEREF _Toc1094 \h </w:instrText>
        </w:r>
        <w:r>
          <w:fldChar w:fldCharType="separate"/>
        </w:r>
        <w:r>
          <w:t>54</w:t>
        </w:r>
        <w:r>
          <w:fldChar w:fldCharType="end"/>
        </w:r>
      </w:hyperlink>
    </w:p>
    <w:p>
      <w:pPr>
        <w:pStyle w:val="TOC2"/>
        <w:tabs>
          <w:tab w:val="right" w:leader="dot" w:pos="8306"/>
        </w:tabs>
      </w:pPr>
      <w:hyperlink w:anchor="_Toc32422" w:history="1">
        <w:r>
          <w:rPr>
            <w:rFonts w:ascii="仿宋" w:eastAsia="仿宋" w:hAnsi="仿宋" w:cs="仿宋" w:hint="eastAsia"/>
            <w:lang w:eastAsia="zh-CN"/>
          </w:rPr>
          <w:t>(二)、质量管理责任</w:t>
        </w:r>
        <w:r>
          <w:tab/>
        </w:r>
        <w:r>
          <w:fldChar w:fldCharType="begin"/>
        </w:r>
        <w:r>
          <w:instrText xml:space="preserve"> PAGEREF _Toc32422 \h </w:instrText>
        </w:r>
        <w:r>
          <w:fldChar w:fldCharType="separate"/>
        </w:r>
        <w:r>
          <w:t>55</w:t>
        </w:r>
        <w:r>
          <w:fldChar w:fldCharType="end"/>
        </w:r>
      </w:hyperlink>
    </w:p>
    <w:p>
      <w:pPr>
        <w:pStyle w:val="TOC2"/>
        <w:tabs>
          <w:tab w:val="right" w:leader="dot" w:pos="8306"/>
        </w:tabs>
      </w:pPr>
      <w:hyperlink w:anchor="_Toc28012" w:history="1">
        <w:r>
          <w:rPr>
            <w:rFonts w:ascii="仿宋" w:eastAsia="仿宋" w:hAnsi="仿宋" w:cs="仿宋" w:hint="eastAsia"/>
            <w:lang w:eastAsia="zh-CN"/>
          </w:rPr>
          <w:t>(三)、质量管理体系文件</w:t>
        </w:r>
        <w:r>
          <w:tab/>
        </w:r>
        <w:r>
          <w:fldChar w:fldCharType="begin"/>
        </w:r>
        <w:r>
          <w:instrText xml:space="preserve"> PAGEREF _Toc28012 \h </w:instrText>
        </w:r>
        <w:r>
          <w:fldChar w:fldCharType="separate"/>
        </w:r>
        <w:r>
          <w:t>56</w:t>
        </w:r>
        <w:r>
          <w:fldChar w:fldCharType="end"/>
        </w:r>
      </w:hyperlink>
    </w:p>
    <w:p>
      <w:pPr>
        <w:pStyle w:val="TOC2"/>
        <w:tabs>
          <w:tab w:val="right" w:leader="dot" w:pos="8306"/>
        </w:tabs>
      </w:pPr>
      <w:hyperlink w:anchor="_Toc16029" w:history="1">
        <w:r>
          <w:rPr>
            <w:rFonts w:ascii="仿宋" w:eastAsia="仿宋" w:hAnsi="仿宋" w:cs="仿宋" w:hint="eastAsia"/>
            <w:lang w:eastAsia="zh-CN"/>
          </w:rPr>
          <w:t>(四)、质量培训与教育</w:t>
        </w:r>
        <w:r>
          <w:tab/>
        </w:r>
        <w:r>
          <w:fldChar w:fldCharType="begin"/>
        </w:r>
        <w:r>
          <w:instrText xml:space="preserve"> PAGEREF _Toc16029 \h </w:instrText>
        </w:r>
        <w:r>
          <w:fldChar w:fldCharType="separate"/>
        </w:r>
        <w:r>
          <w:t>58</w:t>
        </w:r>
        <w:r>
          <w:fldChar w:fldCharType="end"/>
        </w:r>
      </w:hyperlink>
    </w:p>
    <w:p>
      <w:pPr>
        <w:pStyle w:val="TOC2"/>
        <w:tabs>
          <w:tab w:val="right" w:leader="dot" w:pos="8306"/>
        </w:tabs>
      </w:pPr>
      <w:hyperlink w:anchor="_Toc3312" w:history="1">
        <w:r>
          <w:rPr>
            <w:rFonts w:ascii="仿宋" w:eastAsia="仿宋" w:hAnsi="仿宋" w:cs="仿宋" w:hint="eastAsia"/>
            <w:lang w:eastAsia="zh-CN"/>
          </w:rPr>
          <w:t>(五)、质量审核与评价</w:t>
        </w:r>
        <w:r>
          <w:tab/>
        </w:r>
        <w:r>
          <w:fldChar w:fldCharType="begin"/>
        </w:r>
        <w:r>
          <w:instrText xml:space="preserve"> PAGEREF _Toc3312 \h </w:instrText>
        </w:r>
        <w:r>
          <w:fldChar w:fldCharType="separate"/>
        </w:r>
        <w:r>
          <w:t>59</w:t>
        </w:r>
        <w:r>
          <w:fldChar w:fldCharType="end"/>
        </w:r>
      </w:hyperlink>
    </w:p>
    <w:p>
      <w:pPr>
        <w:pStyle w:val="TOC2"/>
        <w:tabs>
          <w:tab w:val="right" w:leader="dot" w:pos="8306"/>
        </w:tabs>
      </w:pPr>
      <w:hyperlink w:anchor="_Toc19705" w:history="1">
        <w:r>
          <w:rPr>
            <w:rFonts w:ascii="仿宋" w:eastAsia="仿宋" w:hAnsi="仿宋" w:cs="仿宋" w:hint="eastAsia"/>
            <w:lang w:eastAsia="zh-CN"/>
          </w:rPr>
          <w:t>(六)、不符合与纠正措施</w:t>
        </w:r>
        <w:r>
          <w:tab/>
        </w:r>
        <w:r>
          <w:fldChar w:fldCharType="begin"/>
        </w:r>
        <w:r>
          <w:instrText xml:space="preserve"> PAGEREF _Toc19705 \h </w:instrText>
        </w:r>
        <w:r>
          <w:fldChar w:fldCharType="separate"/>
        </w:r>
        <w:r>
          <w:t>60</w:t>
        </w:r>
        <w:r>
          <w:fldChar w:fldCharType="end"/>
        </w:r>
      </w:hyperlink>
    </w:p>
    <w:p>
      <w:pPr>
        <w:pStyle w:val="TOC1"/>
        <w:tabs>
          <w:tab w:val="right" w:leader="dot" w:pos="8306"/>
        </w:tabs>
      </w:pPr>
      <w:hyperlink w:anchor="_Toc31172" w:history="1">
        <w:r>
          <w:rPr>
            <w:rFonts w:ascii="仿宋" w:eastAsia="仿宋" w:hAnsi="仿宋" w:cs="仿宋" w:hint="eastAsia"/>
            <w:lang w:eastAsia="zh-CN"/>
          </w:rPr>
          <w:t>十四、化学交联剂项目工程方案分析</w:t>
        </w:r>
        <w:r>
          <w:tab/>
        </w:r>
        <w:r>
          <w:fldChar w:fldCharType="begin"/>
        </w:r>
        <w:r>
          <w:instrText xml:space="preserve"> PAGEREF _Toc31172 \h </w:instrText>
        </w:r>
        <w:r>
          <w:fldChar w:fldCharType="separate"/>
        </w:r>
        <w:r>
          <w:t>62</w:t>
        </w:r>
        <w:r>
          <w:fldChar w:fldCharType="end"/>
        </w:r>
      </w:hyperlink>
    </w:p>
    <w:p>
      <w:pPr>
        <w:pStyle w:val="TOC2"/>
        <w:tabs>
          <w:tab w:val="right" w:leader="dot" w:pos="8306"/>
        </w:tabs>
      </w:pPr>
      <w:hyperlink w:anchor="_Toc8924" w:history="1">
        <w:r>
          <w:rPr>
            <w:rFonts w:ascii="仿宋" w:eastAsia="仿宋" w:hAnsi="仿宋" w:cs="仿宋" w:hint="eastAsia"/>
            <w:lang w:eastAsia="zh-CN"/>
          </w:rPr>
          <w:t>(一)、建筑工程设计原则</w:t>
        </w:r>
        <w:r>
          <w:tab/>
        </w:r>
        <w:r>
          <w:fldChar w:fldCharType="begin"/>
        </w:r>
        <w:r>
          <w:instrText xml:space="preserve"> PAGEREF _Toc8924 \h </w:instrText>
        </w:r>
        <w:r>
          <w:fldChar w:fldCharType="separate"/>
        </w:r>
        <w:r>
          <w:t>62</w:t>
        </w:r>
        <w:r>
          <w:fldChar w:fldCharType="end"/>
        </w:r>
      </w:hyperlink>
    </w:p>
    <w:p>
      <w:pPr>
        <w:pStyle w:val="TOC2"/>
        <w:tabs>
          <w:tab w:val="right" w:leader="dot" w:pos="8306"/>
        </w:tabs>
      </w:pPr>
      <w:hyperlink w:anchor="_Toc30363" w:history="1">
        <w:r>
          <w:rPr>
            <w:rFonts w:ascii="仿宋" w:eastAsia="仿宋" w:hAnsi="仿宋" w:cs="仿宋" w:hint="eastAsia"/>
            <w:lang w:eastAsia="zh-CN"/>
          </w:rPr>
          <w:t>(二)、土建工程建设指标</w:t>
        </w:r>
        <w:r>
          <w:tab/>
        </w:r>
        <w:r>
          <w:fldChar w:fldCharType="begin"/>
        </w:r>
        <w:r>
          <w:instrText xml:space="preserve"> PAGEREF _Toc30363 \h </w:instrText>
        </w:r>
        <w:r>
          <w:fldChar w:fldCharType="separate"/>
        </w:r>
        <w:r>
          <w:t>65</w:t>
        </w:r>
        <w:r>
          <w:fldChar w:fldCharType="end"/>
        </w:r>
      </w:hyperlink>
    </w:p>
    <w:p>
      <w:pPr>
        <w:pStyle w:val="TOC1"/>
        <w:tabs>
          <w:tab w:val="right" w:leader="dot" w:pos="8306"/>
        </w:tabs>
      </w:pPr>
      <w:hyperlink w:anchor="_Toc13820" w:history="1">
        <w:r>
          <w:rPr>
            <w:rFonts w:ascii="仿宋" w:eastAsia="仿宋" w:hAnsi="仿宋" w:cs="仿宋" w:hint="eastAsia"/>
            <w:lang w:eastAsia="zh-CN"/>
          </w:rPr>
          <w:t>十五、风险识别与分类</w:t>
        </w:r>
        <w:r>
          <w:tab/>
        </w:r>
        <w:r>
          <w:fldChar w:fldCharType="begin"/>
        </w:r>
        <w:r>
          <w:instrText xml:space="preserve"> PAGEREF _Toc13820 \h </w:instrText>
        </w:r>
        <w:r>
          <w:fldChar w:fldCharType="separate"/>
        </w:r>
        <w:r>
          <w:t>67</w:t>
        </w:r>
        <w:r>
          <w:fldChar w:fldCharType="end"/>
        </w:r>
      </w:hyperlink>
    </w:p>
    <w:p>
      <w:pPr>
        <w:pStyle w:val="TOC2"/>
        <w:tabs>
          <w:tab w:val="right" w:leader="dot" w:pos="8306"/>
        </w:tabs>
      </w:pPr>
      <w:hyperlink w:anchor="_Toc4335" w:history="1">
        <w:r>
          <w:rPr>
            <w:rFonts w:ascii="仿宋" w:eastAsia="仿宋" w:hAnsi="仿宋" w:cs="仿宋" w:hint="eastAsia"/>
            <w:lang w:eastAsia="zh-CN"/>
          </w:rPr>
          <w:t>(一)、风险识别</w:t>
        </w:r>
        <w:r>
          <w:tab/>
        </w:r>
        <w:r>
          <w:fldChar w:fldCharType="begin"/>
        </w:r>
        <w:r>
          <w:instrText xml:space="preserve"> PAGEREF _Toc4335 \h </w:instrText>
        </w:r>
        <w:r>
          <w:fldChar w:fldCharType="separate"/>
        </w:r>
        <w:r>
          <w:t>67</w:t>
        </w:r>
        <w:r>
          <w:fldChar w:fldCharType="end"/>
        </w:r>
      </w:hyperlink>
    </w:p>
    <w:p>
      <w:pPr>
        <w:pStyle w:val="TOC2"/>
        <w:tabs>
          <w:tab w:val="right" w:leader="dot" w:pos="8306"/>
        </w:tabs>
      </w:pPr>
      <w:hyperlink w:anchor="_Toc6655" w:history="1">
        <w:r>
          <w:rPr>
            <w:rFonts w:ascii="仿宋" w:eastAsia="仿宋" w:hAnsi="仿宋" w:cs="仿宋" w:hint="eastAsia"/>
            <w:lang w:eastAsia="zh-CN"/>
          </w:rPr>
          <w:t>(二)、风险分类</w:t>
        </w:r>
        <w:r>
          <w:tab/>
        </w:r>
        <w:r>
          <w:fldChar w:fldCharType="begin"/>
        </w:r>
        <w:r>
          <w:instrText xml:space="preserve"> PAGEREF _Toc6655 \h </w:instrText>
        </w:r>
        <w:r>
          <w:fldChar w:fldCharType="separate"/>
        </w:r>
        <w:r>
          <w:t>68</w:t>
        </w:r>
        <w:r>
          <w:fldChar w:fldCharType="end"/>
        </w:r>
      </w:hyperlink>
    </w:p>
    <w:p>
      <w:pPr>
        <w:pStyle w:val="TOC1"/>
        <w:tabs>
          <w:tab w:val="right" w:leader="dot" w:pos="8306"/>
        </w:tabs>
      </w:pPr>
      <w:hyperlink w:anchor="_Toc16773" w:history="1">
        <w:r>
          <w:rPr>
            <w:rFonts w:ascii="仿宋" w:eastAsia="仿宋" w:hAnsi="仿宋" w:cs="仿宋" w:hint="eastAsia"/>
            <w:lang w:eastAsia="zh-CN"/>
          </w:rPr>
          <w:t>十六、化学交联剂项目治理与监督</w:t>
        </w:r>
        <w:r>
          <w:tab/>
        </w:r>
        <w:r>
          <w:fldChar w:fldCharType="begin"/>
        </w:r>
        <w:r>
          <w:instrText xml:space="preserve"> PAGEREF _Toc16773 \h </w:instrText>
        </w:r>
        <w:r>
          <w:fldChar w:fldCharType="separate"/>
        </w:r>
        <w:r>
          <w:t>70</w:t>
        </w:r>
        <w:r>
          <w:fldChar w:fldCharType="end"/>
        </w:r>
      </w:hyperlink>
    </w:p>
    <w:p>
      <w:pPr>
        <w:pStyle w:val="TOC2"/>
        <w:tabs>
          <w:tab w:val="right" w:leader="dot" w:pos="8306"/>
        </w:tabs>
      </w:pPr>
      <w:hyperlink w:anchor="_Toc4487" w:history="1">
        <w:r>
          <w:rPr>
            <w:rFonts w:ascii="仿宋" w:eastAsia="仿宋" w:hAnsi="仿宋" w:cs="仿宋" w:hint="eastAsia"/>
            <w:lang w:eastAsia="zh-CN"/>
          </w:rPr>
          <w:t>(一)、化学交联剂项目治理结构</w:t>
        </w:r>
        <w:r>
          <w:tab/>
        </w:r>
        <w:r>
          <w:fldChar w:fldCharType="begin"/>
        </w:r>
        <w:r>
          <w:instrText xml:space="preserve"> PAGEREF _Toc4487 \h </w:instrText>
        </w:r>
        <w:r>
          <w:fldChar w:fldCharType="separate"/>
        </w:r>
        <w:r>
          <w:t>70</w:t>
        </w:r>
        <w:r>
          <w:fldChar w:fldCharType="end"/>
        </w:r>
      </w:hyperlink>
    </w:p>
    <w:p>
      <w:pPr>
        <w:pStyle w:val="TOC2"/>
        <w:tabs>
          <w:tab w:val="right" w:leader="dot" w:pos="8306"/>
        </w:tabs>
      </w:pPr>
      <w:hyperlink w:anchor="_Toc25010" w:history="1">
        <w:r>
          <w:rPr>
            <w:rFonts w:ascii="仿宋" w:eastAsia="仿宋" w:hAnsi="仿宋" w:cs="仿宋" w:hint="eastAsia"/>
            <w:lang w:eastAsia="zh-CN"/>
          </w:rPr>
          <w:t>(二)、监督与审计</w:t>
        </w:r>
        <w:r>
          <w:tab/>
        </w:r>
        <w:r>
          <w:fldChar w:fldCharType="begin"/>
        </w:r>
        <w:r>
          <w:instrText xml:space="preserve"> PAGEREF _Toc25010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0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69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化学交联剂项目的主要产品是XXXX，预计年产值为XXX万元。这一产品在市场中占据着重要的地位，其广泛的应用范围使得该化学交联剂项目的市场前景非常广阔。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化学交联剂项目的xxx产品作为重要的原材料之一，将在多个领域发挥关键作用。其在建筑、交通、能源等方面的广泛应用将为整个产业链提供强大的支持，形成产业协同效应。化学交联剂项目的年产值XXX万XXX万XXX万万元不仅反映了其在市场上的巨大潜力，更预示着它对国民经济的积极贡献。这种关联度高、涉及面广的产业关系，使得该化学交联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7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总征地面积为XXXX平方米，相当于约XX.XX亩，其中净用地面积为XXXX平方米，红线范围内相当于约XX.XX亩。这一用地规模充分考虑了化学交联剂项目的建设需求，保障了化学交联剂项目在合适的空间内得以充分发展。化学交联剂项目规划的总建筑面积为XXXX平方米，其中主体工程建设占XXXX平方米，计容建筑面积达XXXX平方米。预计建筑工程的投资将达到XXXX万元，为化学交联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计划购置的设备共计XXXX台（套），设备购置费用为XXXX万元。这一设备购置计划充分考虑到化学交联剂项目的生产需求和技术要求，确保了化学交联剂项目在生产运营中具备先进的技术装备和高效的生产能力。设备的合理配置将为化学交联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计划总投资为XXXX万元，预计年实现营业收入为XXXX万元。这一产能规模的设定旨在确保化学交联剂项目能够在投资与回报之间取得平衡，实现长期可持续的发展。化学交联剂项目的总投资充分考虑到各个方面的需求，包括用地建设、设备购置等多个环节，以确保化学交联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114"/>
      <w:r>
        <w:rPr>
          <w:rFonts w:ascii="仿宋" w:eastAsia="仿宋" w:hAnsi="仿宋" w:cs="仿宋" w:hint="eastAsia"/>
          <w:sz w:val="28"/>
          <w:lang w:eastAsia="zh-CN"/>
        </w:rPr>
        <w:t>二、化学交联剂项目绩效评估</w:t>
      </w:r>
      <w:bookmarkEnd w:id="5"/>
    </w:p>
    <w:p>
      <w:pPr>
        <w:pStyle w:val="Heading2"/>
        <w:rPr>
          <w:rFonts w:ascii="仿宋" w:eastAsia="仿宋" w:hAnsi="仿宋" w:cs="仿宋" w:hint="eastAsia"/>
          <w:lang w:eastAsia="zh-CN"/>
        </w:rPr>
      </w:pPr>
      <w:bookmarkStart w:id="6" w:name="_Toc93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化学交联剂项目中，我们设计了一套全面的绩效评估指标，以确保化学交联剂项目的可控和成功交付。这些指标跨足化学交联剂项目目标、成本、进度和质量等多个维度，为我们提供了全面洞察化学交联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目标达成率是我们关注的首要指标。我们设定了明确的目标，并通过定期监测和评估，迅速发现并应对潜在的目标偏差。这为化学交联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成本绩效是另一个核心关注点。通过实际成本与预算成本的对比分析，我们深入了解成本差异的原因，及时调整资源分配，保持化学交联剂项目在经济效益方面的合理水平。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化学交联剂项目进度作为关键的绩效指标之一，得到了精心的关注。我们制定了详细的化学交联剂项目进度计划，并设立了进度符合度指标，确保实际进度与计划进度保持一致。这使我们能够快速发现和解决潜在的进度问题，保持化学交联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学交联剂项目绩效的不可或缺的一环。我们引入了一系列的质量标准和客户满意度指标，以确保化学交联剂项目交付的成果在质量上达到或超越预期水平。通过持续监测这些指标，我们努力提升化学交联剂项目整体质量水平，为化学交联剂项目的成功交付提供有力保障。通过这些科学且全面的绩效评估，我们能够更好地引导化学交联剂项目的持续改进，确保化学交联剂项目目标的顺利达成。</w:t>
      </w:r>
    </w:p>
    <w:p>
      <w:pPr>
        <w:pStyle w:val="Heading2"/>
        <w:ind w:firstLine="560" w:firstLineChars="200"/>
        <w:rPr>
          <w:rFonts w:ascii="仿宋" w:eastAsia="仿宋" w:hAnsi="仿宋" w:cs="仿宋" w:hint="eastAsia"/>
          <w:sz w:val="28"/>
          <w:lang w:eastAsia="zh-CN"/>
        </w:rPr>
      </w:pPr>
      <w:bookmarkStart w:id="7" w:name="_Toc1817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绩效评估是化学交联剂项目中的关键环节，为确保化学交联剂项目达到预期目标，我们采用了多层次、多维度的绩效评估方法。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学交联剂项目的战略目标对齐，确保每个决策和行动都与化学交联剂项目整体目标保持一致。团队会定期召开战略对齐会议，审视当前工作与化学交联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学交联剂项目进度、质量、成本和风险等方面。这些指标通过数据收集和分析，为化学交联剂项目管理团队提供了客观的评估依据。例如，我们通过化学交联剂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绩效评估不仅仅停留在化学交联剂项目内部，还考虑了化学交联剂项目对外部环境的影响。我们定期进行干系人满意度调查，以了解各利益相关方对化学交联剂项目的期望和满意度，并及时做出调整。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这种多层次、多角度的绩效评估方法，使得我们能够全面了解化学交联剂项目的运行状态，及时做出调整，确保化学交联剂项目在不断变化的环境中保持稳健前行。</w:t>
      </w:r>
    </w:p>
    <w:p>
      <w:pPr>
        <w:pStyle w:val="Heading2"/>
        <w:ind w:firstLine="560" w:firstLineChars="200"/>
        <w:rPr>
          <w:rFonts w:ascii="仿宋" w:eastAsia="仿宋" w:hAnsi="仿宋" w:cs="仿宋" w:hint="eastAsia"/>
          <w:sz w:val="28"/>
          <w:lang w:eastAsia="zh-CN"/>
        </w:rPr>
      </w:pPr>
      <w:bookmarkStart w:id="8" w:name="_Toc76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为了确保化学交联剂项目的有效管理和不断优化，我们采用了精心设计的绩效评估周期。这个周期旨在实现灵活、实时和全面的评估，以适应化学交联剂项目执行中的各种挑战。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化学交联剂项目的不同需求，分为短期、中期和长期。短期评估关注每个迭代或工作周期，以及时发现和解决当前任务中的问题。中期评估涵盖几个迭代，深入了解整体化学交联剂项目的趋势和性能。长期评估则着眼于整个化学交联剂项目阶段，确保化学交联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化学交联剂项目管理工具和协作平台，团队成员能够随时更新和分享化学交联剂项目数据。这种实时性的反馈机制使我们能够及时察觉潜在问题，快速调整，保持化学交联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化学交联剂项目的决策制定密不可分。每个周期的化学交联剂项目回顾会议成为集体总结经验、识别问题深层次原因并找到创新解决方案的平台。这种定期的反思与调整机制使化学交联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6983"/>
      <w:r>
        <w:rPr>
          <w:rFonts w:ascii="仿宋" w:eastAsia="仿宋" w:hAnsi="仿宋" w:cs="仿宋" w:hint="eastAsia"/>
          <w:sz w:val="28"/>
          <w:lang w:eastAsia="zh-CN"/>
        </w:rPr>
        <w:t>三、化学交联剂项目概论</w:t>
      </w:r>
      <w:bookmarkEnd w:id="9"/>
    </w:p>
    <w:p>
      <w:pPr>
        <w:pStyle w:val="Heading2"/>
        <w:rPr>
          <w:rFonts w:ascii="仿宋" w:eastAsia="仿宋" w:hAnsi="仿宋" w:cs="仿宋" w:hint="eastAsia"/>
          <w:lang w:eastAsia="zh-CN"/>
        </w:rPr>
      </w:pPr>
      <w:bookmarkStart w:id="10" w:name="_Toc28122"/>
      <w:r>
        <w:rPr>
          <w:rFonts w:ascii="仿宋" w:eastAsia="仿宋" w:hAnsi="仿宋" w:cs="仿宋" w:hint="eastAsia"/>
          <w:lang w:eastAsia="zh-CN"/>
        </w:rPr>
        <w:t>(一)、化学交联剂项目概况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起源追溯至对市场的深入洞察。市场的不断演变与变革为化学交联剂项目提供了难得的机遇。当前市场存在的需求缺口和变革的大环境共同构成了化学交联剂项目的背景。这个化学交联剂项目旨在充分利用市场机遇，填补行业中尚未满足的需求，为客户提供全新的解决方案。市场的变革和需求的增长使得这个化学交联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化学交联剂项目名称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化学交联剂项目正式命名为化学交联剂。这个名称不仅仅是一个标识，更代表了化学交联剂项目的核心理念和愿景。它蕴含着化学交联剂项目所要解决问题的关键字，具有强烈的表达和辨识度，为化学交联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化学交联剂项目目标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核心目标是提供一种全新、高效的解决方案，满足客户日益增长的需求。化学交联剂项目追求的不仅仅是满足市场需求，更是在市场中获得卓越的竞争优势。通过不断提升产品或服务的质量和创新水平，化学交联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化学交联剂项目范围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全面涵盖了产品研发、制造、市场推广和售后服务，确保从产品设计到最终用户体验的全方位关注。这一全面的化学交联剂项目范围是为了确保化学交联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化学交联剂项目时间表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化学交联剂项目计划在未来18个月内完成，包括研发、测试、市场试点和正式推出等不同阶段。这个时间表的合理设计是为了确保化学交联剂项目各个阶段的顺利推进，以便按时交付高质量的成果。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化学交联剂项目预算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化学交联剂项目总预算估算为XX百万美元，主要分配在研发、市场推广、人员培训和运营等方面。这一充足的预算为化学交联剂项目提供了充足的资源，确保化学交联剂项目在各个方面都能取得优异的表现。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化学交联剂项目风险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可能面临的风险包括市场接受度低、技术难题、竞争激烈等。化学交联剂项目团队已经制定了相应的风险应对计划，通过前瞻性的风险管理，确保化学交联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化学交联剂项目团队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化学交联剂项目汇聚了一支经验丰富、多领域专业素养的核心团队，确保化学交联剂项目在各个方面都能拥有高水平的执行力。团队的协同作战是化学交联剂项目成功的关键因素之一。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化学交联剂项目背景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化学交联剂项目的背景根植于市场对更高效、创新产品的渴望，同时也受到科技发展对行业格局的深刻改变的影响。这为化学交联剂项目提供了广阔的发展空间和市场需求。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化学交联剂项目现状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截至目前，化学交联剂项目已完成市场调研和技术验证，取得了初步的成功。这为化学交联剂项目在未来的发展奠定了坚实的基础，为更远大的目标打下了坚实的基石。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218"/>
      <w:r>
        <w:rPr>
          <w:rFonts w:ascii="仿宋" w:eastAsia="仿宋" w:hAnsi="仿宋" w:cs="仿宋" w:hint="eastAsia"/>
          <w:sz w:val="28"/>
          <w:lang w:eastAsia="zh-CN"/>
        </w:rPr>
        <w:t>(二)、化学交联剂项目目标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keyword》化学交联剂项目首要业务目标是在市场中占据有利地位，实现产品/服务的成功推广和销售。通过不断提升产品质量、创新性，化学交联剂项目追求成为行业中的领导者，赢得更多客户的青睐。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在科技迅速发展的时代，化学交联剂项目着眼于技术创新。通过持续的研发和技术升级，化学交联剂项目旨在推出更具创新性的产品或服务，以满足市场对新鲜、先进解决方案的需求。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为了建立可持续的客户关系，化学交联剂项目设定了客户满意度目标。通过提供卓越的产品质量和优质的客户服务，化学交联剂项目追求赢得客户的信任和忠诚度，确保他们的满意度达到行业领先水平。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化学交联剂项目注重社会责任和可持续发展。通过实施环保、社会责任化学交联剂项目，化学交联剂项目致力于在经济发展的同时保护环境，促进社会公平，实现可持续经营。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化学交联剂项目的团队是实现目标的核心驱动力。因此，化学交联剂项目设定了团队发展目标，包括提升团队成员的专业技能、培养领导力，以及搭建协同高效的团队工作氛围。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365"/>
      <w:r>
        <w:rPr>
          <w:rFonts w:ascii="仿宋" w:eastAsia="仿宋" w:hAnsi="仿宋" w:cs="仿宋" w:hint="eastAsia"/>
          <w:sz w:val="28"/>
          <w:lang w:eastAsia="zh-CN"/>
        </w:rPr>
        <w:t>(三)、化学交联剂项目提出的理由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化学交联剂项目提出的理由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提出源于对市场机遇的深刻洞察。当前市场中存在的需求缺口和行业发展趋势表明，有巨大的商业机会等待被开发。通过准确捕捉市场机遇，化学交联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理念基于对技术创新的信仰。通过持续的研发和技术投入，化学交联剂项目有望推出更具创新性的产品或服务。在科技飞速发展的当下，化学交联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提出是为了增强企业的行业竞争力。通过提升产品或服务的质量和独特性，化学交联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响应了消费者需求的变化。随着社会和科技的不断发展，消费者对产品和服务的需求也在发生变化。通过深入了解并及时回应消费者的新需求，化学交联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化学交联剂项目的提出是企业战略发展规划的一部分。在面对日益激烈的市场竞争和不断变化的商业环境中，化学交联剂项目作为企业战略的一环，旨在为企业开辟新的增长领域，巩固企业在行业中的地位。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提出不仅仅是基于商业考量，还注重社会责任。通过推出环保、社会责任等方面的化学交联剂项目，化学交联剂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化学交联剂项目的提出反映了对利益相关者期望的关注。包括客户、员工、投资者等利益相关者在企业发展中都有着各自的期望，化学交联剂项目力求在满足这些期望的同时，取得更大的共赢。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930"/>
      <w:r>
        <w:rPr>
          <w:rFonts w:ascii="仿宋" w:eastAsia="仿宋" w:hAnsi="仿宋" w:cs="仿宋" w:hint="eastAsia"/>
          <w:sz w:val="28"/>
          <w:lang w:eastAsia="zh-CN"/>
        </w:rPr>
        <w:t>(四)、化学交联剂项目意义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在实施化学交联剂项目的过程中，我们不仅仅是在追逐商业成功，更是为企业和社会的多个层面创造了深远的意义。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交联剂项目的首要意义在于提升企业的市场竞争力。通过持续的创新和对产品质量的高标准要求，化学交联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化学交联剂项目的推进将促使行业技术水平的提升。通过引入先进技术和创新性解决方案，化学交联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化学交联剂项目不仅创造了大量就业机会，提高了就业水平，还注重社会责任和环保。通过参与社会公益事业和推动环保化学交联剂项目，化学交联剂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综合而言，化学交联剂项目意义重大，不仅推动了企业的发展，也为行业和社会的进步贡献了积极力量。这是一个全面而深刻的影响，将在未来产生可持续的正面效应。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1375"/>
      <w:r>
        <w:rPr>
          <w:rFonts w:ascii="仿宋" w:eastAsia="仿宋" w:hAnsi="仿宋" w:cs="仿宋" w:hint="eastAsia"/>
          <w:sz w:val="28"/>
          <w:lang w:eastAsia="zh-CN"/>
        </w:rPr>
        <w:t>(五)、化学交联剂项目背景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在当今迅猛发展的商业环境中，化学交联剂项目的动因根植于对多方面因素的审慎考量。这个化学交联剂项目的提出并非孤立的决策，而是对企业所处背景深入思考的产物。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化学交联剂项目背后的首要原因。科技的迅速发展和全球市场的快速变化使得企业必须灵活应对。化学交联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竞争的激烈程度也是化学交联剂项目背景中不可忽视的一环。企业需要在激烈竞争中脱颖而出，为此，化学交联剂项目致力于打破常规，提供独特的价值主张，以吸引客户并确保市场份额的增长。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技术的迅速发展为企业带来了机遇与挑战。作为化学交联剂项目启动的背景之一，对新兴技术的应用将有助于提升企业的技术水平，使其在不断演进的商业环境中保持竞争优势。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此外，社会对企业责任的期望也在逐渐升高。化学交联剂项目充分融入了社会责任的理念，通过可持续经营和社会公益化学交联剂项目，企图为社会贡献一份力量，在商业成功的同时关注社会价值。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974"/>
      <w:r>
        <w:rPr>
          <w:rFonts w:ascii="仿宋" w:eastAsia="仿宋" w:hAnsi="仿宋" w:cs="仿宋" w:hint="eastAsia"/>
          <w:sz w:val="28"/>
          <w:lang w:eastAsia="zh-CN"/>
        </w:rPr>
        <w:t>四、化学交联剂项目选址可行性分析</w:t>
      </w:r>
      <w:bookmarkEnd w:id="15"/>
    </w:p>
    <w:p>
      <w:pPr>
        <w:pStyle w:val="Heading2"/>
        <w:rPr>
          <w:rFonts w:ascii="仿宋" w:eastAsia="仿宋" w:hAnsi="仿宋" w:cs="仿宋" w:hint="eastAsia"/>
          <w:lang w:eastAsia="zh-CN"/>
        </w:rPr>
      </w:pPr>
      <w:bookmarkStart w:id="16" w:name="_Toc4522"/>
      <w:r>
        <w:rPr>
          <w:rFonts w:ascii="仿宋" w:eastAsia="仿宋" w:hAnsi="仿宋" w:cs="仿宋" w:hint="eastAsia"/>
          <w:lang w:eastAsia="zh-CN"/>
        </w:rPr>
        <w:t>(一)、化学交联剂项目选址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该化学交联剂项目选址位于XX省XX市XX区XXX街道</w:t>
      </w:r>
    </w:p>
    <w:p>
      <w:pPr>
        <w:pStyle w:val="Heading2"/>
        <w:ind w:firstLine="560" w:firstLineChars="200"/>
        <w:rPr>
          <w:rFonts w:ascii="仿宋" w:eastAsia="仿宋" w:hAnsi="仿宋" w:cs="仿宋" w:hint="eastAsia"/>
          <w:sz w:val="28"/>
          <w:lang w:eastAsia="zh-CN"/>
        </w:rPr>
      </w:pPr>
      <w:bookmarkStart w:id="17" w:name="_Toc139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化学交联剂项目的征地面积将根据化学交联剂项目的实际规模和需求进行精确规划。具体面积XXX平方米，旨在确保化学交联剂项目不仅能够满足当前的发展需求，还能够预留空间以适应未来的扩展。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净用地面积是在征地面积基础上去除不可利用面积后的实际可开发用地。具体面积XXX平方米，考虑到环保、交通、安全等多方面因素，以确保化学交联剂项目在整体利用效率上达到最优。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化学交联剂项目计划建设的建筑总规模具体面积XXX平方米。这一规模的确定综合考虑了化学交联剂项目的性质、规模，以及城市规划的相关要求，确保建筑布局与周边环境协调一致。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绿地率是化学交联剂项目用地中被规划为绿地的比例。具体面积XXX平方米，旨在通过合理规划绿地，改善化学交联剂项目周边环境，提升居民生活质量，并符合城市整体绿化规划。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容积率是用地上可以建设的建筑总体积与用地面积之比。具体面积XXX，通过合理的容积率规划，确保化学交联剂项目建筑规模与周边环境和谐共生。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化学交联剂项目选址与当地城市规划相一致，具体面积XXX平方米。通过与城市规划部门深入沟通，确保化学交联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化学交联剂项目选址符合当地产业政策，具体面积XXX平方米。这包括化学交联剂项目对当地经济的促进作用，以及对相关产业的带动效应，确保化学交联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用地总体要求必须符合环保和可持续发展的原则，具体面积XXX平方米。通过采用绿色建筑设计、节能减排等措施，确保化学交联剂项目在建设和运营过程中对环境的影响最小化，达到可持续发展的要求。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确保化学交联剂项目选址具备必要的公共设施配套，具体面积XXX平方米。这包括交通便利性、教育、医疗等基础设施，以提高居民生活品质，使得化学交联剂项目选址更具吸引力。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考虑用地总体要求对当地社会稳定性的影响，具体面积XXX平方米。通过深入了解当地社区反馈，确保化学交联剂项目的选址和建设过程对当地社会和谐稳定产生积极作用。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https://d.book118.com/475311004140011101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化学交联剂项目计划设计方案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E257D"/>
    <w:rsid w:val="47EE25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311004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2024-01-28T10:01:00Z</dcterms:created>
  <dcterms:modified xsi:type="dcterms:W3CDTF">2024-01-28T10:02:12Z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E35E91176FE64B4890638C1DBE6A7290_11</vt:lpwstr>
  </property>
  <property fmtid="{D5CDD505-2E9C-101B-9397-08002B2CF9AE}" pid="3" name="KSOProductBuildVer">
    <vt:lpwstr>2052-12.1.0.16120</vt:lpwstr>
  </property>
</Properties>
</file>