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1、[题干]抑郁障碍最主要的表现是()。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A.睡眠障碍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B.易激惹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C.体重减轻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D.自我评价降低。E,情绪恶劣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2、[题干]某男性患者，75岁，表情呆钝，智力衰退，不思饮食，脘腹胀满，痞满不适，口多涎沫，头重如裹，舌质淡，苔白腻，脉滑。其证候是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A.髓海不足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B.脾肾两虚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C.痰浊蒙窍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D.瘀血内阻。E,肝郁脾虚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3、[单选题]固冲汤原方中用量最大的药物是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A.生黄芪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B.炒白术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C.煅龙骨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D.煅牡蛎。E,棕榈炭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4、[题干]患儿男性，5岁，高热伴咽痛3d。体检：体温38.5℃，双侧结膜充血，有滤泡。咽部充血，肺呼吸音粗糙，无啰音。耳后淋巴结黄豆大小。血常规：WBC7.6×109/L。L72%N26%。主要治疗措施是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A.对症治疗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B.青霉素G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C.第三代头孢菌素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D.红霉素。E,以上均不是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5、[题干]禁用丙种球蛋白静脉滴注的是()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A.WAS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B.选择性IgG免疫缺陷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C.X连锁高IgM免疫缺陷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D.X连锁无丙种球蛋白低下血症。E,选择性IgA缺陷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6、[单选题]血痹的成因是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https://d.book118.com/476003024025010051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76003024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