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卫浴树脂项目规划设计纲要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37" w:history="1">
        <w:r>
          <w:rPr>
            <w:rFonts w:ascii="仿宋" w:eastAsia="仿宋" w:hAnsi="仿宋" w:cs="仿宋" w:hint="eastAsia"/>
            <w:lang w:eastAsia="zh-CN"/>
          </w:rPr>
          <w:t>概论</w:t>
        </w:r>
        <w:r>
          <w:tab/>
        </w:r>
        <w:r>
          <w:fldChar w:fldCharType="begin"/>
        </w:r>
        <w:r>
          <w:instrText xml:space="preserve"> PAGEREF _Toc1537 \h </w:instrText>
        </w:r>
        <w:r>
          <w:fldChar w:fldCharType="separate"/>
        </w:r>
        <w:r>
          <w:t>3</w:t>
        </w:r>
        <w:r>
          <w:fldChar w:fldCharType="end"/>
        </w:r>
      </w:hyperlink>
    </w:p>
    <w:p>
      <w:pPr>
        <w:pStyle w:val="TOC1"/>
        <w:tabs>
          <w:tab w:val="right" w:leader="dot" w:pos="8306"/>
        </w:tabs>
      </w:pPr>
      <w:hyperlink w:anchor="_Toc10085" w:history="1">
        <w:r>
          <w:rPr>
            <w:rFonts w:ascii="仿宋" w:eastAsia="仿宋" w:hAnsi="仿宋" w:cs="仿宋" w:hint="eastAsia"/>
            <w:lang w:eastAsia="zh-CN"/>
          </w:rPr>
          <w:t>一、卫浴树脂项目建设单位说明</w:t>
        </w:r>
        <w:r>
          <w:tab/>
        </w:r>
        <w:r>
          <w:fldChar w:fldCharType="begin"/>
        </w:r>
        <w:r>
          <w:instrText xml:space="preserve"> PAGEREF _Toc10085 \h </w:instrText>
        </w:r>
        <w:r>
          <w:fldChar w:fldCharType="separate"/>
        </w:r>
        <w:r>
          <w:t>3</w:t>
        </w:r>
        <w:r>
          <w:fldChar w:fldCharType="end"/>
        </w:r>
      </w:hyperlink>
    </w:p>
    <w:p>
      <w:pPr>
        <w:pStyle w:val="TOC2"/>
        <w:tabs>
          <w:tab w:val="right" w:leader="dot" w:pos="8306"/>
        </w:tabs>
      </w:pPr>
      <w:hyperlink w:anchor="_Toc25309" w:history="1">
        <w:r>
          <w:rPr>
            <w:rFonts w:ascii="仿宋" w:eastAsia="仿宋" w:hAnsi="仿宋" w:cs="仿宋" w:hint="eastAsia"/>
            <w:lang w:eastAsia="zh-CN"/>
          </w:rPr>
          <w:t>(一)、卫浴树脂项目承办单位基本情况</w:t>
        </w:r>
        <w:r>
          <w:tab/>
        </w:r>
        <w:r>
          <w:fldChar w:fldCharType="begin"/>
        </w:r>
        <w:r>
          <w:instrText xml:space="preserve"> PAGEREF _Toc25309 \h </w:instrText>
        </w:r>
        <w:r>
          <w:fldChar w:fldCharType="separate"/>
        </w:r>
        <w:r>
          <w:t>3</w:t>
        </w:r>
        <w:r>
          <w:fldChar w:fldCharType="end"/>
        </w:r>
      </w:hyperlink>
    </w:p>
    <w:p>
      <w:pPr>
        <w:pStyle w:val="TOC2"/>
        <w:tabs>
          <w:tab w:val="right" w:leader="dot" w:pos="8306"/>
        </w:tabs>
      </w:pPr>
      <w:hyperlink w:anchor="_Toc8894" w:history="1">
        <w:r>
          <w:rPr>
            <w:rFonts w:ascii="仿宋" w:eastAsia="仿宋" w:hAnsi="仿宋" w:cs="仿宋" w:hint="eastAsia"/>
            <w:lang w:eastAsia="zh-CN"/>
          </w:rPr>
          <w:t>(二)、公司经济效益分析</w:t>
        </w:r>
        <w:r>
          <w:tab/>
        </w:r>
        <w:r>
          <w:fldChar w:fldCharType="begin"/>
        </w:r>
        <w:r>
          <w:instrText xml:space="preserve"> PAGEREF _Toc8894 \h </w:instrText>
        </w:r>
        <w:r>
          <w:fldChar w:fldCharType="separate"/>
        </w:r>
        <w:r>
          <w:t>4</w:t>
        </w:r>
        <w:r>
          <w:fldChar w:fldCharType="end"/>
        </w:r>
      </w:hyperlink>
    </w:p>
    <w:p>
      <w:pPr>
        <w:pStyle w:val="TOC1"/>
        <w:tabs>
          <w:tab w:val="right" w:leader="dot" w:pos="8306"/>
        </w:tabs>
      </w:pPr>
      <w:hyperlink w:anchor="_Toc22706" w:history="1">
        <w:r>
          <w:rPr>
            <w:rFonts w:ascii="仿宋" w:eastAsia="仿宋" w:hAnsi="仿宋" w:cs="仿宋" w:hint="eastAsia"/>
            <w:lang w:eastAsia="zh-CN"/>
          </w:rPr>
          <w:t>二、卫浴树脂项目可持续发展</w:t>
        </w:r>
        <w:r>
          <w:tab/>
        </w:r>
        <w:r>
          <w:fldChar w:fldCharType="begin"/>
        </w:r>
        <w:r>
          <w:instrText xml:space="preserve"> PAGEREF _Toc22706 \h </w:instrText>
        </w:r>
        <w:r>
          <w:fldChar w:fldCharType="separate"/>
        </w:r>
        <w:r>
          <w:t>5</w:t>
        </w:r>
        <w:r>
          <w:fldChar w:fldCharType="end"/>
        </w:r>
      </w:hyperlink>
    </w:p>
    <w:p>
      <w:pPr>
        <w:pStyle w:val="TOC2"/>
        <w:tabs>
          <w:tab w:val="right" w:leader="dot" w:pos="8306"/>
        </w:tabs>
      </w:pPr>
      <w:hyperlink w:anchor="_Toc12479" w:history="1">
        <w:r>
          <w:rPr>
            <w:rFonts w:ascii="仿宋" w:eastAsia="仿宋" w:hAnsi="仿宋" w:cs="仿宋" w:hint="eastAsia"/>
            <w:lang w:eastAsia="zh-CN"/>
          </w:rPr>
          <w:t>(一)、可持续战略与实践</w:t>
        </w:r>
        <w:r>
          <w:tab/>
        </w:r>
        <w:r>
          <w:fldChar w:fldCharType="begin"/>
        </w:r>
        <w:r>
          <w:instrText xml:space="preserve"> PAGEREF _Toc12479 \h </w:instrText>
        </w:r>
        <w:r>
          <w:fldChar w:fldCharType="separate"/>
        </w:r>
        <w:r>
          <w:t>5</w:t>
        </w:r>
        <w:r>
          <w:fldChar w:fldCharType="end"/>
        </w:r>
      </w:hyperlink>
    </w:p>
    <w:p>
      <w:pPr>
        <w:pStyle w:val="TOC2"/>
        <w:tabs>
          <w:tab w:val="right" w:leader="dot" w:pos="8306"/>
        </w:tabs>
      </w:pPr>
      <w:hyperlink w:anchor="_Toc27334" w:history="1">
        <w:r>
          <w:rPr>
            <w:rFonts w:ascii="仿宋" w:eastAsia="仿宋" w:hAnsi="仿宋" w:cs="仿宋" w:hint="eastAsia"/>
            <w:lang w:eastAsia="zh-CN"/>
          </w:rPr>
          <w:t>(二)、环保与社会责任</w:t>
        </w:r>
        <w:r>
          <w:tab/>
        </w:r>
        <w:r>
          <w:fldChar w:fldCharType="begin"/>
        </w:r>
        <w:r>
          <w:instrText xml:space="preserve"> PAGEREF _Toc27334 \h </w:instrText>
        </w:r>
        <w:r>
          <w:fldChar w:fldCharType="separate"/>
        </w:r>
        <w:r>
          <w:t>5</w:t>
        </w:r>
        <w:r>
          <w:fldChar w:fldCharType="end"/>
        </w:r>
      </w:hyperlink>
    </w:p>
    <w:p>
      <w:pPr>
        <w:pStyle w:val="TOC1"/>
        <w:tabs>
          <w:tab w:val="right" w:leader="dot" w:pos="8306"/>
        </w:tabs>
      </w:pPr>
      <w:hyperlink w:anchor="_Toc9815" w:history="1">
        <w:r>
          <w:rPr>
            <w:rFonts w:ascii="仿宋" w:eastAsia="仿宋" w:hAnsi="仿宋" w:cs="仿宋" w:hint="eastAsia"/>
            <w:lang w:eastAsia="zh-CN"/>
          </w:rPr>
          <w:t>三、卫浴树脂项目选址可行性分析</w:t>
        </w:r>
        <w:r>
          <w:tab/>
        </w:r>
        <w:r>
          <w:fldChar w:fldCharType="begin"/>
        </w:r>
        <w:r>
          <w:instrText xml:space="preserve"> PAGEREF _Toc9815 \h </w:instrText>
        </w:r>
        <w:r>
          <w:fldChar w:fldCharType="separate"/>
        </w:r>
        <w:r>
          <w:t>6</w:t>
        </w:r>
        <w:r>
          <w:fldChar w:fldCharType="end"/>
        </w:r>
      </w:hyperlink>
    </w:p>
    <w:p>
      <w:pPr>
        <w:pStyle w:val="TOC2"/>
        <w:tabs>
          <w:tab w:val="right" w:leader="dot" w:pos="8306"/>
        </w:tabs>
      </w:pPr>
      <w:hyperlink w:anchor="_Toc26148" w:history="1">
        <w:r>
          <w:rPr>
            <w:rFonts w:ascii="仿宋" w:eastAsia="仿宋" w:hAnsi="仿宋" w:cs="仿宋" w:hint="eastAsia"/>
            <w:lang w:eastAsia="zh-CN"/>
          </w:rPr>
          <w:t>(一)、卫浴树脂项目选址</w:t>
        </w:r>
        <w:r>
          <w:tab/>
        </w:r>
        <w:r>
          <w:fldChar w:fldCharType="begin"/>
        </w:r>
        <w:r>
          <w:instrText xml:space="preserve"> PAGEREF _Toc26148 \h </w:instrText>
        </w:r>
        <w:r>
          <w:fldChar w:fldCharType="separate"/>
        </w:r>
        <w:r>
          <w:t>6</w:t>
        </w:r>
        <w:r>
          <w:fldChar w:fldCharType="end"/>
        </w:r>
      </w:hyperlink>
    </w:p>
    <w:p>
      <w:pPr>
        <w:pStyle w:val="TOC2"/>
        <w:tabs>
          <w:tab w:val="right" w:leader="dot" w:pos="8306"/>
        </w:tabs>
      </w:pPr>
      <w:hyperlink w:anchor="_Toc237" w:history="1">
        <w:r>
          <w:rPr>
            <w:rFonts w:ascii="仿宋" w:eastAsia="仿宋" w:hAnsi="仿宋" w:cs="仿宋" w:hint="eastAsia"/>
            <w:lang w:eastAsia="zh-CN"/>
          </w:rPr>
          <w:t>(二)、用地控制指标</w:t>
        </w:r>
        <w:r>
          <w:tab/>
        </w:r>
        <w:r>
          <w:fldChar w:fldCharType="begin"/>
        </w:r>
        <w:r>
          <w:instrText xml:space="preserve"> PAGEREF _Toc237 \h </w:instrText>
        </w:r>
        <w:r>
          <w:fldChar w:fldCharType="separate"/>
        </w:r>
        <w:r>
          <w:t>6</w:t>
        </w:r>
        <w:r>
          <w:fldChar w:fldCharType="end"/>
        </w:r>
      </w:hyperlink>
    </w:p>
    <w:p>
      <w:pPr>
        <w:pStyle w:val="TOC2"/>
        <w:tabs>
          <w:tab w:val="right" w:leader="dot" w:pos="8306"/>
        </w:tabs>
      </w:pPr>
      <w:hyperlink w:anchor="_Toc19704" w:history="1">
        <w:r>
          <w:rPr>
            <w:rFonts w:ascii="仿宋" w:eastAsia="仿宋" w:hAnsi="仿宋" w:cs="仿宋" w:hint="eastAsia"/>
            <w:lang w:eastAsia="zh-CN"/>
          </w:rPr>
          <w:t>(三)、节约用地措施</w:t>
        </w:r>
        <w:r>
          <w:tab/>
        </w:r>
        <w:r>
          <w:fldChar w:fldCharType="begin"/>
        </w:r>
        <w:r>
          <w:instrText xml:space="preserve"> PAGEREF _Toc19704 \h </w:instrText>
        </w:r>
        <w:r>
          <w:fldChar w:fldCharType="separate"/>
        </w:r>
        <w:r>
          <w:t>8</w:t>
        </w:r>
        <w:r>
          <w:fldChar w:fldCharType="end"/>
        </w:r>
      </w:hyperlink>
    </w:p>
    <w:p>
      <w:pPr>
        <w:pStyle w:val="TOC2"/>
        <w:tabs>
          <w:tab w:val="right" w:leader="dot" w:pos="8306"/>
        </w:tabs>
      </w:pPr>
      <w:hyperlink w:anchor="_Toc21204" w:history="1">
        <w:r>
          <w:rPr>
            <w:rFonts w:ascii="仿宋" w:eastAsia="仿宋" w:hAnsi="仿宋" w:cs="仿宋" w:hint="eastAsia"/>
            <w:lang w:eastAsia="zh-CN"/>
          </w:rPr>
          <w:t>(四)、总图布置方案</w:t>
        </w:r>
        <w:r>
          <w:tab/>
        </w:r>
        <w:r>
          <w:fldChar w:fldCharType="begin"/>
        </w:r>
        <w:r>
          <w:instrText xml:space="preserve"> PAGEREF _Toc21204 \h </w:instrText>
        </w:r>
        <w:r>
          <w:fldChar w:fldCharType="separate"/>
        </w:r>
        <w:r>
          <w:t>9</w:t>
        </w:r>
        <w:r>
          <w:fldChar w:fldCharType="end"/>
        </w:r>
      </w:hyperlink>
    </w:p>
    <w:p>
      <w:pPr>
        <w:pStyle w:val="TOC2"/>
        <w:tabs>
          <w:tab w:val="right" w:leader="dot" w:pos="8306"/>
        </w:tabs>
      </w:pPr>
      <w:hyperlink w:anchor="_Toc1463" w:history="1">
        <w:r>
          <w:rPr>
            <w:rFonts w:ascii="仿宋" w:eastAsia="仿宋" w:hAnsi="仿宋" w:cs="仿宋" w:hint="eastAsia"/>
            <w:lang w:eastAsia="zh-CN"/>
          </w:rPr>
          <w:t>(五)、选址综合评价</w:t>
        </w:r>
        <w:r>
          <w:tab/>
        </w:r>
        <w:r>
          <w:fldChar w:fldCharType="begin"/>
        </w:r>
        <w:r>
          <w:instrText xml:space="preserve"> PAGEREF _Toc1463 \h </w:instrText>
        </w:r>
        <w:r>
          <w:fldChar w:fldCharType="separate"/>
        </w:r>
        <w:r>
          <w:t>10</w:t>
        </w:r>
        <w:r>
          <w:fldChar w:fldCharType="end"/>
        </w:r>
      </w:hyperlink>
    </w:p>
    <w:p>
      <w:pPr>
        <w:pStyle w:val="TOC1"/>
        <w:tabs>
          <w:tab w:val="right" w:leader="dot" w:pos="8306"/>
        </w:tabs>
      </w:pPr>
      <w:hyperlink w:anchor="_Toc22620" w:history="1">
        <w:r>
          <w:rPr>
            <w:rFonts w:ascii="仿宋" w:eastAsia="仿宋" w:hAnsi="仿宋" w:cs="仿宋" w:hint="eastAsia"/>
            <w:lang w:eastAsia="zh-CN"/>
          </w:rPr>
          <w:t>四、卫浴树脂项目文档管理</w:t>
        </w:r>
        <w:r>
          <w:tab/>
        </w:r>
        <w:r>
          <w:fldChar w:fldCharType="begin"/>
        </w:r>
        <w:r>
          <w:instrText xml:space="preserve"> PAGEREF _Toc22620 \h </w:instrText>
        </w:r>
        <w:r>
          <w:fldChar w:fldCharType="separate"/>
        </w:r>
        <w:r>
          <w:t>11</w:t>
        </w:r>
        <w:r>
          <w:fldChar w:fldCharType="end"/>
        </w:r>
      </w:hyperlink>
    </w:p>
    <w:p>
      <w:pPr>
        <w:pStyle w:val="TOC2"/>
        <w:tabs>
          <w:tab w:val="right" w:leader="dot" w:pos="8306"/>
        </w:tabs>
      </w:pPr>
      <w:hyperlink w:anchor="_Toc13430" w:history="1">
        <w:r>
          <w:rPr>
            <w:rFonts w:ascii="仿宋" w:eastAsia="仿宋" w:hAnsi="仿宋" w:cs="仿宋" w:hint="eastAsia"/>
            <w:lang w:eastAsia="zh-CN"/>
          </w:rPr>
          <w:t>(一)、文档编制与审查</w:t>
        </w:r>
        <w:r>
          <w:tab/>
        </w:r>
        <w:r>
          <w:fldChar w:fldCharType="begin"/>
        </w:r>
        <w:r>
          <w:instrText xml:space="preserve"> PAGEREF _Toc13430 \h </w:instrText>
        </w:r>
        <w:r>
          <w:fldChar w:fldCharType="separate"/>
        </w:r>
        <w:r>
          <w:t>11</w:t>
        </w:r>
        <w:r>
          <w:fldChar w:fldCharType="end"/>
        </w:r>
      </w:hyperlink>
    </w:p>
    <w:p>
      <w:pPr>
        <w:pStyle w:val="TOC2"/>
        <w:tabs>
          <w:tab w:val="right" w:leader="dot" w:pos="8306"/>
        </w:tabs>
      </w:pPr>
      <w:hyperlink w:anchor="_Toc8761" w:history="1">
        <w:r>
          <w:rPr>
            <w:rFonts w:ascii="仿宋" w:eastAsia="仿宋" w:hAnsi="仿宋" w:cs="仿宋" w:hint="eastAsia"/>
            <w:lang w:eastAsia="zh-CN"/>
          </w:rPr>
          <w:t>(二)、文档发布与分发</w:t>
        </w:r>
        <w:r>
          <w:tab/>
        </w:r>
        <w:r>
          <w:fldChar w:fldCharType="begin"/>
        </w:r>
        <w:r>
          <w:instrText xml:space="preserve"> PAGEREF _Toc8761 \h </w:instrText>
        </w:r>
        <w:r>
          <w:fldChar w:fldCharType="separate"/>
        </w:r>
        <w:r>
          <w:t>13</w:t>
        </w:r>
        <w:r>
          <w:fldChar w:fldCharType="end"/>
        </w:r>
      </w:hyperlink>
    </w:p>
    <w:p>
      <w:pPr>
        <w:pStyle w:val="TOC2"/>
        <w:tabs>
          <w:tab w:val="right" w:leader="dot" w:pos="8306"/>
        </w:tabs>
      </w:pPr>
      <w:hyperlink w:anchor="_Toc6186" w:history="1">
        <w:r>
          <w:rPr>
            <w:rFonts w:ascii="仿宋" w:eastAsia="仿宋" w:hAnsi="仿宋" w:cs="仿宋" w:hint="eastAsia"/>
            <w:lang w:eastAsia="zh-CN"/>
          </w:rPr>
          <w:t>(三)、文档存档与归档</w:t>
        </w:r>
        <w:r>
          <w:tab/>
        </w:r>
        <w:r>
          <w:fldChar w:fldCharType="begin"/>
        </w:r>
        <w:r>
          <w:instrText xml:space="preserve"> PAGEREF _Toc6186 \h </w:instrText>
        </w:r>
        <w:r>
          <w:fldChar w:fldCharType="separate"/>
        </w:r>
        <w:r>
          <w:t>14</w:t>
        </w:r>
        <w:r>
          <w:fldChar w:fldCharType="end"/>
        </w:r>
      </w:hyperlink>
    </w:p>
    <w:p>
      <w:pPr>
        <w:pStyle w:val="TOC1"/>
        <w:tabs>
          <w:tab w:val="right" w:leader="dot" w:pos="8306"/>
        </w:tabs>
      </w:pPr>
      <w:hyperlink w:anchor="_Toc26717" w:history="1">
        <w:r>
          <w:rPr>
            <w:rFonts w:ascii="仿宋" w:eastAsia="仿宋" w:hAnsi="仿宋" w:cs="仿宋" w:hint="eastAsia"/>
            <w:lang w:eastAsia="zh-CN"/>
          </w:rPr>
          <w:t>五、卫浴树脂项目概论</w:t>
        </w:r>
        <w:r>
          <w:tab/>
        </w:r>
        <w:r>
          <w:fldChar w:fldCharType="begin"/>
        </w:r>
        <w:r>
          <w:instrText xml:space="preserve"> PAGEREF _Toc26717 \h </w:instrText>
        </w:r>
        <w:r>
          <w:fldChar w:fldCharType="separate"/>
        </w:r>
        <w:r>
          <w:t>15</w:t>
        </w:r>
        <w:r>
          <w:fldChar w:fldCharType="end"/>
        </w:r>
      </w:hyperlink>
    </w:p>
    <w:p>
      <w:pPr>
        <w:pStyle w:val="TOC2"/>
        <w:tabs>
          <w:tab w:val="right" w:leader="dot" w:pos="8306"/>
        </w:tabs>
      </w:pPr>
      <w:hyperlink w:anchor="_Toc21150" w:history="1">
        <w:r>
          <w:rPr>
            <w:rFonts w:ascii="仿宋" w:eastAsia="仿宋" w:hAnsi="仿宋" w:cs="仿宋" w:hint="eastAsia"/>
            <w:lang w:eastAsia="zh-CN"/>
          </w:rPr>
          <w:t>(一)、卫浴树脂项目概况</w:t>
        </w:r>
        <w:r>
          <w:tab/>
        </w:r>
        <w:r>
          <w:fldChar w:fldCharType="begin"/>
        </w:r>
        <w:r>
          <w:instrText xml:space="preserve"> PAGEREF _Toc21150 \h </w:instrText>
        </w:r>
        <w:r>
          <w:fldChar w:fldCharType="separate"/>
        </w:r>
        <w:r>
          <w:t>15</w:t>
        </w:r>
        <w:r>
          <w:fldChar w:fldCharType="end"/>
        </w:r>
      </w:hyperlink>
    </w:p>
    <w:p>
      <w:pPr>
        <w:pStyle w:val="TOC2"/>
        <w:tabs>
          <w:tab w:val="right" w:leader="dot" w:pos="8306"/>
        </w:tabs>
      </w:pPr>
      <w:hyperlink w:anchor="_Toc28799" w:history="1">
        <w:r>
          <w:rPr>
            <w:rFonts w:ascii="仿宋" w:eastAsia="仿宋" w:hAnsi="仿宋" w:cs="仿宋" w:hint="eastAsia"/>
            <w:lang w:eastAsia="zh-CN"/>
          </w:rPr>
          <w:t>(二)、卫浴树脂项目目标</w:t>
        </w:r>
        <w:r>
          <w:tab/>
        </w:r>
        <w:r>
          <w:fldChar w:fldCharType="begin"/>
        </w:r>
        <w:r>
          <w:instrText xml:space="preserve"> PAGEREF _Toc28799 \h </w:instrText>
        </w:r>
        <w:r>
          <w:fldChar w:fldCharType="separate"/>
        </w:r>
        <w:r>
          <w:t>17</w:t>
        </w:r>
        <w:r>
          <w:fldChar w:fldCharType="end"/>
        </w:r>
      </w:hyperlink>
    </w:p>
    <w:p>
      <w:pPr>
        <w:pStyle w:val="TOC2"/>
        <w:tabs>
          <w:tab w:val="right" w:leader="dot" w:pos="8306"/>
        </w:tabs>
      </w:pPr>
      <w:hyperlink w:anchor="_Toc31073" w:history="1">
        <w:r>
          <w:rPr>
            <w:rFonts w:ascii="仿宋" w:eastAsia="仿宋" w:hAnsi="仿宋" w:cs="仿宋" w:hint="eastAsia"/>
            <w:lang w:eastAsia="zh-CN"/>
          </w:rPr>
          <w:t>(三)、卫浴树脂项目提出的理由</w:t>
        </w:r>
        <w:r>
          <w:tab/>
        </w:r>
        <w:r>
          <w:fldChar w:fldCharType="begin"/>
        </w:r>
        <w:r>
          <w:instrText xml:space="preserve"> PAGEREF _Toc31073 \h </w:instrText>
        </w:r>
        <w:r>
          <w:fldChar w:fldCharType="separate"/>
        </w:r>
        <w:r>
          <w:t>18</w:t>
        </w:r>
        <w:r>
          <w:fldChar w:fldCharType="end"/>
        </w:r>
      </w:hyperlink>
    </w:p>
    <w:p>
      <w:pPr>
        <w:pStyle w:val="TOC2"/>
        <w:tabs>
          <w:tab w:val="right" w:leader="dot" w:pos="8306"/>
        </w:tabs>
      </w:pPr>
      <w:hyperlink w:anchor="_Toc3545" w:history="1">
        <w:r>
          <w:rPr>
            <w:rFonts w:ascii="仿宋" w:eastAsia="仿宋" w:hAnsi="仿宋" w:cs="仿宋" w:hint="eastAsia"/>
            <w:lang w:eastAsia="zh-CN"/>
          </w:rPr>
          <w:t>(四)、卫浴树脂项目意义</w:t>
        </w:r>
        <w:r>
          <w:tab/>
        </w:r>
        <w:r>
          <w:fldChar w:fldCharType="begin"/>
        </w:r>
        <w:r>
          <w:instrText xml:space="preserve"> PAGEREF _Toc3545 \h </w:instrText>
        </w:r>
        <w:r>
          <w:fldChar w:fldCharType="separate"/>
        </w:r>
        <w:r>
          <w:t>19</w:t>
        </w:r>
        <w:r>
          <w:fldChar w:fldCharType="end"/>
        </w:r>
      </w:hyperlink>
    </w:p>
    <w:p>
      <w:pPr>
        <w:pStyle w:val="TOC2"/>
        <w:tabs>
          <w:tab w:val="right" w:leader="dot" w:pos="8306"/>
        </w:tabs>
      </w:pPr>
      <w:hyperlink w:anchor="_Toc32520" w:history="1">
        <w:r>
          <w:rPr>
            <w:rFonts w:ascii="仿宋" w:eastAsia="仿宋" w:hAnsi="仿宋" w:cs="仿宋" w:hint="eastAsia"/>
            <w:lang w:eastAsia="zh-CN"/>
          </w:rPr>
          <w:t>(五)、卫浴树脂项目背景</w:t>
        </w:r>
        <w:r>
          <w:tab/>
        </w:r>
        <w:r>
          <w:fldChar w:fldCharType="begin"/>
        </w:r>
        <w:r>
          <w:instrText xml:space="preserve"> PAGEREF _Toc32520 \h </w:instrText>
        </w:r>
        <w:r>
          <w:fldChar w:fldCharType="separate"/>
        </w:r>
        <w:r>
          <w:t>20</w:t>
        </w:r>
        <w:r>
          <w:fldChar w:fldCharType="end"/>
        </w:r>
      </w:hyperlink>
    </w:p>
    <w:p>
      <w:pPr>
        <w:pStyle w:val="TOC1"/>
        <w:tabs>
          <w:tab w:val="right" w:leader="dot" w:pos="8306"/>
        </w:tabs>
      </w:pPr>
      <w:hyperlink w:anchor="_Toc11241" w:history="1">
        <w:r>
          <w:rPr>
            <w:rFonts w:ascii="仿宋" w:eastAsia="仿宋" w:hAnsi="仿宋" w:cs="仿宋" w:hint="eastAsia"/>
            <w:lang w:eastAsia="zh-CN"/>
          </w:rPr>
          <w:t>六、卫浴树脂项目绩效评估</w:t>
        </w:r>
        <w:r>
          <w:tab/>
        </w:r>
        <w:r>
          <w:fldChar w:fldCharType="begin"/>
        </w:r>
        <w:r>
          <w:instrText xml:space="preserve"> PAGEREF _Toc11241 \h </w:instrText>
        </w:r>
        <w:r>
          <w:fldChar w:fldCharType="separate"/>
        </w:r>
        <w:r>
          <w:t>21</w:t>
        </w:r>
        <w:r>
          <w:fldChar w:fldCharType="end"/>
        </w:r>
      </w:hyperlink>
    </w:p>
    <w:p>
      <w:pPr>
        <w:pStyle w:val="TOC2"/>
        <w:tabs>
          <w:tab w:val="right" w:leader="dot" w:pos="8306"/>
        </w:tabs>
      </w:pPr>
      <w:hyperlink w:anchor="_Toc16230" w:history="1">
        <w:r>
          <w:rPr>
            <w:rFonts w:ascii="仿宋" w:eastAsia="仿宋" w:hAnsi="仿宋" w:cs="仿宋" w:hint="eastAsia"/>
            <w:lang w:eastAsia="zh-CN"/>
          </w:rPr>
          <w:t>(一)、绩效评估指标</w:t>
        </w:r>
        <w:r>
          <w:tab/>
        </w:r>
        <w:r>
          <w:fldChar w:fldCharType="begin"/>
        </w:r>
        <w:r>
          <w:instrText xml:space="preserve"> PAGEREF _Toc16230 \h </w:instrText>
        </w:r>
        <w:r>
          <w:fldChar w:fldCharType="separate"/>
        </w:r>
        <w:r>
          <w:t>21</w:t>
        </w:r>
        <w:r>
          <w:fldChar w:fldCharType="end"/>
        </w:r>
      </w:hyperlink>
    </w:p>
    <w:p>
      <w:pPr>
        <w:pStyle w:val="TOC2"/>
        <w:tabs>
          <w:tab w:val="right" w:leader="dot" w:pos="8306"/>
        </w:tabs>
      </w:pPr>
      <w:hyperlink w:anchor="_Toc9279" w:history="1">
        <w:r>
          <w:rPr>
            <w:rFonts w:ascii="仿宋" w:eastAsia="仿宋" w:hAnsi="仿宋" w:cs="仿宋" w:hint="eastAsia"/>
            <w:lang w:eastAsia="zh-CN"/>
          </w:rPr>
          <w:t>(二)、绩效评估方法</w:t>
        </w:r>
        <w:r>
          <w:tab/>
        </w:r>
        <w:r>
          <w:fldChar w:fldCharType="begin"/>
        </w:r>
        <w:r>
          <w:instrText xml:space="preserve"> PAGEREF _Toc9279 \h </w:instrText>
        </w:r>
        <w:r>
          <w:fldChar w:fldCharType="separate"/>
        </w:r>
        <w:r>
          <w:t>22</w:t>
        </w:r>
        <w:r>
          <w:fldChar w:fldCharType="end"/>
        </w:r>
      </w:hyperlink>
    </w:p>
    <w:p>
      <w:pPr>
        <w:pStyle w:val="TOC2"/>
        <w:tabs>
          <w:tab w:val="right" w:leader="dot" w:pos="8306"/>
        </w:tabs>
      </w:pPr>
      <w:hyperlink w:anchor="_Toc3761" w:history="1">
        <w:r>
          <w:rPr>
            <w:rFonts w:ascii="仿宋" w:eastAsia="仿宋" w:hAnsi="仿宋" w:cs="仿宋" w:hint="eastAsia"/>
            <w:lang w:eastAsia="zh-CN"/>
          </w:rPr>
          <w:t>(三)、绩效评估周期</w:t>
        </w:r>
        <w:r>
          <w:tab/>
        </w:r>
        <w:r>
          <w:fldChar w:fldCharType="begin"/>
        </w:r>
        <w:r>
          <w:instrText xml:space="preserve"> PAGEREF _Toc3761 \h </w:instrText>
        </w:r>
        <w:r>
          <w:fldChar w:fldCharType="separate"/>
        </w:r>
        <w:r>
          <w:t>23</w:t>
        </w:r>
        <w:r>
          <w:fldChar w:fldCharType="end"/>
        </w:r>
      </w:hyperlink>
    </w:p>
    <w:p>
      <w:pPr>
        <w:pStyle w:val="TOC1"/>
        <w:tabs>
          <w:tab w:val="right" w:leader="dot" w:pos="8306"/>
        </w:tabs>
      </w:pPr>
      <w:hyperlink w:anchor="_Toc24469" w:history="1">
        <w:r>
          <w:rPr>
            <w:rFonts w:ascii="仿宋" w:eastAsia="仿宋" w:hAnsi="仿宋" w:cs="仿宋" w:hint="eastAsia"/>
            <w:lang w:eastAsia="zh-CN"/>
          </w:rPr>
          <w:t>七、卫浴树脂项目财务管理</w:t>
        </w:r>
        <w:r>
          <w:tab/>
        </w:r>
        <w:r>
          <w:fldChar w:fldCharType="begin"/>
        </w:r>
        <w:r>
          <w:instrText xml:space="preserve"> PAGEREF _Toc24469 \h </w:instrText>
        </w:r>
        <w:r>
          <w:fldChar w:fldCharType="separate"/>
        </w:r>
        <w:r>
          <w:t>24</w:t>
        </w:r>
        <w:r>
          <w:fldChar w:fldCharType="end"/>
        </w:r>
      </w:hyperlink>
    </w:p>
    <w:p>
      <w:pPr>
        <w:pStyle w:val="TOC2"/>
        <w:tabs>
          <w:tab w:val="right" w:leader="dot" w:pos="8306"/>
        </w:tabs>
      </w:pPr>
      <w:hyperlink w:anchor="_Toc27311" w:history="1">
        <w:r>
          <w:rPr>
            <w:rFonts w:ascii="仿宋" w:eastAsia="仿宋" w:hAnsi="仿宋" w:cs="仿宋" w:hint="eastAsia"/>
            <w:lang w:eastAsia="zh-CN"/>
          </w:rPr>
          <w:t>(一)、资金需求大</w:t>
        </w:r>
        <w:r>
          <w:tab/>
        </w:r>
        <w:r>
          <w:fldChar w:fldCharType="begin"/>
        </w:r>
        <w:r>
          <w:instrText xml:space="preserve"> PAGEREF _Toc27311 \h </w:instrText>
        </w:r>
        <w:r>
          <w:fldChar w:fldCharType="separate"/>
        </w:r>
        <w:r>
          <w:t>24</w:t>
        </w:r>
        <w:r>
          <w:fldChar w:fldCharType="end"/>
        </w:r>
      </w:hyperlink>
    </w:p>
    <w:p>
      <w:pPr>
        <w:pStyle w:val="TOC2"/>
        <w:tabs>
          <w:tab w:val="right" w:leader="dot" w:pos="8306"/>
        </w:tabs>
      </w:pPr>
      <w:hyperlink w:anchor="_Toc1218" w:history="1">
        <w:r>
          <w:rPr>
            <w:rFonts w:ascii="仿宋" w:eastAsia="仿宋" w:hAnsi="仿宋" w:cs="仿宋" w:hint="eastAsia"/>
            <w:lang w:eastAsia="zh-CN"/>
          </w:rPr>
          <w:t>(二)、研发周期长</w:t>
        </w:r>
        <w:r>
          <w:tab/>
        </w:r>
        <w:r>
          <w:fldChar w:fldCharType="begin"/>
        </w:r>
        <w:r>
          <w:instrText xml:space="preserve"> PAGEREF _Toc1218 \h </w:instrText>
        </w:r>
        <w:r>
          <w:fldChar w:fldCharType="separate"/>
        </w:r>
        <w:r>
          <w:t>25</w:t>
        </w:r>
        <w:r>
          <w:fldChar w:fldCharType="end"/>
        </w:r>
      </w:hyperlink>
    </w:p>
    <w:p>
      <w:pPr>
        <w:pStyle w:val="TOC2"/>
        <w:tabs>
          <w:tab w:val="right" w:leader="dot" w:pos="8306"/>
        </w:tabs>
      </w:pPr>
      <w:hyperlink w:anchor="_Toc9817" w:history="1">
        <w:r>
          <w:rPr>
            <w:rFonts w:ascii="仿宋" w:eastAsia="仿宋" w:hAnsi="仿宋" w:cs="仿宋" w:hint="eastAsia"/>
            <w:lang w:eastAsia="zh-CN"/>
          </w:rPr>
          <w:t>(三)、市场风险大</w:t>
        </w:r>
        <w:r>
          <w:tab/>
        </w:r>
        <w:r>
          <w:fldChar w:fldCharType="begin"/>
        </w:r>
        <w:r>
          <w:instrText xml:space="preserve"> PAGEREF _Toc9817 \h </w:instrText>
        </w:r>
        <w:r>
          <w:fldChar w:fldCharType="separate"/>
        </w:r>
        <w:r>
          <w:t>27</w:t>
        </w:r>
        <w:r>
          <w:fldChar w:fldCharType="end"/>
        </w:r>
      </w:hyperlink>
    </w:p>
    <w:p>
      <w:pPr>
        <w:pStyle w:val="TOC2"/>
        <w:tabs>
          <w:tab w:val="right" w:leader="dot" w:pos="8306"/>
        </w:tabs>
      </w:pPr>
      <w:hyperlink w:anchor="_Toc19538" w:history="1">
        <w:r>
          <w:rPr>
            <w:rFonts w:ascii="仿宋" w:eastAsia="仿宋" w:hAnsi="仿宋" w:cs="仿宋" w:hint="eastAsia"/>
            <w:lang w:eastAsia="zh-CN"/>
          </w:rPr>
          <w:t>(四)、利润率高</w:t>
        </w:r>
        <w:r>
          <w:tab/>
        </w:r>
        <w:r>
          <w:fldChar w:fldCharType="begin"/>
        </w:r>
        <w:r>
          <w:instrText xml:space="preserve"> PAGEREF _Toc19538 \h </w:instrText>
        </w:r>
        <w:r>
          <w:fldChar w:fldCharType="separate"/>
        </w:r>
        <w:r>
          <w:t>29</w:t>
        </w:r>
        <w:r>
          <w:fldChar w:fldCharType="end"/>
        </w:r>
      </w:hyperlink>
    </w:p>
    <w:p>
      <w:pPr>
        <w:pStyle w:val="TOC1"/>
        <w:tabs>
          <w:tab w:val="right" w:leader="dot" w:pos="8306"/>
        </w:tabs>
      </w:pPr>
      <w:hyperlink w:anchor="_Toc27551" w:history="1">
        <w:r>
          <w:rPr>
            <w:rFonts w:ascii="仿宋" w:eastAsia="仿宋" w:hAnsi="仿宋" w:cs="仿宋" w:hint="eastAsia"/>
            <w:lang w:eastAsia="zh-CN"/>
          </w:rPr>
          <w:t>八、卫浴树脂项目人力资源管理</w:t>
        </w:r>
        <w:r>
          <w:tab/>
        </w:r>
        <w:r>
          <w:fldChar w:fldCharType="begin"/>
        </w:r>
        <w:r>
          <w:instrText xml:space="preserve"> PAGEREF _Toc27551 \h </w:instrText>
        </w:r>
        <w:r>
          <w:fldChar w:fldCharType="separate"/>
        </w:r>
        <w:r>
          <w:t>31</w:t>
        </w:r>
        <w:r>
          <w:fldChar w:fldCharType="end"/>
        </w:r>
      </w:hyperlink>
    </w:p>
    <w:p>
      <w:pPr>
        <w:pStyle w:val="TOC2"/>
        <w:tabs>
          <w:tab w:val="right" w:leader="dot" w:pos="8306"/>
        </w:tabs>
      </w:pPr>
      <w:hyperlink w:anchor="_Toc1474" w:history="1">
        <w:r>
          <w:rPr>
            <w:rFonts w:ascii="仿宋" w:eastAsia="仿宋" w:hAnsi="仿宋" w:cs="仿宋" w:hint="eastAsia"/>
            <w:lang w:eastAsia="zh-CN"/>
          </w:rPr>
          <w:t>(一)、建立健全的预算管理制度</w:t>
        </w:r>
        <w:r>
          <w:tab/>
        </w:r>
        <w:r>
          <w:fldChar w:fldCharType="begin"/>
        </w:r>
        <w:r>
          <w:instrText xml:space="preserve"> PAGEREF _Toc1474 \h </w:instrText>
        </w:r>
        <w:r>
          <w:fldChar w:fldCharType="separate"/>
        </w:r>
        <w:r>
          <w:t>31</w:t>
        </w:r>
        <w:r>
          <w:fldChar w:fldCharType="end"/>
        </w:r>
      </w:hyperlink>
    </w:p>
    <w:p>
      <w:pPr>
        <w:pStyle w:val="TOC2"/>
        <w:tabs>
          <w:tab w:val="right" w:leader="dot" w:pos="8306"/>
        </w:tabs>
      </w:pPr>
      <w:hyperlink w:anchor="_Toc3113" w:history="1">
        <w:r>
          <w:rPr>
            <w:rFonts w:ascii="仿宋" w:eastAsia="仿宋" w:hAnsi="仿宋" w:cs="仿宋" w:hint="eastAsia"/>
            <w:lang w:eastAsia="zh-CN"/>
          </w:rPr>
          <w:t>(二)、加强资金流动监控</w:t>
        </w:r>
        <w:r>
          <w:tab/>
        </w:r>
        <w:r>
          <w:fldChar w:fldCharType="begin"/>
        </w:r>
        <w:r>
          <w:instrText xml:space="preserve"> PAGEREF _Toc3113 \h </w:instrText>
        </w:r>
        <w:r>
          <w:fldChar w:fldCharType="separate"/>
        </w:r>
        <w:r>
          <w:t>33</w:t>
        </w:r>
        <w:r>
          <w:fldChar w:fldCharType="end"/>
        </w:r>
      </w:hyperlink>
    </w:p>
    <w:p>
      <w:pPr>
        <w:pStyle w:val="TOC2"/>
        <w:tabs>
          <w:tab w:val="right" w:leader="dot" w:pos="8306"/>
        </w:tabs>
      </w:pPr>
      <w:hyperlink w:anchor="_Toc945" w:history="1">
        <w:r>
          <w:rPr>
            <w:rFonts w:ascii="仿宋" w:eastAsia="仿宋" w:hAnsi="仿宋" w:cs="仿宋" w:hint="eastAsia"/>
            <w:lang w:eastAsia="zh-CN"/>
          </w:rPr>
          <w:t>(三)、制定完善的风险控制机制</w:t>
        </w:r>
        <w:r>
          <w:tab/>
        </w:r>
        <w:r>
          <w:fldChar w:fldCharType="begin"/>
        </w:r>
        <w:r>
          <w:instrText xml:space="preserve"> PAGEREF _Toc945 \h </w:instrText>
        </w:r>
        <w:r>
          <w:fldChar w:fldCharType="separate"/>
        </w:r>
        <w:r>
          <w:t>34</w:t>
        </w:r>
        <w:r>
          <w:fldChar w:fldCharType="end"/>
        </w:r>
      </w:hyperlink>
    </w:p>
    <w:p>
      <w:pPr>
        <w:pStyle w:val="TOC2"/>
        <w:tabs>
          <w:tab w:val="right" w:leader="dot" w:pos="8306"/>
        </w:tabs>
      </w:pPr>
      <w:hyperlink w:anchor="_Toc8526" w:history="1">
        <w:r>
          <w:rPr>
            <w:rFonts w:ascii="仿宋" w:eastAsia="仿宋" w:hAnsi="仿宋" w:cs="仿宋" w:hint="eastAsia"/>
            <w:lang w:eastAsia="zh-CN"/>
          </w:rPr>
          <w:t>(四)、优化成本管理</w:t>
        </w:r>
        <w:r>
          <w:tab/>
        </w:r>
        <w:r>
          <w:fldChar w:fldCharType="begin"/>
        </w:r>
        <w:r>
          <w:instrText xml:space="preserve"> PAGEREF _Toc8526 \h </w:instrText>
        </w:r>
        <w:r>
          <w:fldChar w:fldCharType="separate"/>
        </w:r>
        <w:r>
          <w:t>35</w:t>
        </w:r>
        <w:r>
          <w:fldChar w:fldCharType="end"/>
        </w:r>
      </w:hyperlink>
    </w:p>
    <w:p>
      <w:pPr>
        <w:pStyle w:val="TOC1"/>
        <w:tabs>
          <w:tab w:val="right" w:leader="dot" w:pos="8306"/>
        </w:tabs>
      </w:pPr>
      <w:hyperlink w:anchor="_Toc3719" w:history="1">
        <w:r>
          <w:rPr>
            <w:rFonts w:ascii="仿宋" w:eastAsia="仿宋" w:hAnsi="仿宋" w:cs="仿宋" w:hint="eastAsia"/>
            <w:lang w:eastAsia="zh-CN"/>
          </w:rPr>
          <w:t>九、卫浴树脂项目经营效益</w:t>
        </w:r>
        <w:r>
          <w:tab/>
        </w:r>
        <w:r>
          <w:fldChar w:fldCharType="begin"/>
        </w:r>
        <w:r>
          <w:instrText xml:space="preserve"> PAGEREF _Toc3719 \h </w:instrText>
        </w:r>
        <w:r>
          <w:fldChar w:fldCharType="separate"/>
        </w:r>
        <w:r>
          <w:t>37</w:t>
        </w:r>
        <w:r>
          <w:fldChar w:fldCharType="end"/>
        </w:r>
      </w:hyperlink>
    </w:p>
    <w:p>
      <w:pPr>
        <w:pStyle w:val="TOC2"/>
        <w:tabs>
          <w:tab w:val="right" w:leader="dot" w:pos="8306"/>
        </w:tabs>
      </w:pPr>
      <w:hyperlink w:anchor="_Toc15513" w:history="1">
        <w:r>
          <w:rPr>
            <w:rFonts w:ascii="仿宋" w:eastAsia="仿宋" w:hAnsi="仿宋" w:cs="仿宋" w:hint="eastAsia"/>
            <w:lang w:eastAsia="zh-CN"/>
          </w:rPr>
          <w:t>(一)、经济评价财务测算</w:t>
        </w:r>
        <w:r>
          <w:tab/>
        </w:r>
        <w:r>
          <w:fldChar w:fldCharType="begin"/>
        </w:r>
        <w:r>
          <w:instrText xml:space="preserve"> PAGEREF _Toc15513 \h </w:instrText>
        </w:r>
        <w:r>
          <w:fldChar w:fldCharType="separate"/>
        </w:r>
        <w:r>
          <w:t>37</w:t>
        </w:r>
        <w:r>
          <w:fldChar w:fldCharType="end"/>
        </w:r>
      </w:hyperlink>
    </w:p>
    <w:p>
      <w:pPr>
        <w:pStyle w:val="TOC2"/>
        <w:tabs>
          <w:tab w:val="right" w:leader="dot" w:pos="8306"/>
        </w:tabs>
      </w:pPr>
      <w:hyperlink w:anchor="_Toc14687" w:history="1">
        <w:r>
          <w:rPr>
            <w:rFonts w:ascii="仿宋" w:eastAsia="仿宋" w:hAnsi="仿宋" w:cs="仿宋" w:hint="eastAsia"/>
            <w:lang w:eastAsia="zh-CN"/>
          </w:rPr>
          <w:t>(二)、卫浴树脂项目盈利能力分析</w:t>
        </w:r>
        <w:r>
          <w:tab/>
        </w:r>
        <w:r>
          <w:fldChar w:fldCharType="begin"/>
        </w:r>
        <w:r>
          <w:instrText xml:space="preserve"> PAGEREF _Toc14687 \h </w:instrText>
        </w:r>
        <w:r>
          <w:fldChar w:fldCharType="separate"/>
        </w:r>
        <w:r>
          <w:t>38</w:t>
        </w:r>
        <w:r>
          <w:fldChar w:fldCharType="end"/>
        </w:r>
      </w:hyperlink>
    </w:p>
    <w:p>
      <w:pPr>
        <w:pStyle w:val="TOC1"/>
        <w:tabs>
          <w:tab w:val="right" w:leader="dot" w:pos="8306"/>
        </w:tabs>
      </w:pPr>
      <w:hyperlink w:anchor="_Toc13709" w:history="1">
        <w:r>
          <w:rPr>
            <w:rFonts w:ascii="仿宋" w:eastAsia="仿宋" w:hAnsi="仿宋" w:cs="仿宋" w:hint="eastAsia"/>
            <w:lang w:eastAsia="zh-CN"/>
          </w:rPr>
          <w:t>十、生产安全保护</w:t>
        </w:r>
        <w:r>
          <w:tab/>
        </w:r>
        <w:r>
          <w:fldChar w:fldCharType="begin"/>
        </w:r>
        <w:r>
          <w:instrText xml:space="preserve"> PAGEREF _Toc13709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917" w:history="1">
        <w:r>
          <w:rPr>
            <w:rFonts w:ascii="仿宋" w:eastAsia="仿宋" w:hAnsi="仿宋" w:cs="仿宋" w:hint="eastAsia"/>
            <w:lang w:eastAsia="zh-CN"/>
          </w:rPr>
          <w:t>(一)、消防安全</w:t>
        </w:r>
        <w:r>
          <w:tab/>
        </w:r>
        <w:r>
          <w:fldChar w:fldCharType="begin"/>
        </w:r>
        <w:r>
          <w:instrText xml:space="preserve"> PAGEREF _Toc4917 \h </w:instrText>
        </w:r>
        <w:r>
          <w:fldChar w:fldCharType="separate"/>
        </w:r>
        <w:r>
          <w:t>39</w:t>
        </w:r>
        <w:r>
          <w:fldChar w:fldCharType="end"/>
        </w:r>
      </w:hyperlink>
    </w:p>
    <w:p>
      <w:pPr>
        <w:pStyle w:val="TOC2"/>
        <w:tabs>
          <w:tab w:val="right" w:leader="dot" w:pos="8306"/>
        </w:tabs>
      </w:pPr>
      <w:hyperlink w:anchor="_Toc18065" w:history="1">
        <w:r>
          <w:rPr>
            <w:rFonts w:ascii="仿宋" w:eastAsia="仿宋" w:hAnsi="仿宋" w:cs="仿宋" w:hint="eastAsia"/>
            <w:lang w:eastAsia="zh-CN"/>
          </w:rPr>
          <w:t>(二)、防火防爆总图布置措施</w:t>
        </w:r>
        <w:r>
          <w:tab/>
        </w:r>
        <w:r>
          <w:fldChar w:fldCharType="begin"/>
        </w:r>
        <w:r>
          <w:instrText xml:space="preserve"> PAGEREF _Toc18065 \h </w:instrText>
        </w:r>
        <w:r>
          <w:fldChar w:fldCharType="separate"/>
        </w:r>
        <w:r>
          <w:t>40</w:t>
        </w:r>
        <w:r>
          <w:fldChar w:fldCharType="end"/>
        </w:r>
      </w:hyperlink>
    </w:p>
    <w:p>
      <w:pPr>
        <w:pStyle w:val="TOC2"/>
        <w:tabs>
          <w:tab w:val="right" w:leader="dot" w:pos="8306"/>
        </w:tabs>
      </w:pPr>
      <w:hyperlink w:anchor="_Toc16049" w:history="1">
        <w:r>
          <w:rPr>
            <w:rFonts w:ascii="仿宋" w:eastAsia="仿宋" w:hAnsi="仿宋" w:cs="仿宋" w:hint="eastAsia"/>
            <w:lang w:eastAsia="zh-CN"/>
          </w:rPr>
          <w:t>(三)、自然灾害防范措施</w:t>
        </w:r>
        <w:r>
          <w:tab/>
        </w:r>
        <w:r>
          <w:fldChar w:fldCharType="begin"/>
        </w:r>
        <w:r>
          <w:instrText xml:space="preserve"> PAGEREF _Toc16049 \h </w:instrText>
        </w:r>
        <w:r>
          <w:fldChar w:fldCharType="separate"/>
        </w:r>
        <w:r>
          <w:t>41</w:t>
        </w:r>
        <w:r>
          <w:fldChar w:fldCharType="end"/>
        </w:r>
      </w:hyperlink>
    </w:p>
    <w:p>
      <w:pPr>
        <w:pStyle w:val="TOC2"/>
        <w:tabs>
          <w:tab w:val="right" w:leader="dot" w:pos="8306"/>
        </w:tabs>
      </w:pPr>
      <w:hyperlink w:anchor="_Toc31269" w:history="1">
        <w:r>
          <w:rPr>
            <w:rFonts w:ascii="仿宋" w:eastAsia="仿宋" w:hAnsi="仿宋" w:cs="仿宋" w:hint="eastAsia"/>
            <w:lang w:eastAsia="zh-CN"/>
          </w:rPr>
          <w:t>(四)、安全色及安全标志使用要求</w:t>
        </w:r>
        <w:r>
          <w:tab/>
        </w:r>
        <w:r>
          <w:fldChar w:fldCharType="begin"/>
        </w:r>
        <w:r>
          <w:instrText xml:space="preserve"> PAGEREF _Toc31269 \h </w:instrText>
        </w:r>
        <w:r>
          <w:fldChar w:fldCharType="separate"/>
        </w:r>
        <w:r>
          <w:t>42</w:t>
        </w:r>
        <w:r>
          <w:fldChar w:fldCharType="end"/>
        </w:r>
      </w:hyperlink>
    </w:p>
    <w:p>
      <w:pPr>
        <w:pStyle w:val="TOC2"/>
        <w:tabs>
          <w:tab w:val="right" w:leader="dot" w:pos="8306"/>
        </w:tabs>
      </w:pPr>
      <w:hyperlink w:anchor="_Toc3324" w:history="1">
        <w:r>
          <w:rPr>
            <w:rFonts w:ascii="仿宋" w:eastAsia="仿宋" w:hAnsi="仿宋" w:cs="仿宋" w:hint="eastAsia"/>
            <w:lang w:eastAsia="zh-CN"/>
          </w:rPr>
          <w:t>(五)、防尘防毒措施</w:t>
        </w:r>
        <w:r>
          <w:tab/>
        </w:r>
        <w:r>
          <w:fldChar w:fldCharType="begin"/>
        </w:r>
        <w:r>
          <w:instrText xml:space="preserve"> PAGEREF _Toc3324 \h </w:instrText>
        </w:r>
        <w:r>
          <w:fldChar w:fldCharType="separate"/>
        </w:r>
        <w:r>
          <w:t>43</w:t>
        </w:r>
        <w:r>
          <w:fldChar w:fldCharType="end"/>
        </w:r>
      </w:hyperlink>
    </w:p>
    <w:p>
      <w:pPr>
        <w:pStyle w:val="TOC2"/>
        <w:tabs>
          <w:tab w:val="right" w:leader="dot" w:pos="8306"/>
        </w:tabs>
      </w:pPr>
      <w:hyperlink w:anchor="_Toc13006" w:history="1">
        <w:r>
          <w:rPr>
            <w:rFonts w:ascii="仿宋" w:eastAsia="仿宋" w:hAnsi="仿宋" w:cs="仿宋" w:hint="eastAsia"/>
            <w:lang w:eastAsia="zh-CN"/>
          </w:rPr>
          <w:t>(六)、防静电、触电防护及防雷措施</w:t>
        </w:r>
        <w:r>
          <w:tab/>
        </w:r>
        <w:r>
          <w:fldChar w:fldCharType="begin"/>
        </w:r>
        <w:r>
          <w:instrText xml:space="preserve"> PAGEREF _Toc13006 \h </w:instrText>
        </w:r>
        <w:r>
          <w:fldChar w:fldCharType="separate"/>
        </w:r>
        <w:r>
          <w:t>44</w:t>
        </w:r>
        <w:r>
          <w:fldChar w:fldCharType="end"/>
        </w:r>
      </w:hyperlink>
    </w:p>
    <w:p>
      <w:pPr>
        <w:pStyle w:val="TOC2"/>
        <w:tabs>
          <w:tab w:val="right" w:leader="dot" w:pos="8306"/>
        </w:tabs>
      </w:pPr>
      <w:hyperlink w:anchor="_Toc23681" w:history="1">
        <w:r>
          <w:rPr>
            <w:rFonts w:ascii="仿宋" w:eastAsia="仿宋" w:hAnsi="仿宋" w:cs="仿宋" w:hint="eastAsia"/>
            <w:lang w:eastAsia="zh-CN"/>
          </w:rPr>
          <w:t>(七)、机械设备安全保障措施</w:t>
        </w:r>
        <w:r>
          <w:tab/>
        </w:r>
        <w:r>
          <w:fldChar w:fldCharType="begin"/>
        </w:r>
        <w:r>
          <w:instrText xml:space="preserve"> PAGEREF _Toc23681 \h </w:instrText>
        </w:r>
        <w:r>
          <w:fldChar w:fldCharType="separate"/>
        </w:r>
        <w:r>
          <w:t>45</w:t>
        </w:r>
        <w:r>
          <w:fldChar w:fldCharType="end"/>
        </w:r>
      </w:hyperlink>
    </w:p>
    <w:p>
      <w:pPr>
        <w:pStyle w:val="TOC1"/>
        <w:tabs>
          <w:tab w:val="right" w:leader="dot" w:pos="8306"/>
        </w:tabs>
      </w:pPr>
      <w:hyperlink w:anchor="_Toc11104" w:history="1">
        <w:r>
          <w:rPr>
            <w:rFonts w:ascii="仿宋" w:eastAsia="仿宋" w:hAnsi="仿宋" w:cs="仿宋" w:hint="eastAsia"/>
            <w:lang w:eastAsia="zh-CN"/>
          </w:rPr>
          <w:t>十一、卫浴树脂项目技术管理</w:t>
        </w:r>
        <w:r>
          <w:tab/>
        </w:r>
        <w:r>
          <w:fldChar w:fldCharType="begin"/>
        </w:r>
        <w:r>
          <w:instrText xml:space="preserve"> PAGEREF _Toc11104 \h </w:instrText>
        </w:r>
        <w:r>
          <w:fldChar w:fldCharType="separate"/>
        </w:r>
        <w:r>
          <w:t>46</w:t>
        </w:r>
        <w:r>
          <w:fldChar w:fldCharType="end"/>
        </w:r>
      </w:hyperlink>
    </w:p>
    <w:p>
      <w:pPr>
        <w:pStyle w:val="TOC2"/>
        <w:tabs>
          <w:tab w:val="right" w:leader="dot" w:pos="8306"/>
        </w:tabs>
      </w:pPr>
      <w:hyperlink w:anchor="_Toc17040" w:history="1">
        <w:r>
          <w:rPr>
            <w:rFonts w:ascii="仿宋" w:eastAsia="仿宋" w:hAnsi="仿宋" w:cs="仿宋" w:hint="eastAsia"/>
            <w:lang w:eastAsia="zh-CN"/>
          </w:rPr>
          <w:t>(一)、技术方案选用方向</w:t>
        </w:r>
        <w:r>
          <w:tab/>
        </w:r>
        <w:r>
          <w:fldChar w:fldCharType="begin"/>
        </w:r>
        <w:r>
          <w:instrText xml:space="preserve"> PAGEREF _Toc17040 \h </w:instrText>
        </w:r>
        <w:r>
          <w:fldChar w:fldCharType="separate"/>
        </w:r>
        <w:r>
          <w:t>46</w:t>
        </w:r>
        <w:r>
          <w:fldChar w:fldCharType="end"/>
        </w:r>
      </w:hyperlink>
    </w:p>
    <w:p>
      <w:pPr>
        <w:pStyle w:val="TOC2"/>
        <w:tabs>
          <w:tab w:val="right" w:leader="dot" w:pos="8306"/>
        </w:tabs>
      </w:pPr>
      <w:hyperlink w:anchor="_Toc31368" w:history="1">
        <w:r>
          <w:rPr>
            <w:rFonts w:ascii="仿宋" w:eastAsia="仿宋" w:hAnsi="仿宋" w:cs="仿宋" w:hint="eastAsia"/>
            <w:lang w:eastAsia="zh-CN"/>
          </w:rPr>
          <w:t>(二)、工艺技术方案选用原则</w:t>
        </w:r>
        <w:r>
          <w:tab/>
        </w:r>
        <w:r>
          <w:fldChar w:fldCharType="begin"/>
        </w:r>
        <w:r>
          <w:instrText xml:space="preserve"> PAGEREF _Toc31368 \h </w:instrText>
        </w:r>
        <w:r>
          <w:fldChar w:fldCharType="separate"/>
        </w:r>
        <w:r>
          <w:t>48</w:t>
        </w:r>
        <w:r>
          <w:fldChar w:fldCharType="end"/>
        </w:r>
      </w:hyperlink>
    </w:p>
    <w:p>
      <w:pPr>
        <w:pStyle w:val="TOC2"/>
        <w:tabs>
          <w:tab w:val="right" w:leader="dot" w:pos="8306"/>
        </w:tabs>
      </w:pPr>
      <w:hyperlink w:anchor="_Toc32569" w:history="1">
        <w:r>
          <w:rPr>
            <w:rFonts w:ascii="仿宋" w:eastAsia="仿宋" w:hAnsi="仿宋" w:cs="仿宋" w:hint="eastAsia"/>
            <w:lang w:eastAsia="zh-CN"/>
          </w:rPr>
          <w:t>(三)、工艺技术方案要求</w:t>
        </w:r>
        <w:r>
          <w:tab/>
        </w:r>
        <w:r>
          <w:fldChar w:fldCharType="begin"/>
        </w:r>
        <w:r>
          <w:instrText xml:space="preserve"> PAGEREF _Toc32569 \h </w:instrText>
        </w:r>
        <w:r>
          <w:fldChar w:fldCharType="separate"/>
        </w:r>
        <w:r>
          <w:t>50</w:t>
        </w:r>
        <w:r>
          <w:fldChar w:fldCharType="end"/>
        </w:r>
      </w:hyperlink>
    </w:p>
    <w:p>
      <w:pPr>
        <w:pStyle w:val="TOC1"/>
        <w:tabs>
          <w:tab w:val="right" w:leader="dot" w:pos="8306"/>
        </w:tabs>
      </w:pPr>
      <w:hyperlink w:anchor="_Toc15307" w:history="1">
        <w:r>
          <w:rPr>
            <w:rFonts w:ascii="仿宋" w:eastAsia="仿宋" w:hAnsi="仿宋" w:cs="仿宋" w:hint="eastAsia"/>
            <w:lang w:eastAsia="zh-CN"/>
          </w:rPr>
          <w:t>十二、卫浴树脂项目创新与研发</w:t>
        </w:r>
        <w:r>
          <w:tab/>
        </w:r>
        <w:r>
          <w:fldChar w:fldCharType="begin"/>
        </w:r>
        <w:r>
          <w:instrText xml:space="preserve"> PAGEREF _Toc15307 \h </w:instrText>
        </w:r>
        <w:r>
          <w:fldChar w:fldCharType="separate"/>
        </w:r>
        <w:r>
          <w:t>53</w:t>
        </w:r>
        <w:r>
          <w:fldChar w:fldCharType="end"/>
        </w:r>
      </w:hyperlink>
    </w:p>
    <w:p>
      <w:pPr>
        <w:pStyle w:val="TOC2"/>
        <w:tabs>
          <w:tab w:val="right" w:leader="dot" w:pos="8306"/>
        </w:tabs>
      </w:pPr>
      <w:hyperlink w:anchor="_Toc29913" w:history="1">
        <w:r>
          <w:rPr>
            <w:rFonts w:ascii="仿宋" w:eastAsia="仿宋" w:hAnsi="仿宋" w:cs="仿宋" w:hint="eastAsia"/>
            <w:lang w:eastAsia="zh-CN"/>
          </w:rPr>
          <w:t>(一)、创新策略与方向</w:t>
        </w:r>
        <w:r>
          <w:tab/>
        </w:r>
        <w:r>
          <w:fldChar w:fldCharType="begin"/>
        </w:r>
        <w:r>
          <w:instrText xml:space="preserve"> PAGEREF _Toc29913 \h </w:instrText>
        </w:r>
        <w:r>
          <w:fldChar w:fldCharType="separate"/>
        </w:r>
        <w:r>
          <w:t>53</w:t>
        </w:r>
        <w:r>
          <w:fldChar w:fldCharType="end"/>
        </w:r>
      </w:hyperlink>
    </w:p>
    <w:p>
      <w:pPr>
        <w:pStyle w:val="TOC2"/>
        <w:tabs>
          <w:tab w:val="right" w:leader="dot" w:pos="8306"/>
        </w:tabs>
      </w:pPr>
      <w:hyperlink w:anchor="_Toc20818" w:history="1">
        <w:r>
          <w:rPr>
            <w:rFonts w:ascii="仿宋" w:eastAsia="仿宋" w:hAnsi="仿宋" w:cs="仿宋" w:hint="eastAsia"/>
            <w:lang w:eastAsia="zh-CN"/>
          </w:rPr>
          <w:t>(二)、研发规划与投入</w:t>
        </w:r>
        <w:r>
          <w:tab/>
        </w:r>
        <w:r>
          <w:fldChar w:fldCharType="begin"/>
        </w:r>
        <w:r>
          <w:instrText xml:space="preserve"> PAGEREF _Toc20818 \h </w:instrText>
        </w:r>
        <w:r>
          <w:fldChar w:fldCharType="separate"/>
        </w:r>
        <w:r>
          <w:t>54</w:t>
        </w:r>
        <w:r>
          <w:fldChar w:fldCharType="end"/>
        </w:r>
      </w:hyperlink>
    </w:p>
    <w:p>
      <w:pPr>
        <w:pStyle w:val="TOC1"/>
        <w:tabs>
          <w:tab w:val="right" w:leader="dot" w:pos="8306"/>
        </w:tabs>
      </w:pPr>
      <w:hyperlink w:anchor="_Toc26925" w:history="1">
        <w:r>
          <w:rPr>
            <w:rFonts w:ascii="仿宋" w:eastAsia="仿宋" w:hAnsi="仿宋" w:cs="仿宋" w:hint="eastAsia"/>
            <w:lang w:eastAsia="zh-CN"/>
          </w:rPr>
          <w:t>十三、利益相关者分析与沟通计划</w:t>
        </w:r>
        <w:r>
          <w:tab/>
        </w:r>
        <w:r>
          <w:fldChar w:fldCharType="begin"/>
        </w:r>
        <w:r>
          <w:instrText xml:space="preserve"> PAGEREF _Toc26925 \h </w:instrText>
        </w:r>
        <w:r>
          <w:fldChar w:fldCharType="separate"/>
        </w:r>
        <w:r>
          <w:t>56</w:t>
        </w:r>
        <w:r>
          <w:fldChar w:fldCharType="end"/>
        </w:r>
      </w:hyperlink>
    </w:p>
    <w:p>
      <w:pPr>
        <w:pStyle w:val="TOC2"/>
        <w:tabs>
          <w:tab w:val="right" w:leader="dot" w:pos="8306"/>
        </w:tabs>
      </w:pPr>
      <w:hyperlink w:anchor="_Toc3385" w:history="1">
        <w:r>
          <w:rPr>
            <w:rFonts w:ascii="仿宋" w:eastAsia="仿宋" w:hAnsi="仿宋" w:cs="仿宋" w:hint="eastAsia"/>
            <w:lang w:eastAsia="zh-CN"/>
          </w:rPr>
          <w:t>(一)、利益相关者分析</w:t>
        </w:r>
        <w:r>
          <w:tab/>
        </w:r>
        <w:r>
          <w:fldChar w:fldCharType="begin"/>
        </w:r>
        <w:r>
          <w:instrText xml:space="preserve"> PAGEREF _Toc3385 \h </w:instrText>
        </w:r>
        <w:r>
          <w:fldChar w:fldCharType="separate"/>
        </w:r>
        <w:r>
          <w:t>56</w:t>
        </w:r>
        <w:r>
          <w:fldChar w:fldCharType="end"/>
        </w:r>
      </w:hyperlink>
    </w:p>
    <w:p>
      <w:pPr>
        <w:pStyle w:val="TOC2"/>
        <w:tabs>
          <w:tab w:val="right" w:leader="dot" w:pos="8306"/>
        </w:tabs>
      </w:pPr>
      <w:hyperlink w:anchor="_Toc17387" w:history="1">
        <w:r>
          <w:rPr>
            <w:rFonts w:ascii="仿宋" w:eastAsia="仿宋" w:hAnsi="仿宋" w:cs="仿宋" w:hint="eastAsia"/>
            <w:lang w:eastAsia="zh-CN"/>
          </w:rPr>
          <w:t>(二)、沟通计划</w:t>
        </w:r>
        <w:r>
          <w:tab/>
        </w:r>
        <w:r>
          <w:fldChar w:fldCharType="begin"/>
        </w:r>
        <w:r>
          <w:instrText xml:space="preserve"> PAGEREF _Toc17387 \h </w:instrText>
        </w:r>
        <w:r>
          <w:fldChar w:fldCharType="separate"/>
        </w:r>
        <w:r>
          <w:t>57</w:t>
        </w:r>
        <w:r>
          <w:fldChar w:fldCharType="end"/>
        </w:r>
      </w:hyperlink>
    </w:p>
    <w:p>
      <w:pPr>
        <w:pStyle w:val="TOC1"/>
        <w:tabs>
          <w:tab w:val="right" w:leader="dot" w:pos="8306"/>
        </w:tabs>
      </w:pPr>
      <w:hyperlink w:anchor="_Toc17985" w:history="1">
        <w:r>
          <w:rPr>
            <w:rFonts w:ascii="仿宋" w:eastAsia="仿宋" w:hAnsi="仿宋" w:cs="仿宋" w:hint="eastAsia"/>
            <w:lang w:eastAsia="zh-CN"/>
          </w:rPr>
          <w:t>十四、供应链管理</w:t>
        </w:r>
        <w:r>
          <w:tab/>
        </w:r>
        <w:r>
          <w:fldChar w:fldCharType="begin"/>
        </w:r>
        <w:r>
          <w:instrText xml:space="preserve"> PAGEREF _Toc17985 \h </w:instrText>
        </w:r>
        <w:r>
          <w:fldChar w:fldCharType="separate"/>
        </w:r>
        <w:r>
          <w:t>58</w:t>
        </w:r>
        <w:r>
          <w:fldChar w:fldCharType="end"/>
        </w:r>
      </w:hyperlink>
    </w:p>
    <w:p>
      <w:pPr>
        <w:pStyle w:val="TOC2"/>
        <w:tabs>
          <w:tab w:val="right" w:leader="dot" w:pos="8306"/>
        </w:tabs>
      </w:pPr>
      <w:hyperlink w:anchor="_Toc24366" w:history="1">
        <w:r>
          <w:rPr>
            <w:rFonts w:ascii="仿宋" w:eastAsia="仿宋" w:hAnsi="仿宋" w:cs="仿宋" w:hint="eastAsia"/>
            <w:lang w:eastAsia="zh-CN"/>
          </w:rPr>
          <w:t>(一)、供应链战略规划</w:t>
        </w:r>
        <w:r>
          <w:tab/>
        </w:r>
        <w:r>
          <w:fldChar w:fldCharType="begin"/>
        </w:r>
        <w:r>
          <w:instrText xml:space="preserve"> PAGEREF _Toc24366 \h </w:instrText>
        </w:r>
        <w:r>
          <w:fldChar w:fldCharType="separate"/>
        </w:r>
        <w:r>
          <w:t>58</w:t>
        </w:r>
        <w:r>
          <w:fldChar w:fldCharType="end"/>
        </w:r>
      </w:hyperlink>
    </w:p>
    <w:p>
      <w:pPr>
        <w:pStyle w:val="TOC2"/>
        <w:tabs>
          <w:tab w:val="right" w:leader="dot" w:pos="8306"/>
        </w:tabs>
      </w:pPr>
      <w:hyperlink w:anchor="_Toc15115" w:history="1">
        <w:r>
          <w:rPr>
            <w:rFonts w:ascii="仿宋" w:eastAsia="仿宋" w:hAnsi="仿宋" w:cs="仿宋" w:hint="eastAsia"/>
            <w:lang w:eastAsia="zh-CN"/>
          </w:rPr>
          <w:t>(二)、供应商选择与合作</w:t>
        </w:r>
        <w:r>
          <w:tab/>
        </w:r>
        <w:r>
          <w:fldChar w:fldCharType="begin"/>
        </w:r>
        <w:r>
          <w:instrText xml:space="preserve"> PAGEREF _Toc15115 \h </w:instrText>
        </w:r>
        <w:r>
          <w:fldChar w:fldCharType="separate"/>
        </w:r>
        <w:r>
          <w:t>60</w:t>
        </w:r>
        <w:r>
          <w:fldChar w:fldCharType="end"/>
        </w:r>
      </w:hyperlink>
    </w:p>
    <w:p>
      <w:pPr>
        <w:pStyle w:val="TOC2"/>
        <w:tabs>
          <w:tab w:val="right" w:leader="dot" w:pos="8306"/>
        </w:tabs>
      </w:pPr>
      <w:hyperlink w:anchor="_Toc24632" w:history="1">
        <w:r>
          <w:rPr>
            <w:rFonts w:ascii="仿宋" w:eastAsia="仿宋" w:hAnsi="仿宋" w:cs="仿宋" w:hint="eastAsia"/>
            <w:lang w:eastAsia="zh-CN"/>
          </w:rPr>
          <w:t>(三)、物流与库存管理</w:t>
        </w:r>
        <w:r>
          <w:tab/>
        </w:r>
        <w:r>
          <w:fldChar w:fldCharType="begin"/>
        </w:r>
        <w:r>
          <w:instrText xml:space="preserve"> PAGEREF _Toc24632 \h </w:instrText>
        </w:r>
        <w:r>
          <w:fldChar w:fldCharType="separate"/>
        </w:r>
        <w:r>
          <w:t>61</w:t>
        </w:r>
        <w:r>
          <w:fldChar w:fldCharType="end"/>
        </w:r>
      </w:hyperlink>
    </w:p>
    <w:p>
      <w:pPr>
        <w:pStyle w:val="TOC1"/>
        <w:tabs>
          <w:tab w:val="right" w:leader="dot" w:pos="8306"/>
        </w:tabs>
      </w:pPr>
      <w:hyperlink w:anchor="_Toc80" w:history="1">
        <w:r>
          <w:rPr>
            <w:rFonts w:ascii="仿宋" w:eastAsia="仿宋" w:hAnsi="仿宋" w:cs="仿宋" w:hint="eastAsia"/>
            <w:lang w:eastAsia="zh-CN"/>
          </w:rPr>
          <w:t>十五、卫浴树脂项目治理与监督</w:t>
        </w:r>
        <w:r>
          <w:tab/>
        </w:r>
        <w:r>
          <w:fldChar w:fldCharType="begin"/>
        </w:r>
        <w:r>
          <w:instrText xml:space="preserve"> PAGEREF _Toc80 \h </w:instrText>
        </w:r>
        <w:r>
          <w:fldChar w:fldCharType="separate"/>
        </w:r>
        <w:r>
          <w:t>62</w:t>
        </w:r>
        <w:r>
          <w:fldChar w:fldCharType="end"/>
        </w:r>
      </w:hyperlink>
    </w:p>
    <w:p>
      <w:pPr>
        <w:pStyle w:val="TOC2"/>
        <w:tabs>
          <w:tab w:val="right" w:leader="dot" w:pos="8306"/>
        </w:tabs>
      </w:pPr>
      <w:hyperlink w:anchor="_Toc859" w:history="1">
        <w:r>
          <w:rPr>
            <w:rFonts w:ascii="仿宋" w:eastAsia="仿宋" w:hAnsi="仿宋" w:cs="仿宋" w:hint="eastAsia"/>
            <w:lang w:eastAsia="zh-CN"/>
          </w:rPr>
          <w:t>(一)、卫浴树脂项目治理结构</w:t>
        </w:r>
        <w:r>
          <w:tab/>
        </w:r>
        <w:r>
          <w:fldChar w:fldCharType="begin"/>
        </w:r>
        <w:r>
          <w:instrText xml:space="preserve"> PAGEREF _Toc859 \h </w:instrText>
        </w:r>
        <w:r>
          <w:fldChar w:fldCharType="separate"/>
        </w:r>
        <w:r>
          <w:t>62</w:t>
        </w:r>
        <w:r>
          <w:fldChar w:fldCharType="end"/>
        </w:r>
      </w:hyperlink>
    </w:p>
    <w:p>
      <w:pPr>
        <w:pStyle w:val="TOC2"/>
        <w:tabs>
          <w:tab w:val="right" w:leader="dot" w:pos="8306"/>
        </w:tabs>
      </w:pPr>
      <w:hyperlink w:anchor="_Toc22959" w:history="1">
        <w:r>
          <w:rPr>
            <w:rFonts w:ascii="仿宋" w:eastAsia="仿宋" w:hAnsi="仿宋" w:cs="仿宋" w:hint="eastAsia"/>
            <w:lang w:eastAsia="zh-CN"/>
          </w:rPr>
          <w:t>(二)、监督与审计</w:t>
        </w:r>
        <w:r>
          <w:tab/>
        </w:r>
        <w:r>
          <w:fldChar w:fldCharType="begin"/>
        </w:r>
        <w:r>
          <w:instrText xml:space="preserve"> PAGEREF _Toc22959 \h </w:instrText>
        </w:r>
        <w:r>
          <w:fldChar w:fldCharType="separate"/>
        </w:r>
        <w:r>
          <w:t>64</w:t>
        </w:r>
        <w:r>
          <w:fldChar w:fldCharType="end"/>
        </w:r>
      </w:hyperlink>
    </w:p>
    <w:p>
      <w:pPr>
        <w:pStyle w:val="TOC1"/>
        <w:tabs>
          <w:tab w:val="right" w:leader="dot" w:pos="8306"/>
        </w:tabs>
      </w:pPr>
      <w:hyperlink w:anchor="_Toc23556" w:history="1">
        <w:r>
          <w:rPr>
            <w:rFonts w:ascii="仿宋" w:eastAsia="仿宋" w:hAnsi="仿宋" w:cs="仿宋" w:hint="eastAsia"/>
            <w:lang w:eastAsia="zh-CN"/>
          </w:rPr>
          <w:t>十六、卫浴树脂项目变更管理</w:t>
        </w:r>
        <w:r>
          <w:tab/>
        </w:r>
        <w:r>
          <w:fldChar w:fldCharType="begin"/>
        </w:r>
        <w:r>
          <w:instrText xml:space="preserve"> PAGEREF _Toc23556 \h </w:instrText>
        </w:r>
        <w:r>
          <w:fldChar w:fldCharType="separate"/>
        </w:r>
        <w:r>
          <w:t>65</w:t>
        </w:r>
        <w:r>
          <w:fldChar w:fldCharType="end"/>
        </w:r>
      </w:hyperlink>
    </w:p>
    <w:p>
      <w:pPr>
        <w:pStyle w:val="TOC2"/>
        <w:tabs>
          <w:tab w:val="right" w:leader="dot" w:pos="8306"/>
        </w:tabs>
      </w:pPr>
      <w:hyperlink w:anchor="_Toc6659" w:history="1">
        <w:r>
          <w:rPr>
            <w:rFonts w:ascii="仿宋" w:eastAsia="仿宋" w:hAnsi="仿宋" w:cs="仿宋" w:hint="eastAsia"/>
            <w:lang w:eastAsia="zh-CN"/>
          </w:rPr>
          <w:t>(一)、变更申请与评估</w:t>
        </w:r>
        <w:r>
          <w:tab/>
        </w:r>
        <w:r>
          <w:fldChar w:fldCharType="begin"/>
        </w:r>
        <w:r>
          <w:instrText xml:space="preserve"> PAGEREF _Toc6659 \h </w:instrText>
        </w:r>
        <w:r>
          <w:fldChar w:fldCharType="separate"/>
        </w:r>
        <w:r>
          <w:t>65</w:t>
        </w:r>
        <w:r>
          <w:fldChar w:fldCharType="end"/>
        </w:r>
      </w:hyperlink>
    </w:p>
    <w:p>
      <w:pPr>
        <w:pStyle w:val="TOC2"/>
        <w:tabs>
          <w:tab w:val="right" w:leader="dot" w:pos="8306"/>
        </w:tabs>
      </w:pPr>
      <w:hyperlink w:anchor="_Toc21051" w:history="1">
        <w:r>
          <w:rPr>
            <w:rFonts w:ascii="仿宋" w:eastAsia="仿宋" w:hAnsi="仿宋" w:cs="仿宋" w:hint="eastAsia"/>
            <w:lang w:eastAsia="zh-CN"/>
          </w:rPr>
          <w:t>(二)、变更实施与控制</w:t>
        </w:r>
        <w:r>
          <w:tab/>
        </w:r>
        <w:r>
          <w:fldChar w:fldCharType="begin"/>
        </w:r>
        <w:r>
          <w:instrText xml:space="preserve"> PAGEREF _Toc21051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3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085"/>
      <w:r>
        <w:rPr>
          <w:rFonts w:ascii="仿宋" w:eastAsia="仿宋" w:hAnsi="仿宋" w:cs="仿宋" w:hint="eastAsia"/>
          <w:sz w:val="28"/>
          <w:lang w:eastAsia="zh-CN"/>
        </w:rPr>
        <w:t>一、卫浴树脂项目建设单位说明</w:t>
      </w:r>
      <w:bookmarkEnd w:id="2"/>
    </w:p>
    <w:p>
      <w:pPr>
        <w:pStyle w:val="Heading2"/>
        <w:rPr>
          <w:rFonts w:ascii="仿宋" w:eastAsia="仿宋" w:hAnsi="仿宋" w:cs="仿宋" w:hint="eastAsia"/>
          <w:lang w:eastAsia="zh-CN"/>
        </w:rPr>
      </w:pPr>
      <w:bookmarkStart w:id="3" w:name="_Toc25309"/>
      <w:r>
        <w:rPr>
          <w:rFonts w:ascii="仿宋" w:eastAsia="仿宋" w:hAnsi="仿宋" w:cs="仿宋" w:hint="eastAsia"/>
          <w:lang w:eastAsia="zh-CN"/>
        </w:rPr>
        <w:t>(一)、卫浴树脂项目承办单位基本情况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889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卫浴树脂项目承办单位的XXXX，我们着眼于实现可持续的经济效益。通过技术创新和解决方案的提供，公司预计在卫浴树脂项目执行期间将获得可观的收入增长。这一收入来源主要包括卫浴树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同时，我们注重成本控制和效率提升，以确保卫浴树脂项目的可持续盈利。透过精细的管理和资源优化，公司期望实现卫浴树脂项目利润最大化。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卫浴树脂项目实施进行全面的投资评估，包括卫浴树脂项目启动阶段的资金投入和后续运营成本。通过对卫浴树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卫浴树脂项目实施过程中具备足够的资金流动性，公司将进行详尽的现金流分析。这包括资金需求的合理预测、卫浴树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2706"/>
      <w:r>
        <w:rPr>
          <w:rFonts w:ascii="仿宋" w:eastAsia="仿宋" w:hAnsi="仿宋" w:cs="仿宋" w:hint="eastAsia"/>
          <w:sz w:val="28"/>
          <w:lang w:eastAsia="zh-CN"/>
        </w:rPr>
        <w:t>二、卫浴树脂项目可持续发展</w:t>
      </w:r>
      <w:bookmarkEnd w:id="5"/>
    </w:p>
    <w:p>
      <w:pPr>
        <w:pStyle w:val="Heading2"/>
        <w:rPr>
          <w:rFonts w:ascii="仿宋" w:eastAsia="仿宋" w:hAnsi="仿宋" w:cs="仿宋" w:hint="eastAsia"/>
          <w:lang w:eastAsia="zh-CN"/>
        </w:rPr>
      </w:pPr>
      <w:bookmarkStart w:id="6" w:name="_Toc12479"/>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卫浴树脂项目中，卫浴树脂项目团队着眼于未来，明确了可持续发展的战略方向。制定的具体可持续发展目标包括降低资源使用、采用环保技术、最大化社会效益等。这一步骤不仅有助于卫浴树脂项目在环保和社会责任方面达到最高标准，也为未来提供了明确的指引，确保卫浴树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可持续实践的融入卫浴树脂项目管理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卫浴树脂项目管理周期。从卫浴树脂项目规划开始，卫浴树脂项目团队就考虑了环境和社会的因素。在执行阶段，卫浴树脂项目团队积极推动绿色技术的应用，优化资源利用。此外，关注员工的社会责任，通过培训和沟通活动提高员工对可持续发展的认知，使他们能够在日常工作中践行可持续实践。这些举措不仅为卫浴树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7334"/>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扎根于卫浴树脂项目的可持续发展理念，我们深信环保与社会责任是卫浴树脂项目成功的关键支柱。在卫浴树脂项目的每一步，我们都致力于通过创新和实践，履行对环境和社会的坚定责任。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卫浴树脂项目团队通过引入先进的环保技术、建立高效的废物处理系统以及推动能源节约措施，积极履行环保责任。定期的环保监测和评估确保卫浴树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卫浴树脂项目不仅致力于自身可持续发展，还注重对社会的回馈。通过支持社区卫浴树脂项目、参与慈善事业、提供培训机会等方式，卫浴树脂项目积极履行社会责任。与当地社区建立积极互动，关注员工的工作与生活平衡，以及员工的身心健康，是卫浴树脂项目在社会责任层面的关键举措。这样的实践不仅增强了卫浴树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9815"/>
      <w:r>
        <w:rPr>
          <w:rFonts w:ascii="仿宋" w:eastAsia="仿宋" w:hAnsi="仿宋" w:cs="仿宋" w:hint="eastAsia"/>
          <w:sz w:val="28"/>
          <w:lang w:eastAsia="zh-CN"/>
        </w:rPr>
        <w:t>三、卫浴树脂项目选址可行性分析</w:t>
      </w:r>
      <w:bookmarkEnd w:id="8"/>
    </w:p>
    <w:p>
      <w:pPr>
        <w:pStyle w:val="Heading2"/>
        <w:rPr>
          <w:rFonts w:ascii="仿宋" w:eastAsia="仿宋" w:hAnsi="仿宋" w:cs="仿宋" w:hint="eastAsia"/>
          <w:lang w:eastAsia="zh-CN"/>
        </w:rPr>
      </w:pPr>
      <w:bookmarkStart w:id="9" w:name="_Toc26148"/>
      <w:r>
        <w:rPr>
          <w:rFonts w:ascii="仿宋" w:eastAsia="仿宋" w:hAnsi="仿宋" w:cs="仿宋" w:hint="eastAsia"/>
          <w:lang w:eastAsia="zh-CN"/>
        </w:rPr>
        <w:t>(一)、卫浴树脂项目选址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该卫浴树脂项目选址位于XX省XX市XX区XXX街道</w:t>
      </w:r>
    </w:p>
    <w:p>
      <w:pPr>
        <w:pStyle w:val="Heading2"/>
        <w:ind w:firstLine="560" w:firstLineChars="200"/>
        <w:rPr>
          <w:rFonts w:ascii="仿宋" w:eastAsia="仿宋" w:hAnsi="仿宋" w:cs="仿宋" w:hint="eastAsia"/>
          <w:sz w:val="28"/>
          <w:lang w:eastAsia="zh-CN"/>
        </w:rPr>
      </w:pPr>
      <w:bookmarkStart w:id="10" w:name="_Toc237"/>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征地面积： 卫浴树脂项目的征地面积将根据卫浴树脂项目的实际规模和需求进行精确规划。具体面积XXX平方米，旨在确保卫浴树脂项目不仅能够满足当前的发展需求，还能够预留空间以适应未来的扩展。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净用地面积是在征地面积基础上去除不可利用面积后的实际可开发用地。具体面积XXX平方米，考虑到环保、交通、安全等多方面因素，以确保卫浴树脂项目在整体利用效率上达到最优。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卫浴树脂项目计划建设的建筑总规模具体面积XXX平方米。这一规模的确定综合考虑了卫浴树脂项目的性质、规模，以及城市规划的相关要求，确保建筑布局与周边环境协调一致。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绿地率是卫浴树脂项目用地中被规划为绿地的比例。具体面积XXX平方米，旨在通过合理规划绿地，改善卫浴树脂项目周边环境，提升居民生活质量，并符合城市整体绿化规划。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容积率是用地上可以建设的建筑总体积与用地面积之比。具体面积XXX，通过合理的容积率规划，确保卫浴树脂项目建筑规模与周边环境和谐共生。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确保卫浴树脂项目选址与当地城市规划相一致，具体面积XXX平方米。通过与城市规划部门深入沟通，确保卫浴树脂项目不仅符合城市的整体发展方向，还能够融入城市的发展布局，为城市的长远发展贡献力量。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卫浴树脂项目选址符合当地产业政策，具体面积XXX平方米。这包括卫浴树脂项目对当地经济的促进作用，以及对相关产业的带动效应，确保卫浴树脂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用地总体要求必须符合环保和可持续发展的原则，具体面积XXX平方米。通过采用绿色建筑设计、节能减排等措施，确保卫浴树脂项目在建设和运营过程中对环境的影响最小化，达到可持续发展的要求。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确保卫浴树脂项目选址具备必要的公共设施配套，具体面积XXX平方米。这包括交通便利性、教育、医疗等基础设施，以提高居民生活品质，使得卫浴树脂项目选址更具吸引力。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考虑用地总体要求对当地社会稳定性的影响，具体面积XXX平方米。通过深入了解当地社区反馈，确保卫浴树脂项目的选址和建设过程对当地社会和谐稳定产生积极作用。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卫浴树脂项目选址不仅符合法规和规划，还在实际操作中具有可行性。这一全面规划将为卫浴树脂项目的成功实施提供坚实的基础，确保卫浴树脂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9704"/>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卫浴树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卫浴树脂项目的设备规划和空间设计中，我们将采取灵活设备布局的措施。设备布局将根据实际需求进行灵活设计，避免不必要的浪费。通过合理规划设备摆放位置，我们将提高设备的利用率，减少设备间距，以确保卫浴树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卫浴树脂项目内部引入共享设施的概念，例如共享会议室、办公区等。通过这种方式，我们可以减少对资源的重复建设，提高资源共享效率，从而减小卫浴树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1204"/>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 在卫浴树脂项目的总图布置中，我们将不同功能区域进行明确的规划，以最大程度满足卫浴树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463"/>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卫浴树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卫浴树脂项目对环境的影响是综合评价的重要因素之一。我们将详细考虑选址周边的自然环境、生态保护区、水源地等情况，确保卫浴树脂项目的建设和运营对环境影响最小化，并符合当地的环保法规标准。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对选址的评价还需充分考虑当地政府的产业政策和法规。我们将详细了解卫浴树脂项目所在地的相关政策，确保卫浴树脂项目的规划和运营与当地法规相符，降低不必要的法律风险。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考虑到社会稳定性对企业运营的重要性，我们将评估选址地区的社会安全情况、劳工关系、社区反馈等方面，以确保卫浴树脂项目的建设和运营不会受到社会稳定性的负面影响。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最后，我们将综合考虑用地成本，包括土地购置费用、土地开发成本等。通过对用地成本的详细评估，我们能够做出更为精确的经济效益分析，为卫浴树脂项目的投资决策提供有力支持。</w:t>
      </w:r>
    </w:p>
    <w:p>
      <w:pPr>
        <w:pStyle w:val="Heading1"/>
        <w:ind w:firstLine="560" w:firstLineChars="200"/>
        <w:rPr>
          <w:rFonts w:ascii="仿宋" w:eastAsia="仿宋" w:hAnsi="仿宋" w:cs="仿宋" w:hint="eastAsia"/>
          <w:sz w:val="28"/>
          <w:lang w:eastAsia="zh-CN"/>
        </w:rPr>
      </w:pPr>
      <w:bookmarkStart w:id="14" w:name="_Toc22620"/>
      <w:r>
        <w:rPr>
          <w:rFonts w:ascii="仿宋" w:eastAsia="仿宋" w:hAnsi="仿宋" w:cs="仿宋" w:hint="eastAsia"/>
          <w:sz w:val="28"/>
          <w:lang w:eastAsia="zh-CN"/>
        </w:rPr>
        <w:t>四、卫浴树脂项目文档管理</w:t>
      </w:r>
      <w:bookmarkEnd w:id="14"/>
    </w:p>
    <w:p>
      <w:pPr>
        <w:pStyle w:val="Heading2"/>
        <w:rPr>
          <w:rFonts w:ascii="仿宋" w:eastAsia="仿宋" w:hAnsi="仿宋" w:cs="仿宋" w:hint="eastAsia"/>
          <w:lang w:eastAsia="zh-CN"/>
        </w:rPr>
      </w:pPr>
      <w:bookmarkStart w:id="15" w:name="_Toc13430"/>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卫浴树脂项目高度重视文档的质量和准确性，以支持卫浴树脂项目的各项活动和决策。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卫浴树脂项目文档的编制始于卫浴树脂项目计划的初期，我们制定了详细的文档编制计划，明确了每个文档的内容、格式和编写责任人。在卫浴树脂项目启动阶段，我们首先编制了卫浴树脂项目章程，明确定义了卫浴树脂项目的目标、范围、风险等关键要素。随后，卫浴树脂项目团队根据计划陆续编制了需求文档、设计文档、测试文档等各类文档，确保卫浴树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卫浴树脂项目管理中的重要环节，旨在确保卫浴树脂项目文档符合质量标准和卫浴树脂项目需求。在卫浴树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除了内部审查，我们还进行了外部审查，邀请卫浴树脂项目相关利益方和专业领域的专家对文档进行独立审查。这有助于获取更全面、客观的反馈，确保卫浴树脂项目文档不仅符合内部标准，也满足外部需求。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卫浴树脂项目在文档编制与审查方面建立了严格的管理机制，通过规范的流程和多维度的审查，确保卫浴树脂项目文档的质量、准确性和可靠性，为卫浴树脂项目的顺利推进提供了有力支持。</w:t>
      </w:r>
    </w:p>
    <w:p>
      <w:pPr>
        <w:pStyle w:val="Heading2"/>
        <w:ind w:firstLine="560" w:firstLineChars="200"/>
        <w:rPr>
          <w:rFonts w:ascii="仿宋" w:eastAsia="仿宋" w:hAnsi="仿宋" w:cs="仿宋" w:hint="eastAsia"/>
          <w:sz w:val="28"/>
          <w:lang w:eastAsia="zh-CN"/>
        </w:rPr>
      </w:pPr>
      <w:bookmarkStart w:id="16" w:name="_Toc8761"/>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在卫浴树脂项目中，我们致力于优化文档发布与分发过程，以确保信息的高效传递和团队间协作的顺畅进行。以下是我们采取的关键优化策略：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我们通过多渠道发布文档，包括电子邮件、卫浴树脂项目管理平台、内部网站等，以满足不同团队成员的偏好和需求。多渠道发布确保了信息的全面覆盖。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我们采用了精细的权限控制，确保只有授权人员可以访问敏感信息。这种安全措施保护了卫浴树脂项目文档的机密性，防止了未经授权的信息泄露。</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6186"/>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文档存档与归档是卫浴树脂项目生命周期中一个至关重要的环节，直接关系到卫浴树脂项目信息的长期保存和历史记录的完整性。在卫浴树脂项目中，我们实施了一系列有效的文档存档与归档管理策略：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26717"/>
      <w:r>
        <w:rPr>
          <w:rFonts w:ascii="仿宋" w:eastAsia="仿宋" w:hAnsi="仿宋" w:cs="仿宋" w:hint="eastAsia"/>
          <w:sz w:val="28"/>
          <w:lang w:eastAsia="zh-CN"/>
        </w:rPr>
        <w:t>五、卫浴树脂项目概论</w:t>
      </w:r>
      <w:bookmarkEnd w:id="18"/>
    </w:p>
    <w:p>
      <w:pPr>
        <w:pStyle w:val="Heading2"/>
        <w:rPr>
          <w:rFonts w:ascii="仿宋" w:eastAsia="仿宋" w:hAnsi="仿宋" w:cs="仿宋" w:hint="eastAsia"/>
          <w:lang w:eastAsia="zh-CN"/>
        </w:rPr>
      </w:pPr>
      <w:bookmarkStart w:id="19" w:name="_Toc21150"/>
      <w:r>
        <w:rPr>
          <w:rFonts w:ascii="仿宋" w:eastAsia="仿宋" w:hAnsi="仿宋" w:cs="仿宋" w:hint="eastAsia"/>
          <w:lang w:eastAsia="zh-CN"/>
        </w:rPr>
        <w:t>(一)、卫浴树脂项目概况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卫浴树脂项目的起源追溯至对市场的深入洞察。市场的不断演变与变革为卫浴树脂项目提供了难得的机遇。当前市场存在的需求缺口和变革的大环境共同构成了卫浴树脂项目的背景。这个卫浴树脂项目旨在充分利用市场机遇，填补行业中尚未满足的需求，为客户提供全新的解决方案。市场的变革和需求的增长使得这个卫浴树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卫浴树脂项目名称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卫浴树脂项目正式命名为卫浴树脂。这个名称不仅仅是一个标识，更代表了卫浴树脂项目的核心理念和愿景。它蕴含着卫浴树脂项目所要解决问题的关键字，具有强烈的表达和辨识度，为卫浴树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卫浴树脂项目目标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卫浴树脂项目的核心目标是提供一种全新、高效的解决方案，满足客户日益增长的需求。卫浴树脂项目追求的不仅仅是满足市场需求，更是在市场中获得卓越的竞争优势。通过不断提升产品或服务的质量和创新水平，卫浴树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卫浴树脂项目范围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卫浴树脂项目全面涵盖了产品研发、制造、市场推广和售后服务，确保从产品设计到最终用户体验的全方位关注。这一全面的卫浴树脂项目范围是为了确保卫浴树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卫浴树脂项目时间表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卫浴树脂项目计划在未来18个月内完成，包括研发、测试、市场试点和正式推出等不同阶段。这个时间表的合理设计是为了确保卫浴树脂项目各个阶段的顺利推进，以便按时交付高质量的成果。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卫浴树脂项目预算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卫浴树脂项目总预算估算为XX百万美元，主要分配在研发、市场推广、人员培训和运营等方面。这一充足的预算为卫浴树脂项目提供了充足的资源，确保卫浴树脂项目在各个方面都能取得优异的表现。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卫浴树脂项目风险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卫浴树脂项目可能面临的风险包括市场接受度低、技术难题、竞争激烈等。卫浴树脂项目团队已经制定了相应的风险应对计划，通过前瞻性的风险管理，确保卫浴树脂项目在面对不确定性时能够迅速做出应对。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卫浴树脂项目团队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卫浴树脂项目汇聚了一支经验丰富、多领域专业素养的核心团队，确保卫浴树脂项目在各个方面都能拥有高水平的执行力。团队的协同作战是卫浴树脂项目成功的关键因素之一。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https://d.book118.com/476024034011010102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C1559E"/>
    <w:rsid w:val="28C1559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6024034011010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2024-03-01T08:59:00Z</dcterms:created>
  <dcterms:modified xsi:type="dcterms:W3CDTF">2024-03-01T08:59:48Z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B7E4AB3B234F4EEF876AC1814135FE46_11</vt:lpwstr>
  </property>
  <property fmtid="{D5CDD505-2E9C-101B-9397-08002B2CF9AE}" pid="3" name="KSOProductBuildVer">
    <vt:lpwstr>2052-12.1.0.16388</vt:lpwstr>
  </property>
</Properties>
</file>