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74" w:history="1">
        <w:r>
          <w:rPr>
            <w:rFonts w:ascii="仿宋" w:eastAsia="仿宋" w:hAnsi="仿宋" w:cs="仿宋" w:hint="eastAsia"/>
            <w:lang w:eastAsia="zh-CN"/>
          </w:rPr>
          <w:t>概论</w:t>
        </w:r>
        <w:r>
          <w:tab/>
        </w:r>
        <w:r>
          <w:fldChar w:fldCharType="begin"/>
        </w:r>
        <w:r>
          <w:instrText xml:space="preserve"> PAGEREF _Toc17874 \h </w:instrText>
        </w:r>
        <w:r>
          <w:fldChar w:fldCharType="separate"/>
        </w:r>
        <w:r>
          <w:t>3</w:t>
        </w:r>
        <w:r>
          <w:fldChar w:fldCharType="end"/>
        </w:r>
      </w:hyperlink>
    </w:p>
    <w:p>
      <w:pPr>
        <w:pStyle w:val="TOC1"/>
        <w:tabs>
          <w:tab w:val="right" w:leader="dot" w:pos="8306"/>
        </w:tabs>
      </w:pPr>
      <w:hyperlink w:anchor="_Toc18587" w:history="1">
        <w:r>
          <w:rPr>
            <w:rFonts w:ascii="仿宋" w:eastAsia="仿宋" w:hAnsi="仿宋" w:cs="仿宋" w:hint="eastAsia"/>
            <w:lang w:eastAsia="zh-CN"/>
          </w:rPr>
          <w:t>一、产品规划分析</w:t>
        </w:r>
        <w:r>
          <w:tab/>
        </w:r>
        <w:r>
          <w:fldChar w:fldCharType="begin"/>
        </w:r>
        <w:r>
          <w:instrText xml:space="preserve"> PAGEREF _Toc18587 \h </w:instrText>
        </w:r>
        <w:r>
          <w:fldChar w:fldCharType="separate"/>
        </w:r>
        <w:r>
          <w:t>3</w:t>
        </w:r>
        <w:r>
          <w:fldChar w:fldCharType="end"/>
        </w:r>
      </w:hyperlink>
    </w:p>
    <w:p>
      <w:pPr>
        <w:pStyle w:val="TOC2"/>
        <w:tabs>
          <w:tab w:val="right" w:leader="dot" w:pos="8306"/>
        </w:tabs>
      </w:pPr>
      <w:hyperlink w:anchor="_Toc17360" w:history="1">
        <w:r>
          <w:rPr>
            <w:rFonts w:ascii="仿宋" w:eastAsia="仿宋" w:hAnsi="仿宋" w:cs="仿宋" w:hint="eastAsia"/>
            <w:lang w:eastAsia="zh-CN"/>
          </w:rPr>
          <w:t>(一)、产品规划</w:t>
        </w:r>
        <w:r>
          <w:tab/>
        </w:r>
        <w:r>
          <w:fldChar w:fldCharType="begin"/>
        </w:r>
        <w:r>
          <w:instrText xml:space="preserve"> PAGEREF _Toc17360 \h </w:instrText>
        </w:r>
        <w:r>
          <w:fldChar w:fldCharType="separate"/>
        </w:r>
        <w:r>
          <w:t>3</w:t>
        </w:r>
        <w:r>
          <w:fldChar w:fldCharType="end"/>
        </w:r>
      </w:hyperlink>
    </w:p>
    <w:p>
      <w:pPr>
        <w:pStyle w:val="TOC2"/>
        <w:tabs>
          <w:tab w:val="right" w:leader="dot" w:pos="8306"/>
        </w:tabs>
      </w:pPr>
      <w:hyperlink w:anchor="_Toc15983" w:history="1">
        <w:r>
          <w:rPr>
            <w:rFonts w:ascii="仿宋" w:eastAsia="仿宋" w:hAnsi="仿宋" w:cs="仿宋" w:hint="eastAsia"/>
            <w:lang w:eastAsia="zh-CN"/>
          </w:rPr>
          <w:t>(二)、建设规模</w:t>
        </w:r>
        <w:r>
          <w:tab/>
        </w:r>
        <w:r>
          <w:fldChar w:fldCharType="begin"/>
        </w:r>
        <w:r>
          <w:instrText xml:space="preserve"> PAGEREF _Toc15983 \h </w:instrText>
        </w:r>
        <w:r>
          <w:fldChar w:fldCharType="separate"/>
        </w:r>
        <w:r>
          <w:t>4</w:t>
        </w:r>
        <w:r>
          <w:fldChar w:fldCharType="end"/>
        </w:r>
      </w:hyperlink>
    </w:p>
    <w:p>
      <w:pPr>
        <w:pStyle w:val="TOC1"/>
        <w:tabs>
          <w:tab w:val="right" w:leader="dot" w:pos="8306"/>
        </w:tabs>
      </w:pPr>
      <w:hyperlink w:anchor="_Toc25869" w:history="1">
        <w:r>
          <w:rPr>
            <w:rFonts w:ascii="仿宋" w:eastAsia="仿宋" w:hAnsi="仿宋" w:cs="仿宋" w:hint="eastAsia"/>
            <w:lang w:eastAsia="zh-CN"/>
          </w:rPr>
          <w:t>二、市场分析、调研</w:t>
        </w:r>
        <w:r>
          <w:tab/>
        </w:r>
        <w:r>
          <w:fldChar w:fldCharType="begin"/>
        </w:r>
        <w:r>
          <w:instrText xml:space="preserve"> PAGEREF _Toc25869 \h </w:instrText>
        </w:r>
        <w:r>
          <w:fldChar w:fldCharType="separate"/>
        </w:r>
        <w:r>
          <w:t>5</w:t>
        </w:r>
        <w:r>
          <w:fldChar w:fldCharType="end"/>
        </w:r>
      </w:hyperlink>
    </w:p>
    <w:p>
      <w:pPr>
        <w:pStyle w:val="TOC2"/>
        <w:tabs>
          <w:tab w:val="right" w:leader="dot" w:pos="8306"/>
        </w:tabs>
      </w:pPr>
      <w:hyperlink w:anchor="_Toc23607" w:history="1">
        <w:r>
          <w:rPr>
            <w:rFonts w:ascii="仿宋" w:eastAsia="仿宋" w:hAnsi="仿宋" w:cs="仿宋" w:hint="eastAsia"/>
            <w:lang w:eastAsia="zh-CN"/>
          </w:rPr>
          <w:t>(一)、液压系统行业分析</w:t>
        </w:r>
        <w:r>
          <w:tab/>
        </w:r>
        <w:r>
          <w:fldChar w:fldCharType="begin"/>
        </w:r>
        <w:r>
          <w:instrText xml:space="preserve"> PAGEREF _Toc23607 \h </w:instrText>
        </w:r>
        <w:r>
          <w:fldChar w:fldCharType="separate"/>
        </w:r>
        <w:r>
          <w:t>5</w:t>
        </w:r>
        <w:r>
          <w:fldChar w:fldCharType="end"/>
        </w:r>
      </w:hyperlink>
    </w:p>
    <w:p>
      <w:pPr>
        <w:pStyle w:val="TOC2"/>
        <w:tabs>
          <w:tab w:val="right" w:leader="dot" w:pos="8306"/>
        </w:tabs>
      </w:pPr>
      <w:hyperlink w:anchor="_Toc27223" w:history="1">
        <w:r>
          <w:rPr>
            <w:rFonts w:ascii="仿宋" w:eastAsia="仿宋" w:hAnsi="仿宋" w:cs="仿宋" w:hint="eastAsia"/>
            <w:lang w:eastAsia="zh-CN"/>
          </w:rPr>
          <w:t>(二)、液压系统市场分析预测</w:t>
        </w:r>
        <w:r>
          <w:tab/>
        </w:r>
        <w:r>
          <w:fldChar w:fldCharType="begin"/>
        </w:r>
        <w:r>
          <w:instrText xml:space="preserve"> PAGEREF _Toc27223 \h </w:instrText>
        </w:r>
        <w:r>
          <w:fldChar w:fldCharType="separate"/>
        </w:r>
        <w:r>
          <w:t>6</w:t>
        </w:r>
        <w:r>
          <w:fldChar w:fldCharType="end"/>
        </w:r>
      </w:hyperlink>
    </w:p>
    <w:p>
      <w:pPr>
        <w:pStyle w:val="TOC1"/>
        <w:tabs>
          <w:tab w:val="right" w:leader="dot" w:pos="8306"/>
        </w:tabs>
      </w:pPr>
      <w:hyperlink w:anchor="_Toc1800" w:history="1">
        <w:r>
          <w:rPr>
            <w:rFonts w:ascii="仿宋" w:eastAsia="仿宋" w:hAnsi="仿宋" w:cs="仿宋" w:hint="eastAsia"/>
            <w:lang w:eastAsia="zh-CN"/>
          </w:rPr>
          <w:t>三、液压系统项目选址可行性分析</w:t>
        </w:r>
        <w:r>
          <w:tab/>
        </w:r>
        <w:r>
          <w:fldChar w:fldCharType="begin"/>
        </w:r>
        <w:r>
          <w:instrText xml:space="preserve"> PAGEREF _Toc1800 \h </w:instrText>
        </w:r>
        <w:r>
          <w:fldChar w:fldCharType="separate"/>
        </w:r>
        <w:r>
          <w:t>6</w:t>
        </w:r>
        <w:r>
          <w:fldChar w:fldCharType="end"/>
        </w:r>
      </w:hyperlink>
    </w:p>
    <w:p>
      <w:pPr>
        <w:pStyle w:val="TOC2"/>
        <w:tabs>
          <w:tab w:val="right" w:leader="dot" w:pos="8306"/>
        </w:tabs>
      </w:pPr>
      <w:hyperlink w:anchor="_Toc13812" w:history="1">
        <w:r>
          <w:rPr>
            <w:rFonts w:ascii="仿宋" w:eastAsia="仿宋" w:hAnsi="仿宋" w:cs="仿宋" w:hint="eastAsia"/>
            <w:lang w:eastAsia="zh-CN"/>
          </w:rPr>
          <w:t>(一)、液压系统项目选址</w:t>
        </w:r>
        <w:r>
          <w:tab/>
        </w:r>
        <w:r>
          <w:fldChar w:fldCharType="begin"/>
        </w:r>
        <w:r>
          <w:instrText xml:space="preserve"> PAGEREF _Toc13812 \h </w:instrText>
        </w:r>
        <w:r>
          <w:fldChar w:fldCharType="separate"/>
        </w:r>
        <w:r>
          <w:t>6</w:t>
        </w:r>
        <w:r>
          <w:fldChar w:fldCharType="end"/>
        </w:r>
      </w:hyperlink>
    </w:p>
    <w:p>
      <w:pPr>
        <w:pStyle w:val="TOC2"/>
        <w:tabs>
          <w:tab w:val="right" w:leader="dot" w:pos="8306"/>
        </w:tabs>
      </w:pPr>
      <w:hyperlink w:anchor="_Toc19367" w:history="1">
        <w:r>
          <w:rPr>
            <w:rFonts w:ascii="仿宋" w:eastAsia="仿宋" w:hAnsi="仿宋" w:cs="仿宋" w:hint="eastAsia"/>
            <w:lang w:eastAsia="zh-CN"/>
          </w:rPr>
          <w:t>(二)、用地控制指标</w:t>
        </w:r>
        <w:r>
          <w:tab/>
        </w:r>
        <w:r>
          <w:fldChar w:fldCharType="begin"/>
        </w:r>
        <w:r>
          <w:instrText xml:space="preserve"> PAGEREF _Toc19367 \h </w:instrText>
        </w:r>
        <w:r>
          <w:fldChar w:fldCharType="separate"/>
        </w:r>
        <w:r>
          <w:t>7</w:t>
        </w:r>
        <w:r>
          <w:fldChar w:fldCharType="end"/>
        </w:r>
      </w:hyperlink>
    </w:p>
    <w:p>
      <w:pPr>
        <w:pStyle w:val="TOC2"/>
        <w:tabs>
          <w:tab w:val="right" w:leader="dot" w:pos="8306"/>
        </w:tabs>
      </w:pPr>
      <w:hyperlink w:anchor="_Toc20184" w:history="1">
        <w:r>
          <w:rPr>
            <w:rFonts w:ascii="仿宋" w:eastAsia="仿宋" w:hAnsi="仿宋" w:cs="仿宋" w:hint="eastAsia"/>
            <w:lang w:eastAsia="zh-CN"/>
          </w:rPr>
          <w:t>(三)、节约用地措施</w:t>
        </w:r>
        <w:r>
          <w:tab/>
        </w:r>
        <w:r>
          <w:fldChar w:fldCharType="begin"/>
        </w:r>
        <w:r>
          <w:instrText xml:space="preserve"> PAGEREF _Toc20184 \h </w:instrText>
        </w:r>
        <w:r>
          <w:fldChar w:fldCharType="separate"/>
        </w:r>
        <w:r>
          <w:t>8</w:t>
        </w:r>
        <w:r>
          <w:fldChar w:fldCharType="end"/>
        </w:r>
      </w:hyperlink>
    </w:p>
    <w:p>
      <w:pPr>
        <w:pStyle w:val="TOC2"/>
        <w:tabs>
          <w:tab w:val="right" w:leader="dot" w:pos="8306"/>
        </w:tabs>
      </w:pPr>
      <w:hyperlink w:anchor="_Toc13654" w:history="1">
        <w:r>
          <w:rPr>
            <w:rFonts w:ascii="仿宋" w:eastAsia="仿宋" w:hAnsi="仿宋" w:cs="仿宋" w:hint="eastAsia"/>
            <w:lang w:eastAsia="zh-CN"/>
          </w:rPr>
          <w:t>(四)、总图布置方案</w:t>
        </w:r>
        <w:r>
          <w:tab/>
        </w:r>
        <w:r>
          <w:fldChar w:fldCharType="begin"/>
        </w:r>
        <w:r>
          <w:instrText xml:space="preserve"> PAGEREF _Toc13654 \h </w:instrText>
        </w:r>
        <w:r>
          <w:fldChar w:fldCharType="separate"/>
        </w:r>
        <w:r>
          <w:t>10</w:t>
        </w:r>
        <w:r>
          <w:fldChar w:fldCharType="end"/>
        </w:r>
      </w:hyperlink>
    </w:p>
    <w:p>
      <w:pPr>
        <w:pStyle w:val="TOC2"/>
        <w:tabs>
          <w:tab w:val="right" w:leader="dot" w:pos="8306"/>
        </w:tabs>
      </w:pPr>
      <w:hyperlink w:anchor="_Toc15066" w:history="1">
        <w:r>
          <w:rPr>
            <w:rFonts w:ascii="仿宋" w:eastAsia="仿宋" w:hAnsi="仿宋" w:cs="仿宋" w:hint="eastAsia"/>
            <w:lang w:eastAsia="zh-CN"/>
          </w:rPr>
          <w:t>(五)、选址综合评价</w:t>
        </w:r>
        <w:r>
          <w:tab/>
        </w:r>
        <w:r>
          <w:fldChar w:fldCharType="begin"/>
        </w:r>
        <w:r>
          <w:instrText xml:space="preserve"> PAGEREF _Toc15066 \h </w:instrText>
        </w:r>
        <w:r>
          <w:fldChar w:fldCharType="separate"/>
        </w:r>
        <w:r>
          <w:t>11</w:t>
        </w:r>
        <w:r>
          <w:fldChar w:fldCharType="end"/>
        </w:r>
      </w:hyperlink>
    </w:p>
    <w:p>
      <w:pPr>
        <w:pStyle w:val="TOC1"/>
        <w:tabs>
          <w:tab w:val="right" w:leader="dot" w:pos="8306"/>
        </w:tabs>
      </w:pPr>
      <w:hyperlink w:anchor="_Toc9155" w:history="1">
        <w:r>
          <w:rPr>
            <w:rFonts w:ascii="仿宋" w:eastAsia="仿宋" w:hAnsi="仿宋" w:cs="仿宋" w:hint="eastAsia"/>
            <w:lang w:eastAsia="zh-CN"/>
          </w:rPr>
          <w:t>四、液压系统项目绩效评估</w:t>
        </w:r>
        <w:r>
          <w:tab/>
        </w:r>
        <w:r>
          <w:fldChar w:fldCharType="begin"/>
        </w:r>
        <w:r>
          <w:instrText xml:space="preserve"> PAGEREF _Toc9155 \h </w:instrText>
        </w:r>
        <w:r>
          <w:fldChar w:fldCharType="separate"/>
        </w:r>
        <w:r>
          <w:t>12</w:t>
        </w:r>
        <w:r>
          <w:fldChar w:fldCharType="end"/>
        </w:r>
      </w:hyperlink>
    </w:p>
    <w:p>
      <w:pPr>
        <w:pStyle w:val="TOC2"/>
        <w:tabs>
          <w:tab w:val="right" w:leader="dot" w:pos="8306"/>
        </w:tabs>
      </w:pPr>
      <w:hyperlink w:anchor="_Toc20314" w:history="1">
        <w:r>
          <w:rPr>
            <w:rFonts w:ascii="仿宋" w:eastAsia="仿宋" w:hAnsi="仿宋" w:cs="仿宋" w:hint="eastAsia"/>
            <w:lang w:eastAsia="zh-CN"/>
          </w:rPr>
          <w:t>(一)、绩效评估指标</w:t>
        </w:r>
        <w:r>
          <w:tab/>
        </w:r>
        <w:r>
          <w:fldChar w:fldCharType="begin"/>
        </w:r>
        <w:r>
          <w:instrText xml:space="preserve"> PAGEREF _Toc20314 \h </w:instrText>
        </w:r>
        <w:r>
          <w:fldChar w:fldCharType="separate"/>
        </w:r>
        <w:r>
          <w:t>12</w:t>
        </w:r>
        <w:r>
          <w:fldChar w:fldCharType="end"/>
        </w:r>
      </w:hyperlink>
    </w:p>
    <w:p>
      <w:pPr>
        <w:pStyle w:val="TOC2"/>
        <w:tabs>
          <w:tab w:val="right" w:leader="dot" w:pos="8306"/>
        </w:tabs>
      </w:pPr>
      <w:hyperlink w:anchor="_Toc24976" w:history="1">
        <w:r>
          <w:rPr>
            <w:rFonts w:ascii="仿宋" w:eastAsia="仿宋" w:hAnsi="仿宋" w:cs="仿宋" w:hint="eastAsia"/>
            <w:lang w:eastAsia="zh-CN"/>
          </w:rPr>
          <w:t>(二)、绩效评估方法</w:t>
        </w:r>
        <w:r>
          <w:tab/>
        </w:r>
        <w:r>
          <w:fldChar w:fldCharType="begin"/>
        </w:r>
        <w:r>
          <w:instrText xml:space="preserve"> PAGEREF _Toc24976 \h </w:instrText>
        </w:r>
        <w:r>
          <w:fldChar w:fldCharType="separate"/>
        </w:r>
        <w:r>
          <w:t>13</w:t>
        </w:r>
        <w:r>
          <w:fldChar w:fldCharType="end"/>
        </w:r>
      </w:hyperlink>
    </w:p>
    <w:p>
      <w:pPr>
        <w:pStyle w:val="TOC2"/>
        <w:tabs>
          <w:tab w:val="right" w:leader="dot" w:pos="8306"/>
        </w:tabs>
      </w:pPr>
      <w:hyperlink w:anchor="_Toc21547" w:history="1">
        <w:r>
          <w:rPr>
            <w:rFonts w:ascii="仿宋" w:eastAsia="仿宋" w:hAnsi="仿宋" w:cs="仿宋" w:hint="eastAsia"/>
            <w:lang w:eastAsia="zh-CN"/>
          </w:rPr>
          <w:t>(三)、绩效评估周期</w:t>
        </w:r>
        <w:r>
          <w:tab/>
        </w:r>
        <w:r>
          <w:fldChar w:fldCharType="begin"/>
        </w:r>
        <w:r>
          <w:instrText xml:space="preserve"> PAGEREF _Toc21547 \h </w:instrText>
        </w:r>
        <w:r>
          <w:fldChar w:fldCharType="separate"/>
        </w:r>
        <w:r>
          <w:t>14</w:t>
        </w:r>
        <w:r>
          <w:fldChar w:fldCharType="end"/>
        </w:r>
      </w:hyperlink>
    </w:p>
    <w:p>
      <w:pPr>
        <w:pStyle w:val="TOC1"/>
        <w:tabs>
          <w:tab w:val="right" w:leader="dot" w:pos="8306"/>
        </w:tabs>
      </w:pPr>
      <w:hyperlink w:anchor="_Toc2073" w:history="1">
        <w:r>
          <w:rPr>
            <w:rFonts w:ascii="仿宋" w:eastAsia="仿宋" w:hAnsi="仿宋" w:cs="仿宋" w:hint="eastAsia"/>
            <w:lang w:eastAsia="zh-CN"/>
          </w:rPr>
          <w:t>五、液压系统项目概论</w:t>
        </w:r>
        <w:r>
          <w:tab/>
        </w:r>
        <w:r>
          <w:fldChar w:fldCharType="begin"/>
        </w:r>
        <w:r>
          <w:instrText xml:space="preserve"> PAGEREF _Toc2073 \h </w:instrText>
        </w:r>
        <w:r>
          <w:fldChar w:fldCharType="separate"/>
        </w:r>
        <w:r>
          <w:t>15</w:t>
        </w:r>
        <w:r>
          <w:fldChar w:fldCharType="end"/>
        </w:r>
      </w:hyperlink>
    </w:p>
    <w:p>
      <w:pPr>
        <w:pStyle w:val="TOC2"/>
        <w:tabs>
          <w:tab w:val="right" w:leader="dot" w:pos="8306"/>
        </w:tabs>
      </w:pPr>
      <w:hyperlink w:anchor="_Toc29377" w:history="1">
        <w:r>
          <w:rPr>
            <w:rFonts w:ascii="仿宋" w:eastAsia="仿宋" w:hAnsi="仿宋" w:cs="仿宋" w:hint="eastAsia"/>
            <w:lang w:eastAsia="zh-CN"/>
          </w:rPr>
          <w:t>(一)、液压系统项目概况</w:t>
        </w:r>
        <w:r>
          <w:tab/>
        </w:r>
        <w:r>
          <w:fldChar w:fldCharType="begin"/>
        </w:r>
        <w:r>
          <w:instrText xml:space="preserve"> PAGEREF _Toc29377 \h </w:instrText>
        </w:r>
        <w:r>
          <w:fldChar w:fldCharType="separate"/>
        </w:r>
        <w:r>
          <w:t>15</w:t>
        </w:r>
        <w:r>
          <w:fldChar w:fldCharType="end"/>
        </w:r>
      </w:hyperlink>
    </w:p>
    <w:p>
      <w:pPr>
        <w:pStyle w:val="TOC2"/>
        <w:tabs>
          <w:tab w:val="right" w:leader="dot" w:pos="8306"/>
        </w:tabs>
      </w:pPr>
      <w:hyperlink w:anchor="_Toc25182" w:history="1">
        <w:r>
          <w:rPr>
            <w:rFonts w:ascii="仿宋" w:eastAsia="仿宋" w:hAnsi="仿宋" w:cs="仿宋" w:hint="eastAsia"/>
            <w:lang w:eastAsia="zh-CN"/>
          </w:rPr>
          <w:t>(二)、液压系统项目目标</w:t>
        </w:r>
        <w:r>
          <w:tab/>
        </w:r>
        <w:r>
          <w:fldChar w:fldCharType="begin"/>
        </w:r>
        <w:r>
          <w:instrText xml:space="preserve"> PAGEREF _Toc25182 \h </w:instrText>
        </w:r>
        <w:r>
          <w:fldChar w:fldCharType="separate"/>
        </w:r>
        <w:r>
          <w:t>17</w:t>
        </w:r>
        <w:r>
          <w:fldChar w:fldCharType="end"/>
        </w:r>
      </w:hyperlink>
    </w:p>
    <w:p>
      <w:pPr>
        <w:pStyle w:val="TOC2"/>
        <w:tabs>
          <w:tab w:val="right" w:leader="dot" w:pos="8306"/>
        </w:tabs>
      </w:pPr>
      <w:hyperlink w:anchor="_Toc31740" w:history="1">
        <w:r>
          <w:rPr>
            <w:rFonts w:ascii="仿宋" w:eastAsia="仿宋" w:hAnsi="仿宋" w:cs="仿宋" w:hint="eastAsia"/>
            <w:lang w:eastAsia="zh-CN"/>
          </w:rPr>
          <w:t>(三)、液压系统项目提出的理由</w:t>
        </w:r>
        <w:r>
          <w:tab/>
        </w:r>
        <w:r>
          <w:fldChar w:fldCharType="begin"/>
        </w:r>
        <w:r>
          <w:instrText xml:space="preserve"> PAGEREF _Toc31740 \h </w:instrText>
        </w:r>
        <w:r>
          <w:fldChar w:fldCharType="separate"/>
        </w:r>
        <w:r>
          <w:t>18</w:t>
        </w:r>
        <w:r>
          <w:fldChar w:fldCharType="end"/>
        </w:r>
      </w:hyperlink>
    </w:p>
    <w:p>
      <w:pPr>
        <w:pStyle w:val="TOC2"/>
        <w:tabs>
          <w:tab w:val="right" w:leader="dot" w:pos="8306"/>
        </w:tabs>
      </w:pPr>
      <w:hyperlink w:anchor="_Toc20533" w:history="1">
        <w:r>
          <w:rPr>
            <w:rFonts w:ascii="仿宋" w:eastAsia="仿宋" w:hAnsi="仿宋" w:cs="仿宋" w:hint="eastAsia"/>
            <w:lang w:eastAsia="zh-CN"/>
          </w:rPr>
          <w:t>(四)、液压系统项目意义</w:t>
        </w:r>
        <w:r>
          <w:tab/>
        </w:r>
        <w:r>
          <w:fldChar w:fldCharType="begin"/>
        </w:r>
        <w:r>
          <w:instrText xml:space="preserve"> PAGEREF _Toc20533 \h </w:instrText>
        </w:r>
        <w:r>
          <w:fldChar w:fldCharType="separate"/>
        </w:r>
        <w:r>
          <w:t>19</w:t>
        </w:r>
        <w:r>
          <w:fldChar w:fldCharType="end"/>
        </w:r>
      </w:hyperlink>
    </w:p>
    <w:p>
      <w:pPr>
        <w:pStyle w:val="TOC2"/>
        <w:tabs>
          <w:tab w:val="right" w:leader="dot" w:pos="8306"/>
        </w:tabs>
      </w:pPr>
      <w:hyperlink w:anchor="_Toc8445" w:history="1">
        <w:r>
          <w:rPr>
            <w:rFonts w:ascii="仿宋" w:eastAsia="仿宋" w:hAnsi="仿宋" w:cs="仿宋" w:hint="eastAsia"/>
            <w:lang w:eastAsia="zh-CN"/>
          </w:rPr>
          <w:t>(五)、液压系统项目背景</w:t>
        </w:r>
        <w:r>
          <w:tab/>
        </w:r>
        <w:r>
          <w:fldChar w:fldCharType="begin"/>
        </w:r>
        <w:r>
          <w:instrText xml:space="preserve"> PAGEREF _Toc8445 \h </w:instrText>
        </w:r>
        <w:r>
          <w:fldChar w:fldCharType="separate"/>
        </w:r>
        <w:r>
          <w:t>20</w:t>
        </w:r>
        <w:r>
          <w:fldChar w:fldCharType="end"/>
        </w:r>
      </w:hyperlink>
    </w:p>
    <w:p>
      <w:pPr>
        <w:pStyle w:val="TOC1"/>
        <w:tabs>
          <w:tab w:val="right" w:leader="dot" w:pos="8306"/>
        </w:tabs>
      </w:pPr>
      <w:hyperlink w:anchor="_Toc29757" w:history="1">
        <w:r>
          <w:rPr>
            <w:rFonts w:ascii="仿宋" w:eastAsia="仿宋" w:hAnsi="仿宋" w:cs="仿宋" w:hint="eastAsia"/>
            <w:lang w:eastAsia="zh-CN"/>
          </w:rPr>
          <w:t>六、液压系统项目土建工程</w:t>
        </w:r>
        <w:r>
          <w:tab/>
        </w:r>
        <w:r>
          <w:fldChar w:fldCharType="begin"/>
        </w:r>
        <w:r>
          <w:instrText xml:space="preserve"> PAGEREF _Toc29757 \h </w:instrText>
        </w:r>
        <w:r>
          <w:fldChar w:fldCharType="separate"/>
        </w:r>
        <w:r>
          <w:t>21</w:t>
        </w:r>
        <w:r>
          <w:fldChar w:fldCharType="end"/>
        </w:r>
      </w:hyperlink>
    </w:p>
    <w:p>
      <w:pPr>
        <w:pStyle w:val="TOC2"/>
        <w:tabs>
          <w:tab w:val="right" w:leader="dot" w:pos="8306"/>
        </w:tabs>
      </w:pPr>
      <w:hyperlink w:anchor="_Toc24550" w:history="1">
        <w:r>
          <w:rPr>
            <w:rFonts w:ascii="仿宋" w:eastAsia="仿宋" w:hAnsi="仿宋" w:cs="仿宋" w:hint="eastAsia"/>
            <w:lang w:eastAsia="zh-CN"/>
          </w:rPr>
          <w:t>(一)、建筑工程设计原则</w:t>
        </w:r>
        <w:r>
          <w:tab/>
        </w:r>
        <w:r>
          <w:fldChar w:fldCharType="begin"/>
        </w:r>
        <w:r>
          <w:instrText xml:space="preserve"> PAGEREF _Toc24550 \h </w:instrText>
        </w:r>
        <w:r>
          <w:fldChar w:fldCharType="separate"/>
        </w:r>
        <w:r>
          <w:t>21</w:t>
        </w:r>
        <w:r>
          <w:fldChar w:fldCharType="end"/>
        </w:r>
      </w:hyperlink>
    </w:p>
    <w:p>
      <w:pPr>
        <w:pStyle w:val="TOC2"/>
        <w:tabs>
          <w:tab w:val="right" w:leader="dot" w:pos="8306"/>
        </w:tabs>
      </w:pPr>
      <w:hyperlink w:anchor="_Toc2592" w:history="1">
        <w:r>
          <w:rPr>
            <w:rFonts w:ascii="仿宋" w:eastAsia="仿宋" w:hAnsi="仿宋" w:cs="仿宋" w:hint="eastAsia"/>
            <w:lang w:eastAsia="zh-CN"/>
          </w:rPr>
          <w:t>(二)、土建工程设计年限及安全等级</w:t>
        </w:r>
        <w:r>
          <w:tab/>
        </w:r>
        <w:r>
          <w:fldChar w:fldCharType="begin"/>
        </w:r>
        <w:r>
          <w:instrText xml:space="preserve"> PAGEREF _Toc2592 \h </w:instrText>
        </w:r>
        <w:r>
          <w:fldChar w:fldCharType="separate"/>
        </w:r>
        <w:r>
          <w:t>22</w:t>
        </w:r>
        <w:r>
          <w:fldChar w:fldCharType="end"/>
        </w:r>
      </w:hyperlink>
    </w:p>
    <w:p>
      <w:pPr>
        <w:pStyle w:val="TOC2"/>
        <w:tabs>
          <w:tab w:val="right" w:leader="dot" w:pos="8306"/>
        </w:tabs>
      </w:pPr>
      <w:hyperlink w:anchor="_Toc11137" w:history="1">
        <w:r>
          <w:rPr>
            <w:rFonts w:ascii="仿宋" w:eastAsia="仿宋" w:hAnsi="仿宋" w:cs="仿宋" w:hint="eastAsia"/>
            <w:lang w:eastAsia="zh-CN"/>
          </w:rPr>
          <w:t>(三)、建筑工程设计总体要求</w:t>
        </w:r>
        <w:r>
          <w:tab/>
        </w:r>
        <w:r>
          <w:fldChar w:fldCharType="begin"/>
        </w:r>
        <w:r>
          <w:instrText xml:space="preserve"> PAGEREF _Toc11137 \h </w:instrText>
        </w:r>
        <w:r>
          <w:fldChar w:fldCharType="separate"/>
        </w:r>
        <w:r>
          <w:t>24</w:t>
        </w:r>
        <w:r>
          <w:fldChar w:fldCharType="end"/>
        </w:r>
      </w:hyperlink>
    </w:p>
    <w:p>
      <w:pPr>
        <w:pStyle w:val="TOC2"/>
        <w:tabs>
          <w:tab w:val="right" w:leader="dot" w:pos="8306"/>
        </w:tabs>
      </w:pPr>
      <w:hyperlink w:anchor="_Toc28708" w:history="1">
        <w:r>
          <w:rPr>
            <w:rFonts w:ascii="仿宋" w:eastAsia="仿宋" w:hAnsi="仿宋" w:cs="仿宋" w:hint="eastAsia"/>
            <w:lang w:eastAsia="zh-CN"/>
          </w:rPr>
          <w:t>(四)、土建工程建设指标</w:t>
        </w:r>
        <w:r>
          <w:tab/>
        </w:r>
        <w:r>
          <w:fldChar w:fldCharType="begin"/>
        </w:r>
        <w:r>
          <w:instrText xml:space="preserve"> PAGEREF _Toc28708 \h </w:instrText>
        </w:r>
        <w:r>
          <w:fldChar w:fldCharType="separate"/>
        </w:r>
        <w:r>
          <w:t>24</w:t>
        </w:r>
        <w:r>
          <w:fldChar w:fldCharType="end"/>
        </w:r>
      </w:hyperlink>
    </w:p>
    <w:p>
      <w:pPr>
        <w:pStyle w:val="TOC1"/>
        <w:tabs>
          <w:tab w:val="right" w:leader="dot" w:pos="8306"/>
        </w:tabs>
      </w:pPr>
      <w:hyperlink w:anchor="_Toc19733" w:history="1">
        <w:r>
          <w:rPr>
            <w:rFonts w:ascii="仿宋" w:eastAsia="仿宋" w:hAnsi="仿宋" w:cs="仿宋" w:hint="eastAsia"/>
            <w:lang w:eastAsia="zh-CN"/>
          </w:rPr>
          <w:t>七、液压系统项目风险管理</w:t>
        </w:r>
        <w:r>
          <w:tab/>
        </w:r>
        <w:r>
          <w:fldChar w:fldCharType="begin"/>
        </w:r>
        <w:r>
          <w:instrText xml:space="preserve"> PAGEREF _Toc19733 \h </w:instrText>
        </w:r>
        <w:r>
          <w:fldChar w:fldCharType="separate"/>
        </w:r>
        <w:r>
          <w:t>24</w:t>
        </w:r>
        <w:r>
          <w:fldChar w:fldCharType="end"/>
        </w:r>
      </w:hyperlink>
    </w:p>
    <w:p>
      <w:pPr>
        <w:pStyle w:val="TOC2"/>
        <w:tabs>
          <w:tab w:val="right" w:leader="dot" w:pos="8306"/>
        </w:tabs>
      </w:pPr>
      <w:hyperlink w:anchor="_Toc1574" w:history="1">
        <w:r>
          <w:rPr>
            <w:rFonts w:ascii="仿宋" w:eastAsia="仿宋" w:hAnsi="仿宋" w:cs="仿宋" w:hint="eastAsia"/>
            <w:lang w:eastAsia="zh-CN"/>
          </w:rPr>
          <w:t>(一)、风险识别与评估</w:t>
        </w:r>
        <w:r>
          <w:tab/>
        </w:r>
        <w:r>
          <w:fldChar w:fldCharType="begin"/>
        </w:r>
        <w:r>
          <w:instrText xml:space="preserve"> PAGEREF _Toc1574 \h </w:instrText>
        </w:r>
        <w:r>
          <w:fldChar w:fldCharType="separate"/>
        </w:r>
        <w:r>
          <w:t>24</w:t>
        </w:r>
        <w:r>
          <w:fldChar w:fldCharType="end"/>
        </w:r>
      </w:hyperlink>
    </w:p>
    <w:p>
      <w:pPr>
        <w:pStyle w:val="TOC2"/>
        <w:tabs>
          <w:tab w:val="right" w:leader="dot" w:pos="8306"/>
        </w:tabs>
      </w:pPr>
      <w:hyperlink w:anchor="_Toc14839" w:history="1">
        <w:r>
          <w:rPr>
            <w:rFonts w:ascii="仿宋" w:eastAsia="仿宋" w:hAnsi="仿宋" w:cs="仿宋" w:hint="eastAsia"/>
            <w:lang w:eastAsia="zh-CN"/>
          </w:rPr>
          <w:t>(二)、风险应对策略</w:t>
        </w:r>
        <w:r>
          <w:tab/>
        </w:r>
        <w:r>
          <w:fldChar w:fldCharType="begin"/>
        </w:r>
        <w:r>
          <w:instrText xml:space="preserve"> PAGEREF _Toc14839 \h </w:instrText>
        </w:r>
        <w:r>
          <w:fldChar w:fldCharType="separate"/>
        </w:r>
        <w:r>
          <w:t>26</w:t>
        </w:r>
        <w:r>
          <w:fldChar w:fldCharType="end"/>
        </w:r>
      </w:hyperlink>
    </w:p>
    <w:p>
      <w:pPr>
        <w:pStyle w:val="TOC2"/>
        <w:tabs>
          <w:tab w:val="right" w:leader="dot" w:pos="8306"/>
        </w:tabs>
      </w:pPr>
      <w:hyperlink w:anchor="_Toc21864" w:history="1">
        <w:r>
          <w:rPr>
            <w:rFonts w:ascii="仿宋" w:eastAsia="仿宋" w:hAnsi="仿宋" w:cs="仿宋" w:hint="eastAsia"/>
            <w:lang w:eastAsia="zh-CN"/>
          </w:rPr>
          <w:t>(三)、风险监控与控制</w:t>
        </w:r>
        <w:r>
          <w:tab/>
        </w:r>
        <w:r>
          <w:fldChar w:fldCharType="begin"/>
        </w:r>
        <w:r>
          <w:instrText xml:space="preserve"> PAGEREF _Toc21864 \h </w:instrText>
        </w:r>
        <w:r>
          <w:fldChar w:fldCharType="separate"/>
        </w:r>
        <w:r>
          <w:t>27</w:t>
        </w:r>
        <w:r>
          <w:fldChar w:fldCharType="end"/>
        </w:r>
      </w:hyperlink>
    </w:p>
    <w:p>
      <w:pPr>
        <w:pStyle w:val="TOC1"/>
        <w:tabs>
          <w:tab w:val="right" w:leader="dot" w:pos="8306"/>
        </w:tabs>
      </w:pPr>
      <w:hyperlink w:anchor="_Toc8860" w:history="1">
        <w:r>
          <w:rPr>
            <w:rFonts w:ascii="仿宋" w:eastAsia="仿宋" w:hAnsi="仿宋" w:cs="仿宋" w:hint="eastAsia"/>
            <w:lang w:eastAsia="zh-CN"/>
          </w:rPr>
          <w:t>八、液压系统项目环境影响分析</w:t>
        </w:r>
        <w:r>
          <w:tab/>
        </w:r>
        <w:r>
          <w:fldChar w:fldCharType="begin"/>
        </w:r>
        <w:r>
          <w:instrText xml:space="preserve"> PAGEREF _Toc8860 \h </w:instrText>
        </w:r>
        <w:r>
          <w:fldChar w:fldCharType="separate"/>
        </w:r>
        <w:r>
          <w:t>28</w:t>
        </w:r>
        <w:r>
          <w:fldChar w:fldCharType="end"/>
        </w:r>
      </w:hyperlink>
    </w:p>
    <w:p>
      <w:pPr>
        <w:pStyle w:val="TOC2"/>
        <w:tabs>
          <w:tab w:val="right" w:leader="dot" w:pos="8306"/>
        </w:tabs>
      </w:pPr>
      <w:hyperlink w:anchor="_Toc20444" w:history="1">
        <w:r>
          <w:rPr>
            <w:rFonts w:ascii="仿宋" w:eastAsia="仿宋" w:hAnsi="仿宋" w:cs="仿宋" w:hint="eastAsia"/>
            <w:lang w:eastAsia="zh-CN"/>
          </w:rPr>
          <w:t>(一)、建设区域环境质量现状</w:t>
        </w:r>
        <w:r>
          <w:tab/>
        </w:r>
        <w:r>
          <w:fldChar w:fldCharType="begin"/>
        </w:r>
        <w:r>
          <w:instrText xml:space="preserve"> PAGEREF _Toc20444 \h </w:instrText>
        </w:r>
        <w:r>
          <w:fldChar w:fldCharType="separate"/>
        </w:r>
        <w:r>
          <w:t>28</w:t>
        </w:r>
        <w:r>
          <w:fldChar w:fldCharType="end"/>
        </w:r>
      </w:hyperlink>
    </w:p>
    <w:p>
      <w:pPr>
        <w:pStyle w:val="TOC2"/>
        <w:tabs>
          <w:tab w:val="right" w:leader="dot" w:pos="8306"/>
        </w:tabs>
      </w:pPr>
      <w:hyperlink w:anchor="_Toc28466" w:history="1">
        <w:r>
          <w:rPr>
            <w:rFonts w:ascii="仿宋" w:eastAsia="仿宋" w:hAnsi="仿宋" w:cs="仿宋" w:hint="eastAsia"/>
            <w:lang w:eastAsia="zh-CN"/>
          </w:rPr>
          <w:t>(二)、建设期环境保护</w:t>
        </w:r>
        <w:r>
          <w:tab/>
        </w:r>
        <w:r>
          <w:fldChar w:fldCharType="begin"/>
        </w:r>
        <w:r>
          <w:instrText xml:space="preserve"> PAGEREF _Toc28466 \h </w:instrText>
        </w:r>
        <w:r>
          <w:fldChar w:fldCharType="separate"/>
        </w:r>
        <w:r>
          <w:t>30</w:t>
        </w:r>
        <w:r>
          <w:fldChar w:fldCharType="end"/>
        </w:r>
      </w:hyperlink>
    </w:p>
    <w:p>
      <w:pPr>
        <w:pStyle w:val="TOC2"/>
        <w:tabs>
          <w:tab w:val="right" w:leader="dot" w:pos="8306"/>
        </w:tabs>
      </w:pPr>
      <w:hyperlink w:anchor="_Toc10973" w:history="1">
        <w:r>
          <w:rPr>
            <w:rFonts w:ascii="仿宋" w:eastAsia="仿宋" w:hAnsi="仿宋" w:cs="仿宋" w:hint="eastAsia"/>
            <w:lang w:eastAsia="zh-CN"/>
          </w:rPr>
          <w:t>(三)、运营期环境保护</w:t>
        </w:r>
        <w:r>
          <w:tab/>
        </w:r>
        <w:r>
          <w:fldChar w:fldCharType="begin"/>
        </w:r>
        <w:r>
          <w:instrText xml:space="preserve"> PAGEREF _Toc10973 \h </w:instrText>
        </w:r>
        <w:r>
          <w:fldChar w:fldCharType="separate"/>
        </w:r>
        <w:r>
          <w:t>31</w:t>
        </w:r>
        <w:r>
          <w:fldChar w:fldCharType="end"/>
        </w:r>
      </w:hyperlink>
    </w:p>
    <w:p>
      <w:pPr>
        <w:pStyle w:val="TOC2"/>
        <w:tabs>
          <w:tab w:val="right" w:leader="dot" w:pos="8306"/>
        </w:tabs>
      </w:pPr>
      <w:hyperlink w:anchor="_Toc15883" w:history="1">
        <w:r>
          <w:rPr>
            <w:rFonts w:ascii="仿宋" w:eastAsia="仿宋" w:hAnsi="仿宋" w:cs="仿宋" w:hint="eastAsia"/>
            <w:lang w:eastAsia="zh-CN"/>
          </w:rPr>
          <w:t>(四)、液压系统项目建设对区域经济的影响</w:t>
        </w:r>
        <w:r>
          <w:tab/>
        </w:r>
        <w:r>
          <w:fldChar w:fldCharType="begin"/>
        </w:r>
        <w:r>
          <w:instrText xml:space="preserve"> PAGEREF _Toc15883 \h </w:instrText>
        </w:r>
        <w:r>
          <w:fldChar w:fldCharType="separate"/>
        </w:r>
        <w:r>
          <w:t>32</w:t>
        </w:r>
        <w:r>
          <w:fldChar w:fldCharType="end"/>
        </w:r>
      </w:hyperlink>
    </w:p>
    <w:p>
      <w:pPr>
        <w:pStyle w:val="TOC2"/>
        <w:tabs>
          <w:tab w:val="right" w:leader="dot" w:pos="8306"/>
        </w:tabs>
      </w:pPr>
      <w:hyperlink w:anchor="_Toc14434" w:history="1">
        <w:r>
          <w:rPr>
            <w:rFonts w:ascii="仿宋" w:eastAsia="仿宋" w:hAnsi="仿宋" w:cs="仿宋" w:hint="eastAsia"/>
            <w:lang w:eastAsia="zh-CN"/>
          </w:rPr>
          <w:t>(五)、废弃物处理</w:t>
        </w:r>
        <w:r>
          <w:tab/>
        </w:r>
        <w:r>
          <w:fldChar w:fldCharType="begin"/>
        </w:r>
        <w:r>
          <w:instrText xml:space="preserve"> PAGEREF _Toc14434 \h </w:instrText>
        </w:r>
        <w:r>
          <w:fldChar w:fldCharType="separate"/>
        </w:r>
        <w:r>
          <w:t>34</w:t>
        </w:r>
        <w:r>
          <w:fldChar w:fldCharType="end"/>
        </w:r>
      </w:hyperlink>
    </w:p>
    <w:p>
      <w:pPr>
        <w:pStyle w:val="TOC2"/>
        <w:tabs>
          <w:tab w:val="right" w:leader="dot" w:pos="8306"/>
        </w:tabs>
      </w:pPr>
      <w:hyperlink w:anchor="_Toc23140" w:history="1">
        <w:r>
          <w:rPr>
            <w:rFonts w:ascii="仿宋" w:eastAsia="仿宋" w:hAnsi="仿宋" w:cs="仿宋" w:hint="eastAsia"/>
            <w:lang w:eastAsia="zh-CN"/>
          </w:rPr>
          <w:t>(六)、特殊环境影响分析</w:t>
        </w:r>
        <w:r>
          <w:tab/>
        </w:r>
        <w:r>
          <w:fldChar w:fldCharType="begin"/>
        </w:r>
        <w:r>
          <w:instrText xml:space="preserve"> PAGEREF _Toc23140 \h </w:instrText>
        </w:r>
        <w:r>
          <w:fldChar w:fldCharType="separate"/>
        </w:r>
        <w:r>
          <w:t>35</w:t>
        </w:r>
        <w:r>
          <w:fldChar w:fldCharType="end"/>
        </w:r>
      </w:hyperlink>
    </w:p>
    <w:p>
      <w:pPr>
        <w:pStyle w:val="TOC2"/>
        <w:tabs>
          <w:tab w:val="right" w:leader="dot" w:pos="8306"/>
        </w:tabs>
      </w:pPr>
      <w:hyperlink w:anchor="_Toc31550" w:history="1">
        <w:r>
          <w:rPr>
            <w:rFonts w:ascii="仿宋" w:eastAsia="仿宋" w:hAnsi="仿宋" w:cs="仿宋" w:hint="eastAsia"/>
            <w:lang w:eastAsia="zh-CN"/>
          </w:rPr>
          <w:t>(七)、清洁生产</w:t>
        </w:r>
        <w:r>
          <w:tab/>
        </w:r>
        <w:r>
          <w:fldChar w:fldCharType="begin"/>
        </w:r>
        <w:r>
          <w:instrText xml:space="preserve"> PAGEREF _Toc31550 \h </w:instrText>
        </w:r>
        <w:r>
          <w:fldChar w:fldCharType="separate"/>
        </w:r>
        <w:r>
          <w:t>37</w:t>
        </w:r>
        <w:r>
          <w:fldChar w:fldCharType="end"/>
        </w:r>
      </w:hyperlink>
    </w:p>
    <w:p>
      <w:pPr>
        <w:pStyle w:val="TOC2"/>
        <w:tabs>
          <w:tab w:val="right" w:leader="dot" w:pos="8306"/>
        </w:tabs>
      </w:pPr>
      <w:hyperlink w:anchor="_Toc5700" w:history="1">
        <w:r>
          <w:rPr>
            <w:rFonts w:ascii="仿宋" w:eastAsia="仿宋" w:hAnsi="仿宋" w:cs="仿宋" w:hint="eastAsia"/>
            <w:lang w:eastAsia="zh-CN"/>
          </w:rPr>
          <w:t>(八)、环境保护综合评价</w:t>
        </w:r>
        <w:r>
          <w:tab/>
        </w:r>
        <w:r>
          <w:fldChar w:fldCharType="begin"/>
        </w:r>
        <w:r>
          <w:instrText xml:space="preserve"> PAGEREF _Toc5700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90" w:history="1">
        <w:r>
          <w:rPr>
            <w:rFonts w:ascii="仿宋" w:eastAsia="仿宋" w:hAnsi="仿宋" w:cs="仿宋" w:hint="eastAsia"/>
            <w:lang w:eastAsia="zh-CN"/>
          </w:rPr>
          <w:t>九、液压系统项目投资规划</w:t>
        </w:r>
        <w:r>
          <w:tab/>
        </w:r>
        <w:r>
          <w:fldChar w:fldCharType="begin"/>
        </w:r>
        <w:r>
          <w:instrText xml:space="preserve"> PAGEREF _Toc21990 \h </w:instrText>
        </w:r>
        <w:r>
          <w:fldChar w:fldCharType="separate"/>
        </w:r>
        <w:r>
          <w:t>39</w:t>
        </w:r>
        <w:r>
          <w:fldChar w:fldCharType="end"/>
        </w:r>
      </w:hyperlink>
    </w:p>
    <w:p>
      <w:pPr>
        <w:pStyle w:val="TOC2"/>
        <w:tabs>
          <w:tab w:val="right" w:leader="dot" w:pos="8306"/>
        </w:tabs>
      </w:pPr>
      <w:hyperlink w:anchor="_Toc2193" w:history="1">
        <w:r>
          <w:rPr>
            <w:rFonts w:ascii="仿宋" w:eastAsia="仿宋" w:hAnsi="仿宋" w:cs="仿宋" w:hint="eastAsia"/>
            <w:lang w:eastAsia="zh-CN"/>
          </w:rPr>
          <w:t>(一)、液压系统项目总投资估算</w:t>
        </w:r>
        <w:r>
          <w:tab/>
        </w:r>
        <w:r>
          <w:fldChar w:fldCharType="begin"/>
        </w:r>
        <w:r>
          <w:instrText xml:space="preserve"> PAGEREF _Toc2193 \h </w:instrText>
        </w:r>
        <w:r>
          <w:fldChar w:fldCharType="separate"/>
        </w:r>
        <w:r>
          <w:t>39</w:t>
        </w:r>
        <w:r>
          <w:fldChar w:fldCharType="end"/>
        </w:r>
      </w:hyperlink>
    </w:p>
    <w:p>
      <w:pPr>
        <w:pStyle w:val="TOC2"/>
        <w:tabs>
          <w:tab w:val="right" w:leader="dot" w:pos="8306"/>
        </w:tabs>
      </w:pPr>
      <w:hyperlink w:anchor="_Toc28878" w:history="1">
        <w:r>
          <w:rPr>
            <w:rFonts w:ascii="仿宋" w:eastAsia="仿宋" w:hAnsi="仿宋" w:cs="仿宋" w:hint="eastAsia"/>
            <w:lang w:eastAsia="zh-CN"/>
          </w:rPr>
          <w:t>(二)、资金筹措</w:t>
        </w:r>
        <w:r>
          <w:tab/>
        </w:r>
        <w:r>
          <w:fldChar w:fldCharType="begin"/>
        </w:r>
        <w:r>
          <w:instrText xml:space="preserve"> PAGEREF _Toc28878 \h </w:instrText>
        </w:r>
        <w:r>
          <w:fldChar w:fldCharType="separate"/>
        </w:r>
        <w:r>
          <w:t>40</w:t>
        </w:r>
        <w:r>
          <w:fldChar w:fldCharType="end"/>
        </w:r>
      </w:hyperlink>
    </w:p>
    <w:p>
      <w:pPr>
        <w:pStyle w:val="TOC1"/>
        <w:tabs>
          <w:tab w:val="right" w:leader="dot" w:pos="8306"/>
        </w:tabs>
      </w:pPr>
      <w:hyperlink w:anchor="_Toc30858" w:history="1">
        <w:r>
          <w:rPr>
            <w:rFonts w:ascii="仿宋" w:eastAsia="仿宋" w:hAnsi="仿宋" w:cs="仿宋" w:hint="eastAsia"/>
            <w:lang w:eastAsia="zh-CN"/>
          </w:rPr>
          <w:t>十、液压系统项目人力资源培养与发展</w:t>
        </w:r>
        <w:r>
          <w:tab/>
        </w:r>
        <w:r>
          <w:fldChar w:fldCharType="begin"/>
        </w:r>
        <w:r>
          <w:instrText xml:space="preserve"> PAGEREF _Toc30858 \h </w:instrText>
        </w:r>
        <w:r>
          <w:fldChar w:fldCharType="separate"/>
        </w:r>
        <w:r>
          <w:t>41</w:t>
        </w:r>
        <w:r>
          <w:fldChar w:fldCharType="end"/>
        </w:r>
      </w:hyperlink>
    </w:p>
    <w:p>
      <w:pPr>
        <w:pStyle w:val="TOC2"/>
        <w:tabs>
          <w:tab w:val="right" w:leader="dot" w:pos="8306"/>
        </w:tabs>
      </w:pPr>
      <w:hyperlink w:anchor="_Toc7273" w:history="1">
        <w:r>
          <w:rPr>
            <w:rFonts w:ascii="仿宋" w:eastAsia="仿宋" w:hAnsi="仿宋" w:cs="仿宋" w:hint="eastAsia"/>
            <w:lang w:eastAsia="zh-CN"/>
          </w:rPr>
          <w:t>(一)、人才需求与规划</w:t>
        </w:r>
        <w:r>
          <w:tab/>
        </w:r>
        <w:r>
          <w:fldChar w:fldCharType="begin"/>
        </w:r>
        <w:r>
          <w:instrText xml:space="preserve"> PAGEREF _Toc7273 \h </w:instrText>
        </w:r>
        <w:r>
          <w:fldChar w:fldCharType="separate"/>
        </w:r>
        <w:r>
          <w:t>41</w:t>
        </w:r>
        <w:r>
          <w:fldChar w:fldCharType="end"/>
        </w:r>
      </w:hyperlink>
    </w:p>
    <w:p>
      <w:pPr>
        <w:pStyle w:val="TOC2"/>
        <w:tabs>
          <w:tab w:val="right" w:leader="dot" w:pos="8306"/>
        </w:tabs>
      </w:pPr>
      <w:hyperlink w:anchor="_Toc19011" w:history="1">
        <w:r>
          <w:rPr>
            <w:rFonts w:ascii="仿宋" w:eastAsia="仿宋" w:hAnsi="仿宋" w:cs="仿宋" w:hint="eastAsia"/>
            <w:lang w:eastAsia="zh-CN"/>
          </w:rPr>
          <w:t>(二)、培训与发展计划</w:t>
        </w:r>
        <w:r>
          <w:tab/>
        </w:r>
        <w:r>
          <w:fldChar w:fldCharType="begin"/>
        </w:r>
        <w:r>
          <w:instrText xml:space="preserve"> PAGEREF _Toc19011 \h </w:instrText>
        </w:r>
        <w:r>
          <w:fldChar w:fldCharType="separate"/>
        </w:r>
        <w:r>
          <w:t>41</w:t>
        </w:r>
        <w:r>
          <w:fldChar w:fldCharType="end"/>
        </w:r>
      </w:hyperlink>
    </w:p>
    <w:p>
      <w:pPr>
        <w:pStyle w:val="TOC1"/>
        <w:tabs>
          <w:tab w:val="right" w:leader="dot" w:pos="8306"/>
        </w:tabs>
      </w:pPr>
      <w:hyperlink w:anchor="_Toc21568" w:history="1">
        <w:r>
          <w:rPr>
            <w:rFonts w:ascii="仿宋" w:eastAsia="仿宋" w:hAnsi="仿宋" w:cs="仿宋" w:hint="eastAsia"/>
            <w:lang w:eastAsia="zh-CN"/>
          </w:rPr>
          <w:t>十一、液压系统项目社会影响</w:t>
        </w:r>
        <w:r>
          <w:tab/>
        </w:r>
        <w:r>
          <w:fldChar w:fldCharType="begin"/>
        </w:r>
        <w:r>
          <w:instrText xml:space="preserve"> PAGEREF _Toc21568 \h </w:instrText>
        </w:r>
        <w:r>
          <w:fldChar w:fldCharType="separate"/>
        </w:r>
        <w:r>
          <w:t>42</w:t>
        </w:r>
        <w:r>
          <w:fldChar w:fldCharType="end"/>
        </w:r>
      </w:hyperlink>
    </w:p>
    <w:p>
      <w:pPr>
        <w:pStyle w:val="TOC2"/>
        <w:tabs>
          <w:tab w:val="right" w:leader="dot" w:pos="8306"/>
        </w:tabs>
      </w:pPr>
      <w:hyperlink w:anchor="_Toc7131" w:history="1">
        <w:r>
          <w:rPr>
            <w:rFonts w:ascii="仿宋" w:eastAsia="仿宋" w:hAnsi="仿宋" w:cs="仿宋" w:hint="eastAsia"/>
            <w:lang w:eastAsia="zh-CN"/>
          </w:rPr>
          <w:t>(一)、社会责任与义务</w:t>
        </w:r>
        <w:r>
          <w:tab/>
        </w:r>
        <w:r>
          <w:fldChar w:fldCharType="begin"/>
        </w:r>
        <w:r>
          <w:instrText xml:space="preserve"> PAGEREF _Toc7131 \h </w:instrText>
        </w:r>
        <w:r>
          <w:fldChar w:fldCharType="separate"/>
        </w:r>
        <w:r>
          <w:t>42</w:t>
        </w:r>
        <w:r>
          <w:fldChar w:fldCharType="end"/>
        </w:r>
      </w:hyperlink>
    </w:p>
    <w:p>
      <w:pPr>
        <w:pStyle w:val="TOC2"/>
        <w:tabs>
          <w:tab w:val="right" w:leader="dot" w:pos="8306"/>
        </w:tabs>
      </w:pPr>
      <w:hyperlink w:anchor="_Toc29638" w:history="1">
        <w:r>
          <w:rPr>
            <w:rFonts w:ascii="仿宋" w:eastAsia="仿宋" w:hAnsi="仿宋" w:cs="仿宋" w:hint="eastAsia"/>
            <w:lang w:eastAsia="zh-CN"/>
          </w:rPr>
          <w:t>(二)、社会参与与沟通</w:t>
        </w:r>
        <w:r>
          <w:tab/>
        </w:r>
        <w:r>
          <w:fldChar w:fldCharType="begin"/>
        </w:r>
        <w:r>
          <w:instrText xml:space="preserve"> PAGEREF _Toc29638 \h </w:instrText>
        </w:r>
        <w:r>
          <w:fldChar w:fldCharType="separate"/>
        </w:r>
        <w:r>
          <w:t>43</w:t>
        </w:r>
        <w:r>
          <w:fldChar w:fldCharType="end"/>
        </w:r>
      </w:hyperlink>
    </w:p>
    <w:p>
      <w:pPr>
        <w:pStyle w:val="TOC1"/>
        <w:tabs>
          <w:tab w:val="right" w:leader="dot" w:pos="8306"/>
        </w:tabs>
      </w:pPr>
      <w:hyperlink w:anchor="_Toc384" w:history="1">
        <w:r>
          <w:rPr>
            <w:rFonts w:ascii="仿宋" w:eastAsia="仿宋" w:hAnsi="仿宋" w:cs="仿宋" w:hint="eastAsia"/>
            <w:lang w:eastAsia="zh-CN"/>
          </w:rPr>
          <w:t>十二、液压系统项目经营效益</w:t>
        </w:r>
        <w:r>
          <w:tab/>
        </w:r>
        <w:r>
          <w:fldChar w:fldCharType="begin"/>
        </w:r>
        <w:r>
          <w:instrText xml:space="preserve"> PAGEREF _Toc384 \h </w:instrText>
        </w:r>
        <w:r>
          <w:fldChar w:fldCharType="separate"/>
        </w:r>
        <w:r>
          <w:t>44</w:t>
        </w:r>
        <w:r>
          <w:fldChar w:fldCharType="end"/>
        </w:r>
      </w:hyperlink>
    </w:p>
    <w:p>
      <w:pPr>
        <w:pStyle w:val="TOC2"/>
        <w:tabs>
          <w:tab w:val="right" w:leader="dot" w:pos="8306"/>
        </w:tabs>
      </w:pPr>
      <w:hyperlink w:anchor="_Toc29396" w:history="1">
        <w:r>
          <w:rPr>
            <w:rFonts w:ascii="仿宋" w:eastAsia="仿宋" w:hAnsi="仿宋" w:cs="仿宋" w:hint="eastAsia"/>
            <w:lang w:eastAsia="zh-CN"/>
          </w:rPr>
          <w:t>(一)、经济评价财务测算</w:t>
        </w:r>
        <w:r>
          <w:tab/>
        </w:r>
        <w:r>
          <w:fldChar w:fldCharType="begin"/>
        </w:r>
        <w:r>
          <w:instrText xml:space="preserve"> PAGEREF _Toc29396 \h </w:instrText>
        </w:r>
        <w:r>
          <w:fldChar w:fldCharType="separate"/>
        </w:r>
        <w:r>
          <w:t>44</w:t>
        </w:r>
        <w:r>
          <w:fldChar w:fldCharType="end"/>
        </w:r>
      </w:hyperlink>
    </w:p>
    <w:p>
      <w:pPr>
        <w:pStyle w:val="TOC2"/>
        <w:tabs>
          <w:tab w:val="right" w:leader="dot" w:pos="8306"/>
        </w:tabs>
      </w:pPr>
      <w:hyperlink w:anchor="_Toc32384" w:history="1">
        <w:r>
          <w:rPr>
            <w:rFonts w:ascii="仿宋" w:eastAsia="仿宋" w:hAnsi="仿宋" w:cs="仿宋" w:hint="eastAsia"/>
            <w:lang w:eastAsia="zh-CN"/>
          </w:rPr>
          <w:t>(二)、液压系统项目盈利能力分析</w:t>
        </w:r>
        <w:r>
          <w:tab/>
        </w:r>
        <w:r>
          <w:fldChar w:fldCharType="begin"/>
        </w:r>
        <w:r>
          <w:instrText xml:space="preserve"> PAGEREF _Toc32384 \h </w:instrText>
        </w:r>
        <w:r>
          <w:fldChar w:fldCharType="separate"/>
        </w:r>
        <w:r>
          <w:t>45</w:t>
        </w:r>
        <w:r>
          <w:fldChar w:fldCharType="end"/>
        </w:r>
      </w:hyperlink>
    </w:p>
    <w:p>
      <w:pPr>
        <w:pStyle w:val="TOC1"/>
        <w:tabs>
          <w:tab w:val="right" w:leader="dot" w:pos="8306"/>
        </w:tabs>
      </w:pPr>
      <w:hyperlink w:anchor="_Toc28400" w:history="1">
        <w:r>
          <w:rPr>
            <w:rFonts w:ascii="仿宋" w:eastAsia="仿宋" w:hAnsi="仿宋" w:cs="仿宋" w:hint="eastAsia"/>
            <w:lang w:eastAsia="zh-CN"/>
          </w:rPr>
          <w:t>十三、液压系统项目实施保障措施</w:t>
        </w:r>
        <w:r>
          <w:tab/>
        </w:r>
        <w:r>
          <w:fldChar w:fldCharType="begin"/>
        </w:r>
        <w:r>
          <w:instrText xml:space="preserve"> PAGEREF _Toc28400 \h </w:instrText>
        </w:r>
        <w:r>
          <w:fldChar w:fldCharType="separate"/>
        </w:r>
        <w:r>
          <w:t>46</w:t>
        </w:r>
        <w:r>
          <w:fldChar w:fldCharType="end"/>
        </w:r>
      </w:hyperlink>
    </w:p>
    <w:p>
      <w:pPr>
        <w:pStyle w:val="TOC2"/>
        <w:tabs>
          <w:tab w:val="right" w:leader="dot" w:pos="8306"/>
        </w:tabs>
      </w:pPr>
      <w:hyperlink w:anchor="_Toc3065" w:history="1">
        <w:r>
          <w:rPr>
            <w:rFonts w:ascii="仿宋" w:eastAsia="仿宋" w:hAnsi="仿宋" w:cs="仿宋" w:hint="eastAsia"/>
            <w:lang w:eastAsia="zh-CN"/>
          </w:rPr>
          <w:t>(一)、液压系统项目实施保障机制</w:t>
        </w:r>
        <w:r>
          <w:tab/>
        </w:r>
        <w:r>
          <w:fldChar w:fldCharType="begin"/>
        </w:r>
        <w:r>
          <w:instrText xml:space="preserve"> PAGEREF _Toc3065 \h </w:instrText>
        </w:r>
        <w:r>
          <w:fldChar w:fldCharType="separate"/>
        </w:r>
        <w:r>
          <w:t>46</w:t>
        </w:r>
        <w:r>
          <w:fldChar w:fldCharType="end"/>
        </w:r>
      </w:hyperlink>
    </w:p>
    <w:p>
      <w:pPr>
        <w:pStyle w:val="TOC2"/>
        <w:tabs>
          <w:tab w:val="right" w:leader="dot" w:pos="8306"/>
        </w:tabs>
      </w:pPr>
      <w:hyperlink w:anchor="_Toc12228" w:history="1">
        <w:r>
          <w:rPr>
            <w:rFonts w:ascii="仿宋" w:eastAsia="仿宋" w:hAnsi="仿宋" w:cs="仿宋" w:hint="eastAsia"/>
            <w:lang w:eastAsia="zh-CN"/>
          </w:rPr>
          <w:t>(二)、液压系统项目法律合规要求</w:t>
        </w:r>
        <w:r>
          <w:tab/>
        </w:r>
        <w:r>
          <w:fldChar w:fldCharType="begin"/>
        </w:r>
        <w:r>
          <w:instrText xml:space="preserve"> PAGEREF _Toc12228 \h </w:instrText>
        </w:r>
        <w:r>
          <w:fldChar w:fldCharType="separate"/>
        </w:r>
        <w:r>
          <w:t>49</w:t>
        </w:r>
        <w:r>
          <w:fldChar w:fldCharType="end"/>
        </w:r>
      </w:hyperlink>
    </w:p>
    <w:p>
      <w:pPr>
        <w:pStyle w:val="TOC2"/>
        <w:tabs>
          <w:tab w:val="right" w:leader="dot" w:pos="8306"/>
        </w:tabs>
      </w:pPr>
      <w:hyperlink w:anchor="_Toc16866" w:history="1">
        <w:r>
          <w:rPr>
            <w:rFonts w:ascii="仿宋" w:eastAsia="仿宋" w:hAnsi="仿宋" w:cs="仿宋" w:hint="eastAsia"/>
            <w:lang w:eastAsia="zh-CN"/>
          </w:rPr>
          <w:t>(三)、液压系统项目合同管理与法律事务</w:t>
        </w:r>
        <w:r>
          <w:tab/>
        </w:r>
        <w:r>
          <w:fldChar w:fldCharType="begin"/>
        </w:r>
        <w:r>
          <w:instrText xml:space="preserve"> PAGEREF _Toc16866 \h </w:instrText>
        </w:r>
        <w:r>
          <w:fldChar w:fldCharType="separate"/>
        </w:r>
        <w:r>
          <w:t>53</w:t>
        </w:r>
        <w:r>
          <w:fldChar w:fldCharType="end"/>
        </w:r>
      </w:hyperlink>
    </w:p>
    <w:p>
      <w:pPr>
        <w:pStyle w:val="TOC2"/>
        <w:tabs>
          <w:tab w:val="right" w:leader="dot" w:pos="8306"/>
        </w:tabs>
      </w:pPr>
      <w:hyperlink w:anchor="_Toc2171" w:history="1">
        <w:r>
          <w:rPr>
            <w:rFonts w:ascii="仿宋" w:eastAsia="仿宋" w:hAnsi="仿宋" w:cs="仿宋" w:hint="eastAsia"/>
            <w:lang w:eastAsia="zh-CN"/>
          </w:rPr>
          <w:t>(四)、液压系统项目知识产权保护策略</w:t>
        </w:r>
        <w:r>
          <w:tab/>
        </w:r>
        <w:r>
          <w:fldChar w:fldCharType="begin"/>
        </w:r>
        <w:r>
          <w:instrText xml:space="preserve"> PAGEREF _Toc2171 \h </w:instrText>
        </w:r>
        <w:r>
          <w:fldChar w:fldCharType="separate"/>
        </w:r>
        <w:r>
          <w:t>60</w:t>
        </w:r>
        <w:r>
          <w:fldChar w:fldCharType="end"/>
        </w:r>
      </w:hyperlink>
    </w:p>
    <w:p>
      <w:pPr>
        <w:pStyle w:val="TOC1"/>
        <w:tabs>
          <w:tab w:val="right" w:leader="dot" w:pos="8306"/>
        </w:tabs>
      </w:pPr>
      <w:hyperlink w:anchor="_Toc7556" w:history="1">
        <w:r>
          <w:rPr>
            <w:rFonts w:ascii="仿宋" w:eastAsia="仿宋" w:hAnsi="仿宋" w:cs="仿宋" w:hint="eastAsia"/>
            <w:lang w:eastAsia="zh-CN"/>
          </w:rPr>
          <w:t>十四、液压系统项目实施时间节点</w:t>
        </w:r>
        <w:r>
          <w:tab/>
        </w:r>
        <w:r>
          <w:fldChar w:fldCharType="begin"/>
        </w:r>
        <w:r>
          <w:instrText xml:space="preserve"> PAGEREF _Toc7556 \h </w:instrText>
        </w:r>
        <w:r>
          <w:fldChar w:fldCharType="separate"/>
        </w:r>
        <w:r>
          <w:t>62</w:t>
        </w:r>
        <w:r>
          <w:fldChar w:fldCharType="end"/>
        </w:r>
      </w:hyperlink>
    </w:p>
    <w:p>
      <w:pPr>
        <w:pStyle w:val="TOC2"/>
        <w:tabs>
          <w:tab w:val="right" w:leader="dot" w:pos="8306"/>
        </w:tabs>
      </w:pPr>
      <w:hyperlink w:anchor="_Toc17630" w:history="1">
        <w:r>
          <w:rPr>
            <w:rFonts w:ascii="仿宋" w:eastAsia="仿宋" w:hAnsi="仿宋" w:cs="仿宋" w:hint="eastAsia"/>
            <w:lang w:eastAsia="zh-CN"/>
          </w:rPr>
          <w:t>(一)、液压系统项目启动阶段时间节点</w:t>
        </w:r>
        <w:r>
          <w:tab/>
        </w:r>
        <w:r>
          <w:fldChar w:fldCharType="begin"/>
        </w:r>
        <w:r>
          <w:instrText xml:space="preserve"> PAGEREF _Toc17630 \h </w:instrText>
        </w:r>
        <w:r>
          <w:fldChar w:fldCharType="separate"/>
        </w:r>
        <w:r>
          <w:t>62</w:t>
        </w:r>
        <w:r>
          <w:fldChar w:fldCharType="end"/>
        </w:r>
      </w:hyperlink>
    </w:p>
    <w:p>
      <w:pPr>
        <w:pStyle w:val="TOC2"/>
        <w:tabs>
          <w:tab w:val="right" w:leader="dot" w:pos="8306"/>
        </w:tabs>
      </w:pPr>
      <w:hyperlink w:anchor="_Toc30879" w:history="1">
        <w:r>
          <w:rPr>
            <w:rFonts w:ascii="仿宋" w:eastAsia="仿宋" w:hAnsi="仿宋" w:cs="仿宋" w:hint="eastAsia"/>
            <w:lang w:eastAsia="zh-CN"/>
          </w:rPr>
          <w:t>(二)、液压系统项目执行阶段时间节点</w:t>
        </w:r>
        <w:r>
          <w:tab/>
        </w:r>
        <w:r>
          <w:fldChar w:fldCharType="begin"/>
        </w:r>
        <w:r>
          <w:instrText xml:space="preserve"> PAGEREF _Toc30879 \h </w:instrText>
        </w:r>
        <w:r>
          <w:fldChar w:fldCharType="separate"/>
        </w:r>
        <w:r>
          <w:t>63</w:t>
        </w:r>
        <w:r>
          <w:fldChar w:fldCharType="end"/>
        </w:r>
      </w:hyperlink>
    </w:p>
    <w:p>
      <w:pPr>
        <w:pStyle w:val="TOC2"/>
        <w:tabs>
          <w:tab w:val="right" w:leader="dot" w:pos="8306"/>
        </w:tabs>
      </w:pPr>
      <w:hyperlink w:anchor="_Toc2142" w:history="1">
        <w:r>
          <w:rPr>
            <w:rFonts w:ascii="仿宋" w:eastAsia="仿宋" w:hAnsi="仿宋" w:cs="仿宋" w:hint="eastAsia"/>
            <w:lang w:eastAsia="zh-CN"/>
          </w:rPr>
          <w:t>(三)、液压系统项目完成阶段时间节点</w:t>
        </w:r>
        <w:r>
          <w:tab/>
        </w:r>
        <w:r>
          <w:fldChar w:fldCharType="begin"/>
        </w:r>
        <w:r>
          <w:instrText xml:space="preserve"> PAGEREF _Toc2142 \h </w:instrText>
        </w:r>
        <w:r>
          <w:fldChar w:fldCharType="separate"/>
        </w:r>
        <w:r>
          <w:t>64</w:t>
        </w:r>
        <w:r>
          <w:fldChar w:fldCharType="end"/>
        </w:r>
      </w:hyperlink>
    </w:p>
    <w:p>
      <w:pPr>
        <w:pStyle w:val="TOC1"/>
        <w:tabs>
          <w:tab w:val="right" w:leader="dot" w:pos="8306"/>
        </w:tabs>
      </w:pPr>
      <w:hyperlink w:anchor="_Toc7884" w:history="1">
        <w:r>
          <w:rPr>
            <w:rFonts w:ascii="仿宋" w:eastAsia="仿宋" w:hAnsi="仿宋" w:cs="仿宋" w:hint="eastAsia"/>
            <w:lang w:eastAsia="zh-CN"/>
          </w:rPr>
          <w:t>十五、利益相关者分析与沟通计划</w:t>
        </w:r>
        <w:r>
          <w:tab/>
        </w:r>
        <w:r>
          <w:fldChar w:fldCharType="begin"/>
        </w:r>
        <w:r>
          <w:instrText xml:space="preserve"> PAGEREF _Toc7884 \h </w:instrText>
        </w:r>
        <w:r>
          <w:fldChar w:fldCharType="separate"/>
        </w:r>
        <w:r>
          <w:t>65</w:t>
        </w:r>
        <w:r>
          <w:fldChar w:fldCharType="end"/>
        </w:r>
      </w:hyperlink>
    </w:p>
    <w:p>
      <w:pPr>
        <w:pStyle w:val="TOC2"/>
        <w:tabs>
          <w:tab w:val="right" w:leader="dot" w:pos="8306"/>
        </w:tabs>
      </w:pPr>
      <w:hyperlink w:anchor="_Toc30322" w:history="1">
        <w:r>
          <w:rPr>
            <w:rFonts w:ascii="仿宋" w:eastAsia="仿宋" w:hAnsi="仿宋" w:cs="仿宋" w:hint="eastAsia"/>
            <w:lang w:eastAsia="zh-CN"/>
          </w:rPr>
          <w:t>(一)、利益相关者分析</w:t>
        </w:r>
        <w:r>
          <w:tab/>
        </w:r>
        <w:r>
          <w:fldChar w:fldCharType="begin"/>
        </w:r>
        <w:r>
          <w:instrText xml:space="preserve"> PAGEREF _Toc30322 \h </w:instrText>
        </w:r>
        <w:r>
          <w:fldChar w:fldCharType="separate"/>
        </w:r>
        <w:r>
          <w:t>65</w:t>
        </w:r>
        <w:r>
          <w:fldChar w:fldCharType="end"/>
        </w:r>
      </w:hyperlink>
    </w:p>
    <w:p>
      <w:pPr>
        <w:pStyle w:val="TOC2"/>
        <w:tabs>
          <w:tab w:val="right" w:leader="dot" w:pos="8306"/>
        </w:tabs>
      </w:pPr>
      <w:hyperlink w:anchor="_Toc6877" w:history="1">
        <w:r>
          <w:rPr>
            <w:rFonts w:ascii="仿宋" w:eastAsia="仿宋" w:hAnsi="仿宋" w:cs="仿宋" w:hint="eastAsia"/>
            <w:lang w:eastAsia="zh-CN"/>
          </w:rPr>
          <w:t>(二)、沟通计划</w:t>
        </w:r>
        <w:r>
          <w:tab/>
        </w:r>
        <w:r>
          <w:fldChar w:fldCharType="begin"/>
        </w:r>
        <w:r>
          <w:instrText xml:space="preserve"> PAGEREF _Toc6877 \h </w:instrText>
        </w:r>
        <w:r>
          <w:fldChar w:fldCharType="separate"/>
        </w:r>
        <w:r>
          <w:t>66</w:t>
        </w:r>
        <w:r>
          <w:fldChar w:fldCharType="end"/>
        </w:r>
      </w:hyperlink>
    </w:p>
    <w:p>
      <w:pPr>
        <w:pStyle w:val="TOC1"/>
        <w:tabs>
          <w:tab w:val="right" w:leader="dot" w:pos="8306"/>
        </w:tabs>
      </w:pPr>
      <w:hyperlink w:anchor="_Toc30455" w:history="1">
        <w:r>
          <w:rPr>
            <w:rFonts w:ascii="仿宋" w:eastAsia="仿宋" w:hAnsi="仿宋" w:cs="仿宋" w:hint="eastAsia"/>
            <w:lang w:eastAsia="zh-CN"/>
          </w:rPr>
          <w:t>十六、供应链管理</w:t>
        </w:r>
        <w:r>
          <w:tab/>
        </w:r>
        <w:r>
          <w:fldChar w:fldCharType="begin"/>
        </w:r>
        <w:r>
          <w:instrText xml:space="preserve"> PAGEREF _Toc30455 \h </w:instrText>
        </w:r>
        <w:r>
          <w:fldChar w:fldCharType="separate"/>
        </w:r>
        <w:r>
          <w:t>68</w:t>
        </w:r>
        <w:r>
          <w:fldChar w:fldCharType="end"/>
        </w:r>
      </w:hyperlink>
    </w:p>
    <w:p>
      <w:pPr>
        <w:pStyle w:val="TOC2"/>
        <w:tabs>
          <w:tab w:val="right" w:leader="dot" w:pos="8306"/>
        </w:tabs>
      </w:pPr>
      <w:hyperlink w:anchor="_Toc25671" w:history="1">
        <w:r>
          <w:rPr>
            <w:rFonts w:ascii="仿宋" w:eastAsia="仿宋" w:hAnsi="仿宋" w:cs="仿宋" w:hint="eastAsia"/>
            <w:lang w:eastAsia="zh-CN"/>
          </w:rPr>
          <w:t>(一)、供应链战略规划</w:t>
        </w:r>
        <w:r>
          <w:tab/>
        </w:r>
        <w:r>
          <w:fldChar w:fldCharType="begin"/>
        </w:r>
        <w:r>
          <w:instrText xml:space="preserve"> PAGEREF _Toc25671 \h </w:instrText>
        </w:r>
        <w:r>
          <w:fldChar w:fldCharType="separate"/>
        </w:r>
        <w:r>
          <w:t>68</w:t>
        </w:r>
        <w:r>
          <w:fldChar w:fldCharType="end"/>
        </w:r>
      </w:hyperlink>
    </w:p>
    <w:p>
      <w:pPr>
        <w:pStyle w:val="TOC2"/>
        <w:tabs>
          <w:tab w:val="right" w:leader="dot" w:pos="8306"/>
        </w:tabs>
      </w:pPr>
      <w:hyperlink w:anchor="_Toc15982" w:history="1">
        <w:r>
          <w:rPr>
            <w:rFonts w:ascii="仿宋" w:eastAsia="仿宋" w:hAnsi="仿宋" w:cs="仿宋" w:hint="eastAsia"/>
            <w:lang w:eastAsia="zh-CN"/>
          </w:rPr>
          <w:t>(二)、供应商选择与合作</w:t>
        </w:r>
        <w:r>
          <w:tab/>
        </w:r>
        <w:r>
          <w:fldChar w:fldCharType="begin"/>
        </w:r>
        <w:r>
          <w:instrText xml:space="preserve"> PAGEREF _Toc15982 \h </w:instrText>
        </w:r>
        <w:r>
          <w:fldChar w:fldCharType="separate"/>
        </w:r>
        <w:r>
          <w:t>69</w:t>
        </w:r>
        <w:r>
          <w:fldChar w:fldCharType="end"/>
        </w:r>
      </w:hyperlink>
    </w:p>
    <w:p>
      <w:pPr>
        <w:pStyle w:val="TOC2"/>
        <w:tabs>
          <w:tab w:val="right" w:leader="dot" w:pos="8306"/>
        </w:tabs>
      </w:pPr>
      <w:hyperlink w:anchor="_Toc5343" w:history="1">
        <w:r>
          <w:rPr>
            <w:rFonts w:ascii="仿宋" w:eastAsia="仿宋" w:hAnsi="仿宋" w:cs="仿宋" w:hint="eastAsia"/>
            <w:lang w:eastAsia="zh-CN"/>
          </w:rPr>
          <w:t>(三)、物流与库存管理</w:t>
        </w:r>
        <w:r>
          <w:tab/>
        </w:r>
        <w:r>
          <w:fldChar w:fldCharType="begin"/>
        </w:r>
        <w:r>
          <w:instrText xml:space="preserve"> PAGEREF _Toc5343 \h </w:instrText>
        </w:r>
        <w:r>
          <w:fldChar w:fldCharType="separate"/>
        </w:r>
        <w:r>
          <w:t>70</w:t>
        </w:r>
        <w:r>
          <w:fldChar w:fldCharType="end"/>
        </w:r>
      </w:hyperlink>
    </w:p>
    <w:p>
      <w:pPr>
        <w:pStyle w:val="TOC1"/>
        <w:tabs>
          <w:tab w:val="right" w:leader="dot" w:pos="8306"/>
        </w:tabs>
      </w:pPr>
      <w:hyperlink w:anchor="_Toc16719" w:history="1">
        <w:r>
          <w:rPr>
            <w:rFonts w:ascii="仿宋" w:eastAsia="仿宋" w:hAnsi="仿宋" w:cs="仿宋" w:hint="eastAsia"/>
            <w:lang w:eastAsia="zh-CN"/>
          </w:rPr>
          <w:t>十七、营销与推广策略</w:t>
        </w:r>
        <w:r>
          <w:tab/>
        </w:r>
        <w:r>
          <w:fldChar w:fldCharType="begin"/>
        </w:r>
        <w:r>
          <w:instrText xml:space="preserve"> PAGEREF _Toc16719 \h </w:instrText>
        </w:r>
        <w:r>
          <w:fldChar w:fldCharType="separate"/>
        </w:r>
        <w:r>
          <w:t>72</w:t>
        </w:r>
        <w:r>
          <w:fldChar w:fldCharType="end"/>
        </w:r>
      </w:hyperlink>
    </w:p>
    <w:p>
      <w:pPr>
        <w:pStyle w:val="TOC2"/>
        <w:tabs>
          <w:tab w:val="right" w:leader="dot" w:pos="8306"/>
        </w:tabs>
      </w:pPr>
      <w:hyperlink w:anchor="_Toc20841" w:history="1">
        <w:r>
          <w:rPr>
            <w:rFonts w:ascii="仿宋" w:eastAsia="仿宋" w:hAnsi="仿宋" w:cs="仿宋" w:hint="eastAsia"/>
            <w:lang w:eastAsia="zh-CN"/>
          </w:rPr>
          <w:t>(一)、产品/服务定位与特点</w:t>
        </w:r>
        <w:r>
          <w:tab/>
        </w:r>
        <w:r>
          <w:fldChar w:fldCharType="begin"/>
        </w:r>
        <w:r>
          <w:instrText xml:space="preserve"> PAGEREF _Toc20841 \h </w:instrText>
        </w:r>
        <w:r>
          <w:fldChar w:fldCharType="separate"/>
        </w:r>
        <w:r>
          <w:t>72</w:t>
        </w:r>
        <w:r>
          <w:fldChar w:fldCharType="end"/>
        </w:r>
      </w:hyperlink>
    </w:p>
    <w:p>
      <w:pPr>
        <w:pStyle w:val="TOC2"/>
        <w:tabs>
          <w:tab w:val="right" w:leader="dot" w:pos="8306"/>
        </w:tabs>
      </w:pPr>
      <w:hyperlink w:anchor="_Toc13000" w:history="1">
        <w:r>
          <w:rPr>
            <w:rFonts w:ascii="仿宋" w:eastAsia="仿宋" w:hAnsi="仿宋" w:cs="仿宋" w:hint="eastAsia"/>
            <w:lang w:eastAsia="zh-CN"/>
          </w:rPr>
          <w:t>(二)、市场定位与竞争分析</w:t>
        </w:r>
        <w:r>
          <w:tab/>
        </w:r>
        <w:r>
          <w:fldChar w:fldCharType="begin"/>
        </w:r>
        <w:r>
          <w:instrText xml:space="preserve"> PAGEREF _Toc13000 \h </w:instrText>
        </w:r>
        <w:r>
          <w:fldChar w:fldCharType="separate"/>
        </w:r>
        <w:r>
          <w:t>73</w:t>
        </w:r>
        <w:r>
          <w:fldChar w:fldCharType="end"/>
        </w:r>
      </w:hyperlink>
    </w:p>
    <w:p>
      <w:pPr>
        <w:pStyle w:val="TOC2"/>
        <w:tabs>
          <w:tab w:val="right" w:leader="dot" w:pos="8306"/>
        </w:tabs>
      </w:pPr>
      <w:hyperlink w:anchor="_Toc9174" w:history="1">
        <w:r>
          <w:rPr>
            <w:rFonts w:ascii="仿宋" w:eastAsia="仿宋" w:hAnsi="仿宋" w:cs="仿宋" w:hint="eastAsia"/>
            <w:lang w:eastAsia="zh-CN"/>
          </w:rPr>
          <w:t>(三)、营销渠道与策略</w:t>
        </w:r>
        <w:r>
          <w:tab/>
        </w:r>
        <w:r>
          <w:fldChar w:fldCharType="begin"/>
        </w:r>
        <w:r>
          <w:instrText xml:space="preserve"> PAGEREF _Toc9174 \h </w:instrText>
        </w:r>
        <w:r>
          <w:fldChar w:fldCharType="separate"/>
        </w:r>
        <w:r>
          <w:t>74</w:t>
        </w:r>
        <w:r>
          <w:fldChar w:fldCharType="end"/>
        </w:r>
      </w:hyperlink>
    </w:p>
    <w:p>
      <w:pPr>
        <w:pStyle w:val="TOC2"/>
        <w:tabs>
          <w:tab w:val="right" w:leader="dot" w:pos="8306"/>
        </w:tabs>
      </w:pPr>
      <w:hyperlink w:anchor="_Toc29344" w:history="1">
        <w:r>
          <w:rPr>
            <w:rFonts w:ascii="仿宋" w:eastAsia="仿宋" w:hAnsi="仿宋" w:cs="仿宋" w:hint="eastAsia"/>
            <w:lang w:eastAsia="zh-CN"/>
          </w:rPr>
          <w:t>(四)、推广与宣传活动</w:t>
        </w:r>
        <w:r>
          <w:tab/>
        </w:r>
        <w:r>
          <w:fldChar w:fldCharType="begin"/>
        </w:r>
        <w:r>
          <w:instrText xml:space="preserve"> PAGEREF _Toc29344 \h </w:instrText>
        </w:r>
        <w:r>
          <w:fldChar w:fldCharType="separate"/>
        </w:r>
        <w:r>
          <w:t>76</w:t>
        </w:r>
        <w:r>
          <w:fldChar w:fldCharType="end"/>
        </w:r>
      </w:hyperlink>
    </w:p>
    <w:p>
      <w:pPr>
        <w:pStyle w:val="TOC1"/>
        <w:tabs>
          <w:tab w:val="right" w:leader="dot" w:pos="8306"/>
        </w:tabs>
      </w:pPr>
      <w:hyperlink w:anchor="_Toc15384" w:history="1">
        <w:r>
          <w:rPr>
            <w:rFonts w:ascii="仿宋" w:eastAsia="仿宋" w:hAnsi="仿宋" w:cs="仿宋" w:hint="eastAsia"/>
            <w:lang w:eastAsia="zh-CN"/>
          </w:rPr>
          <w:t>十八、液压系统项目变更管理</w:t>
        </w:r>
        <w:r>
          <w:tab/>
        </w:r>
        <w:r>
          <w:fldChar w:fldCharType="begin"/>
        </w:r>
        <w:r>
          <w:instrText xml:space="preserve"> PAGEREF _Toc15384 \h </w:instrText>
        </w:r>
        <w:r>
          <w:fldChar w:fldCharType="separate"/>
        </w:r>
        <w:r>
          <w:t>81</w:t>
        </w:r>
        <w:r>
          <w:fldChar w:fldCharType="end"/>
        </w:r>
      </w:hyperlink>
    </w:p>
    <w:p>
      <w:pPr>
        <w:pStyle w:val="TOC2"/>
        <w:tabs>
          <w:tab w:val="right" w:leader="dot" w:pos="8306"/>
        </w:tabs>
      </w:pPr>
      <w:hyperlink w:anchor="_Toc11036" w:history="1">
        <w:r>
          <w:rPr>
            <w:rFonts w:ascii="仿宋" w:eastAsia="仿宋" w:hAnsi="仿宋" w:cs="仿宋" w:hint="eastAsia"/>
            <w:lang w:eastAsia="zh-CN"/>
          </w:rPr>
          <w:t>(一)、变更申请与评估</w:t>
        </w:r>
        <w:r>
          <w:tab/>
        </w:r>
        <w:r>
          <w:fldChar w:fldCharType="begin"/>
        </w:r>
        <w:r>
          <w:instrText xml:space="preserve"> PAGEREF _Toc11036 \h </w:instrText>
        </w:r>
        <w:r>
          <w:fldChar w:fldCharType="separate"/>
        </w:r>
        <w:r>
          <w:t>81</w:t>
        </w:r>
        <w:r>
          <w:fldChar w:fldCharType="end"/>
        </w:r>
      </w:hyperlink>
    </w:p>
    <w:p>
      <w:pPr>
        <w:pStyle w:val="TOC2"/>
        <w:tabs>
          <w:tab w:val="right" w:leader="dot" w:pos="8306"/>
        </w:tabs>
      </w:pPr>
      <w:hyperlink w:anchor="_Toc29945" w:history="1">
        <w:r>
          <w:rPr>
            <w:rFonts w:ascii="仿宋" w:eastAsia="仿宋" w:hAnsi="仿宋" w:cs="仿宋" w:hint="eastAsia"/>
            <w:lang w:eastAsia="zh-CN"/>
          </w:rPr>
          <w:t>(二)、变更实施与控制</w:t>
        </w:r>
        <w:r>
          <w:tab/>
        </w:r>
        <w:r>
          <w:fldChar w:fldCharType="begin"/>
        </w:r>
        <w:r>
          <w:instrText xml:space="preserve"> PAGEREF _Toc29945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58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36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液压系统项目的主要产品是XXXX，预计年产值为XXX万元。这一产品在市场中占据着重要的地位，其广泛的应用范围使得该液压系统项目的市场前景非常广阔。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液压系统项目的xxx产品作为重要的原材料之一，将在多个领域发挥关键作用。其在建筑、交通、能源等方面的广泛应用将为整个产业链提供强大的支持，形成产业协同效应。液压系统项目的年产值XXX万XXX万XXX万万元不仅反映了其在市场上的巨大潜力，更预示着它对国民经济的积极贡献。这种关联度高、涉及面广的产业关系，使得该液压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98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项目总征地面积为XXXX平方米，相当于约XX.XX亩，其中净用地面积为XXXX平方米，红线范围内相当于约XX.XX亩。这一用地规模充分考虑了液压系统项目的建设需求，保障了液压系统项目在合适的空间内得以充分发展。液压系统项目规划的总建筑面积为XXXX平方米，其中主体工程建设占XXXX平方米，计容建筑面积达XXXX平方米。预计建筑工程的投资将达到XXXX万元，为液压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项目计划购置的设备共计XXXX台（套），设备购置费用为XXXX万元。这一设备购置计划充分考虑到液压系统项目的生产需求和技术要求，确保了液压系统项目在生产运营中具备先进的技术装备和高效的生产能力。设备的合理配置将为液压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项目计划总投资为XXXX万元，预计年实现营业收入为XXXX万元。这一产能规模的设定旨在确保液压系统项目能够在投资与回报之间取得平衡，实现长期可持续的发展。液压系统项目的总投资充分考虑到各个方面的需求，包括用地建设、设备购置等多个环节，以确保液压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586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3607"/>
      <w:r>
        <w:rPr>
          <w:rFonts w:ascii="仿宋" w:eastAsia="仿宋" w:hAnsi="仿宋" w:cs="仿宋" w:hint="eastAsia"/>
          <w:lang w:eastAsia="zh-CN"/>
        </w:rPr>
        <w:t>(一)、液压系统行业分析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行业一直以来都是市场的关注焦点。行业内的发展趋势、竞争态势以及潜在机会都对液压系统项目的推进产生深远的影响。通过深入研究行业的整体概貌，我们将更好地理解行业的核心特征，为液压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系统行业，技术一直是推动创新和发展的关键因素。我们将对当前技术趋势进行详尽分析，包括但不限于人工智能、大数据应用、先进制造技术等。这有助于液压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液压系统项目成功的基础。我们将对主要竞争对手进行深入研究，包括其市场份额、产品特点、市场定位等。通过全面了解竞争对手的优势和劣势，液压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7223"/>
      <w:r>
        <w:rPr>
          <w:rFonts w:ascii="仿宋" w:eastAsia="仿宋" w:hAnsi="仿宋" w:cs="仿宋" w:hint="eastAsia"/>
          <w:sz w:val="28"/>
          <w:lang w:eastAsia="zh-CN"/>
        </w:rPr>
        <w:t>(二)、液压系统市场分析预测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通过对市场规模的深入调研，我们将预测液压系统市场未来的增长趋势。这包括市场的整体规模、各细分领域的发展趋势等。液压系统项目可以根据市场的扩张速度和潜在机会，制定更符合市场需求的发展策略。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液压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液压系统项目实施过程中需要充分考虑的因素。我们将对市场风险进行全面评估，包括但不限于政策法规风险、市场竞争风险、技术变革风险等。通过对潜在风险的深入分析，液压系统项目可以制定相应的风险缓解策略，降低不确定性对液压系统项目的影响。</w:t>
      </w:r>
    </w:p>
    <w:p>
      <w:pPr>
        <w:pStyle w:val="Heading1"/>
        <w:ind w:firstLine="560" w:firstLineChars="200"/>
        <w:rPr>
          <w:rFonts w:ascii="仿宋" w:eastAsia="仿宋" w:hAnsi="仿宋" w:cs="仿宋" w:hint="eastAsia"/>
          <w:sz w:val="28"/>
          <w:lang w:eastAsia="zh-CN"/>
        </w:rPr>
      </w:pPr>
      <w:bookmarkStart w:id="8" w:name="_Toc1800"/>
      <w:r>
        <w:rPr>
          <w:rFonts w:ascii="仿宋" w:eastAsia="仿宋" w:hAnsi="仿宋" w:cs="仿宋" w:hint="eastAsia"/>
          <w:sz w:val="28"/>
          <w:lang w:eastAsia="zh-CN"/>
        </w:rPr>
        <w:t>三、液压系统项目选址可行性分析</w:t>
      </w:r>
      <w:bookmarkEnd w:id="8"/>
    </w:p>
    <w:p>
      <w:pPr>
        <w:pStyle w:val="Heading2"/>
        <w:rPr>
          <w:rFonts w:ascii="仿宋" w:eastAsia="仿宋" w:hAnsi="仿宋" w:cs="仿宋" w:hint="eastAsia"/>
          <w:lang w:eastAsia="zh-CN"/>
        </w:rPr>
      </w:pPr>
      <w:bookmarkStart w:id="9" w:name="_Toc13812"/>
      <w:r>
        <w:rPr>
          <w:rFonts w:ascii="仿宋" w:eastAsia="仿宋" w:hAnsi="仿宋" w:cs="仿宋" w:hint="eastAsia"/>
          <w:lang w:eastAsia="zh-CN"/>
        </w:rPr>
        <w:t>(一)、液压系统项目选址</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该液压系统项目选址位于XX省XX市XX区XXX街道</w:t>
      </w:r>
    </w:p>
    <w:p>
      <w:pPr>
        <w:pStyle w:val="Heading2"/>
        <w:ind w:firstLine="560" w:firstLineChars="200"/>
        <w:rPr>
          <w:rFonts w:ascii="仿宋" w:eastAsia="仿宋" w:hAnsi="仿宋" w:cs="仿宋" w:hint="eastAsia"/>
          <w:sz w:val="28"/>
          <w:lang w:eastAsia="zh-CN"/>
        </w:rPr>
      </w:pPr>
      <w:bookmarkStart w:id="10" w:name="_Toc1936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液压系统项目的征地面积将根据液压系统项目的实际规模和需求进行精确规划。具体面积XXX平方米，旨在确保液压系统项目不仅能够满足当前的发展需求，还能够预留空间以适应未来的扩展。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净用地面积是在征地面积基础上去除不可利用面积后的实际可开发用地。具体面积XXX平方米，考虑到环保、交通、安全等多方面因素，以确保液压系统项目在整体利用效率上达到最优。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液压系统项目计划建设的建筑总规模具体面积XXX平方米。这一规模的确定综合考虑了液压系统项目的性质、规模，以及城市规划的相关要求，确保建筑布局与周边环境协调一致。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绿地率是液压系统项目用地中被规划为绿地的比例。具体面积XXX平方米，旨在通过合理规划绿地，改善液压系统项目周边环境，提升居民生活质量，并符合城市整体绿化规划。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容积率是用地上可以建设的建筑总体积与用地面积之比。具体面积XXX，通过合理的容积率规划，确保液压系统项目建筑规模与周边环境和谐共生。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确保液压系统项目选址与当地城市规划相一致，具体面积XXX平方米。通过与城市规划部门深入沟通，确保液压系统项目不仅符合城市的整体发展方向，还能够融入城市的发展布局，为城市的长远发展贡献力量。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液压系统项目选址符合当地产业政策，具体面积XXX平方米。这包括液压系统项目对当地经济的促进作用，以及对相关产业的带动效应，确保液压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用地总体要求必须符合环保和可持续发展的原则，具体面积XXX平方米。通过采用绿色建筑设计、节能减排等措施，确保液压系统项目在建设和运营过程中对环境的影响最小化，达到可持续发展的要求。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确保液压系统项目选址具备必要的公共设施配套，具体面积XXX平方米。这包括交通便利性、教育、医疗等基础设施，以提高居民生活品质，使得液压系统项目选址更具吸引力。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考虑用地总体要求对当地社会稳定性的影响，具体面积XXX平方米。通过深入了解当地社区反馈，确保液压系统项目的选址和建设过程对当地社会和谐稳定产生积极作用。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液压系统项目选址不仅符合法规和规划，还在实际操作中具有可行性。这一全面规划将为液压系统项目的成功实施提供坚实的基础，确保液压系统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0184"/>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液压系统项目的设备规划和空间设计中，我们将采取灵活设备布局的措施。设备布局将根据实际需求进行灵活设计，避免不必要的浪费。通过合理规划设备摆放位置，我们将提高设备的利用率，减少设备间距，以确保液压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液压系统项目内部引入共享设施的概念，例如共享会议室、办公区等。通过这种方式，我们可以减少对资源的重复建设，提高资源共享效率，从而减小液压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365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液压系统项目的总图布置中，我们将不同功能区域进行明确的规划，以最大程度满足液压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5066"/>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液压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液压系统项目对环境的影响是综合评价的重要因素之一。我们将详细考虑选址周边的自然环境、生态保护区、水源地等情况，确保液压系统项目的建设和运营对环境影响最小化，并符合当地的环保法规标准。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对选址的评价还需充分考虑当地政府的产业政策和法规。我们将详细了解液压系统项目所在地的相关政策，确保液压系统项目的规划和运营与当地法规相符，降低不必要的法律风险。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考虑到社会稳定性对企业运营的重要性，我们将评估选址地区的社会安全情况、劳工关系、社区反馈等方面，以确保液压系统项目的建设和运营不会受到社会稳定性的负面影响。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最后，我们将综合考虑用地成本，包括土地购置费用、土地开发成本等。通过对用地成本的详细评估，我们能够做出更为精确的经济效益分析，为液压系统项目的投资决策提供有力支持。</w:t>
      </w:r>
    </w:p>
    <w:p>
      <w:pPr>
        <w:pStyle w:val="Heading1"/>
        <w:ind w:firstLine="560" w:firstLineChars="200"/>
        <w:rPr>
          <w:rFonts w:ascii="仿宋" w:eastAsia="仿宋" w:hAnsi="仿宋" w:cs="仿宋" w:hint="eastAsia"/>
          <w:sz w:val="28"/>
          <w:lang w:eastAsia="zh-CN"/>
        </w:rPr>
      </w:pPr>
      <w:bookmarkStart w:id="14" w:name="_Toc9155"/>
      <w:r>
        <w:rPr>
          <w:rFonts w:ascii="仿宋" w:eastAsia="仿宋" w:hAnsi="仿宋" w:cs="仿宋" w:hint="eastAsia"/>
          <w:sz w:val="28"/>
          <w:lang w:eastAsia="zh-CN"/>
        </w:rPr>
        <w:t>四、液压系统项目绩效评估</w:t>
      </w:r>
      <w:bookmarkEnd w:id="14"/>
    </w:p>
    <w:p>
      <w:pPr>
        <w:pStyle w:val="Heading2"/>
        <w:rPr>
          <w:rFonts w:ascii="仿宋" w:eastAsia="仿宋" w:hAnsi="仿宋" w:cs="仿宋" w:hint="eastAsia"/>
          <w:lang w:eastAsia="zh-CN"/>
        </w:rPr>
      </w:pPr>
      <w:bookmarkStart w:id="15" w:name="_Toc20314"/>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液压系统项目中，我们设计了一套全面的绩效评估指标，以确保液压系统项目的可控和成功交付。这些指标跨足液压系统项目目标、成本、进度和质量等多个维度，为我们提供了全面洞察液压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项目目标达成率是我们关注的首要指标。我们设定了明确的目标，并通过定期监测和评估，迅速发现并应对潜在的目标偏差。这为液压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成本绩效是另一个核心关注点。通过实际成本与预算成本的对比分析，我们深入了解成本差异的原因，及时调整资源分配，保持液压系统项目在经济效益方面的合理水平。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项目进度作为关键的绩效指标之一，得到了精心的关注。我们制定了详细的液压系统项目进度计划，并设立了进度符合度指标，确保实际进度与计划进度保持一致。这使我们能够快速发现和解决潜在的进度问题，保持液压系统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液压系统项目绩效的不可或缺的一环。我们引入了一系列的质量标准和客户满意度指标，以确保液压系统项目交付的成果在质量上达到或超越预期水平。通过持续监测这些指标，我们努力提升液压系统项目整体质量水平，为液压系统项目的成功交付提供有力保障。通过这些科学且全面的绩效评估，我们能够更好地引导液压系统项目的持续改进，确保液压系统项目目标的顺利达成。</w:t>
      </w:r>
    </w:p>
    <w:p>
      <w:pPr>
        <w:pStyle w:val="Heading2"/>
        <w:ind w:firstLine="560" w:firstLineChars="200"/>
        <w:rPr>
          <w:rFonts w:ascii="仿宋" w:eastAsia="仿宋" w:hAnsi="仿宋" w:cs="仿宋" w:hint="eastAsia"/>
          <w:sz w:val="28"/>
          <w:lang w:eastAsia="zh-CN"/>
        </w:rPr>
      </w:pPr>
      <w:bookmarkStart w:id="16" w:name="_Toc24976"/>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绩效评估是液压系统项目中的关键环节，为确保液压系统项目达到预期目标，我们采用了多层次、多维度的绩效评估方法。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液压系统项目的战略目标对齐，确保每个决策和行动都与液压系统项目整体目标保持一致。团队会定期召开战略对齐会议，审视当前工作与液压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液压系统项目进度、质量、成本和风险等方面。这些指标通过数据收集和分析，为液压系统项目管理团队提供了客观的评估依据。例如，我们通过液压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绩效评估不仅仅停留在液压系统项目内部，还考虑了液压系统项目对外部环境的影响。我们定期进行干系人满意度调查，以了解各利益相关方对液压系统项目的期望和满意度，并及时做出调整。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这种多层次、多角度的绩效评估方法，使得我们能够全面了解液压系统项目的运行状态，及时做出调整，确保液压系统项目在不断变化的环境中保持稳健前行。</w:t>
      </w:r>
    </w:p>
    <w:p>
      <w:pPr>
        <w:pStyle w:val="Heading2"/>
        <w:ind w:firstLine="560" w:firstLineChars="200"/>
        <w:rPr>
          <w:rFonts w:ascii="仿宋" w:eastAsia="仿宋" w:hAnsi="仿宋" w:cs="仿宋" w:hint="eastAsia"/>
          <w:sz w:val="28"/>
          <w:lang w:eastAsia="zh-CN"/>
        </w:rPr>
      </w:pPr>
      <w:bookmarkStart w:id="17" w:name="_Toc21547"/>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为了确保液压系统项目的有效管理和不断优化，我们采用了精心设计的绩效评估周期。这个周期旨在实现灵活、实时和全面的评估，以适应液压系统项目执行中的各种挑战。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液压系统项目的不同需求，分为短期、中期和长期。短期评估关注每个迭代或工作周期，以及时发现和解决当前任务中的问题。中期评估涵盖几个迭代，深入了解整体液压系统项目的趋势和性能。长期评估则着眼于整个液压系统项目阶段，确保液压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液压系统项目管理工具和协作平台，团队成员能够随时更新和分享液压系统项目数据。这种实时性的反馈机制使我们能够及时察觉潜在问题，快速调整，保持液压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液压系统项目的决策制定密不可分。每个周期的液压系统项目回顾会议成为集体总结经验、识别问题深层次原因并找到创新解决方案的平台。这种定期的反思与调整机制使液压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073"/>
      <w:r>
        <w:rPr>
          <w:rFonts w:ascii="仿宋" w:eastAsia="仿宋" w:hAnsi="仿宋" w:cs="仿宋" w:hint="eastAsia"/>
          <w:sz w:val="28"/>
          <w:lang w:eastAsia="zh-CN"/>
        </w:rPr>
        <w:t>五、液压系统项目概论</w:t>
      </w:r>
      <w:bookmarkEnd w:id="18"/>
    </w:p>
    <w:p>
      <w:pPr>
        <w:pStyle w:val="Heading2"/>
        <w:rPr>
          <w:rFonts w:ascii="仿宋" w:eastAsia="仿宋" w:hAnsi="仿宋" w:cs="仿宋" w:hint="eastAsia"/>
          <w:lang w:eastAsia="zh-CN"/>
        </w:rPr>
      </w:pPr>
      <w:bookmarkStart w:id="19" w:name="_Toc29377"/>
      <w:r>
        <w:rPr>
          <w:rFonts w:ascii="仿宋" w:eastAsia="仿宋" w:hAnsi="仿宋" w:cs="仿宋" w:hint="eastAsia"/>
          <w:lang w:eastAsia="zh-CN"/>
        </w:rPr>
        <w:t>(一)、液压系统项目概况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项目的起源追溯至对市场的深入洞察。市场的不断演变与变革为液压系统项目提供了难得的机遇。当前市场存在的需求缺口和变革的大环境共同构成了液压系统项目的背景。这个液压系统项目旨在充分利用市场机遇，填补行业中尚未满足的需求，为客户提供全新的解决方案。市场的变革和需求的增长使得这个液压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液压系统项目名称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项目正式命名为液压系统。这个名称不仅仅是一个标识，更代表了液压系统项目的核心理念和愿景。它蕴含着液压系统项目所要解决问题的关键字，具有强烈的表达和辨识度，为液压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液压系统项目目标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液压系统项目的核心目标是提供一种全新、高效的解决方案，满足客户日益增长的需求。液压系统项目追求的不仅仅是满足市场需求，更是在市场中获得卓越的竞争优势。通过不断提升产品或服务的质量和创新水平，液压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液压系统项目范围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项目全面涵盖了产品研发、制造、市场推广和售后服务，确保从产品设计到最终用户体验的全方位关注。这一全面的液压系统项目范围是为了确保液压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液压系统项目时间表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液压系统项目计划在未来18个月内完成，包括研发、测试、市场试点和正式推出等不同阶段。这个时间表的合理设计是为了确保液压系统项目各个阶段的顺利推进，以便按时交付高质量的成果。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液压系统项目预算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液压系统项目总预算估算为XX百万美元，主要分配在研发、市场推广、人员培训和运营等方面。这一充足的预算为液压系统项目提供了充足的资源，确保液压系统项目在各个方面都能取得优异的表现。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液压系统项目风险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液压系统项目可能面临的风险包括市场接受度低、技术难题、竞争激烈等。液压系统项目团队已经制定了相应的风险应对计划，通过前瞻性的风险管理，确保液压系统项目在面对不确定性时能够迅速做出应对。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液压系统项目团队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液压系统项目汇聚了一支经验丰富、多领域专业素养的核心团队，确保液压系统项目在各个方面都能拥有高水平的执行力。团队的协同作战是液压系统项目成功的关键因素之一。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https://d.book118.com/476032043240010033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F878AC"/>
    <w:rsid w:val="65F878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6032043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2024-01-11T22:58:00Z</dcterms:created>
  <dcterms:modified xsi:type="dcterms:W3CDTF">2024-01-11T22:59:17Z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408E623449984D789AE5643F15A9295A_11</vt:lpwstr>
  </property>
  <property fmtid="{D5CDD505-2E9C-101B-9397-08002B2CF9AE}" pid="3" name="KSOProductBuildVer">
    <vt:lpwstr>2052-12.1.0.16120</vt:lpwstr>
  </property>
</Properties>
</file>