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1" w:history="1">
        <w:r>
          <w:rPr>
            <w:rFonts w:ascii="仿宋" w:eastAsia="仿宋" w:hAnsi="仿宋" w:cs="仿宋" w:hint="eastAsia"/>
            <w:lang w:eastAsia="zh-CN"/>
          </w:rPr>
          <w:t>概论</w:t>
        </w:r>
        <w:r>
          <w:tab/>
        </w:r>
        <w:r>
          <w:fldChar w:fldCharType="begin"/>
        </w:r>
        <w:r>
          <w:instrText xml:space="preserve"> PAGEREF _Toc6431 \h </w:instrText>
        </w:r>
        <w:r>
          <w:fldChar w:fldCharType="separate"/>
        </w:r>
        <w:r>
          <w:t>3</w:t>
        </w:r>
        <w:r>
          <w:fldChar w:fldCharType="end"/>
        </w:r>
      </w:hyperlink>
    </w:p>
    <w:p>
      <w:pPr>
        <w:pStyle w:val="TOC1"/>
        <w:tabs>
          <w:tab w:val="right" w:leader="dot" w:pos="8306"/>
        </w:tabs>
      </w:pPr>
      <w:hyperlink w:anchor="_Toc23640" w:history="1">
        <w:r>
          <w:rPr>
            <w:rFonts w:ascii="仿宋" w:eastAsia="仿宋" w:hAnsi="仿宋" w:cs="仿宋" w:hint="eastAsia"/>
            <w:lang w:eastAsia="zh-CN"/>
          </w:rPr>
          <w:t>一、工艺说明</w:t>
        </w:r>
        <w:r>
          <w:tab/>
        </w:r>
        <w:r>
          <w:fldChar w:fldCharType="begin"/>
        </w:r>
        <w:r>
          <w:instrText xml:space="preserve"> PAGEREF _Toc23640 \h </w:instrText>
        </w:r>
        <w:r>
          <w:fldChar w:fldCharType="separate"/>
        </w:r>
        <w:r>
          <w:t>3</w:t>
        </w:r>
        <w:r>
          <w:fldChar w:fldCharType="end"/>
        </w:r>
      </w:hyperlink>
    </w:p>
    <w:p>
      <w:pPr>
        <w:pStyle w:val="TOC2"/>
        <w:tabs>
          <w:tab w:val="right" w:leader="dot" w:pos="8306"/>
        </w:tabs>
      </w:pPr>
      <w:hyperlink w:anchor="_Toc481" w:history="1">
        <w:r>
          <w:rPr>
            <w:rFonts w:ascii="仿宋" w:eastAsia="仿宋" w:hAnsi="仿宋" w:cs="仿宋" w:hint="eastAsia"/>
            <w:lang w:eastAsia="zh-CN"/>
          </w:rPr>
          <w:t>(一)、技术管理特点</w:t>
        </w:r>
        <w:r>
          <w:tab/>
        </w:r>
        <w:r>
          <w:fldChar w:fldCharType="begin"/>
        </w:r>
        <w:r>
          <w:instrText xml:space="preserve"> PAGEREF _Toc481 \h </w:instrText>
        </w:r>
        <w:r>
          <w:fldChar w:fldCharType="separate"/>
        </w:r>
        <w:r>
          <w:t>3</w:t>
        </w:r>
        <w:r>
          <w:fldChar w:fldCharType="end"/>
        </w:r>
      </w:hyperlink>
    </w:p>
    <w:p>
      <w:pPr>
        <w:pStyle w:val="TOC2"/>
        <w:tabs>
          <w:tab w:val="right" w:leader="dot" w:pos="8306"/>
        </w:tabs>
      </w:pPr>
      <w:hyperlink w:anchor="_Toc29143" w:history="1">
        <w:r>
          <w:rPr>
            <w:rFonts w:ascii="仿宋" w:eastAsia="仿宋" w:hAnsi="仿宋" w:cs="仿宋" w:hint="eastAsia"/>
            <w:lang w:eastAsia="zh-CN"/>
          </w:rPr>
          <w:t>(二)、新型绝热材料项目工艺技术设计方案</w:t>
        </w:r>
        <w:r>
          <w:tab/>
        </w:r>
        <w:r>
          <w:fldChar w:fldCharType="begin"/>
        </w:r>
        <w:r>
          <w:instrText xml:space="preserve"> PAGEREF _Toc29143 \h </w:instrText>
        </w:r>
        <w:r>
          <w:fldChar w:fldCharType="separate"/>
        </w:r>
        <w:r>
          <w:t>4</w:t>
        </w:r>
        <w:r>
          <w:fldChar w:fldCharType="end"/>
        </w:r>
      </w:hyperlink>
    </w:p>
    <w:p>
      <w:pPr>
        <w:pStyle w:val="TOC2"/>
        <w:tabs>
          <w:tab w:val="right" w:leader="dot" w:pos="8306"/>
        </w:tabs>
      </w:pPr>
      <w:hyperlink w:anchor="_Toc13753" w:history="1">
        <w:r>
          <w:rPr>
            <w:rFonts w:ascii="仿宋" w:eastAsia="仿宋" w:hAnsi="仿宋" w:cs="仿宋" w:hint="eastAsia"/>
            <w:lang w:eastAsia="zh-CN"/>
          </w:rPr>
          <w:t>(三)、设备选型方案</w:t>
        </w:r>
        <w:r>
          <w:tab/>
        </w:r>
        <w:r>
          <w:fldChar w:fldCharType="begin"/>
        </w:r>
        <w:r>
          <w:instrText xml:space="preserve"> PAGEREF _Toc13753 \h </w:instrText>
        </w:r>
        <w:r>
          <w:fldChar w:fldCharType="separate"/>
        </w:r>
        <w:r>
          <w:t>5</w:t>
        </w:r>
        <w:r>
          <w:fldChar w:fldCharType="end"/>
        </w:r>
      </w:hyperlink>
    </w:p>
    <w:p>
      <w:pPr>
        <w:pStyle w:val="TOC1"/>
        <w:tabs>
          <w:tab w:val="right" w:leader="dot" w:pos="8306"/>
        </w:tabs>
      </w:pPr>
      <w:hyperlink w:anchor="_Toc20085" w:history="1">
        <w:r>
          <w:rPr>
            <w:rFonts w:ascii="仿宋" w:eastAsia="仿宋" w:hAnsi="仿宋" w:cs="仿宋" w:hint="eastAsia"/>
            <w:lang w:eastAsia="zh-CN"/>
          </w:rPr>
          <w:t>二、新型绝热材料项目选址可行性分析</w:t>
        </w:r>
        <w:r>
          <w:tab/>
        </w:r>
        <w:r>
          <w:fldChar w:fldCharType="begin"/>
        </w:r>
        <w:r>
          <w:instrText xml:space="preserve"> PAGEREF _Toc20085 \h </w:instrText>
        </w:r>
        <w:r>
          <w:fldChar w:fldCharType="separate"/>
        </w:r>
        <w:r>
          <w:t>7</w:t>
        </w:r>
        <w:r>
          <w:fldChar w:fldCharType="end"/>
        </w:r>
      </w:hyperlink>
    </w:p>
    <w:p>
      <w:pPr>
        <w:pStyle w:val="TOC2"/>
        <w:tabs>
          <w:tab w:val="right" w:leader="dot" w:pos="8306"/>
        </w:tabs>
      </w:pPr>
      <w:hyperlink w:anchor="_Toc14342" w:history="1">
        <w:r>
          <w:rPr>
            <w:rFonts w:ascii="仿宋" w:eastAsia="仿宋" w:hAnsi="仿宋" w:cs="仿宋" w:hint="eastAsia"/>
            <w:lang w:eastAsia="zh-CN"/>
          </w:rPr>
          <w:t>(一)、新型绝热材料项目选址</w:t>
        </w:r>
        <w:r>
          <w:tab/>
        </w:r>
        <w:r>
          <w:fldChar w:fldCharType="begin"/>
        </w:r>
        <w:r>
          <w:instrText xml:space="preserve"> PAGEREF _Toc14342 \h </w:instrText>
        </w:r>
        <w:r>
          <w:fldChar w:fldCharType="separate"/>
        </w:r>
        <w:r>
          <w:t>7</w:t>
        </w:r>
        <w:r>
          <w:fldChar w:fldCharType="end"/>
        </w:r>
      </w:hyperlink>
    </w:p>
    <w:p>
      <w:pPr>
        <w:pStyle w:val="TOC2"/>
        <w:tabs>
          <w:tab w:val="right" w:leader="dot" w:pos="8306"/>
        </w:tabs>
      </w:pPr>
      <w:hyperlink w:anchor="_Toc32051" w:history="1">
        <w:r>
          <w:rPr>
            <w:rFonts w:ascii="仿宋" w:eastAsia="仿宋" w:hAnsi="仿宋" w:cs="仿宋" w:hint="eastAsia"/>
            <w:lang w:eastAsia="zh-CN"/>
          </w:rPr>
          <w:t>(二)、用地控制指标</w:t>
        </w:r>
        <w:r>
          <w:tab/>
        </w:r>
        <w:r>
          <w:fldChar w:fldCharType="begin"/>
        </w:r>
        <w:r>
          <w:instrText xml:space="preserve"> PAGEREF _Toc32051 \h </w:instrText>
        </w:r>
        <w:r>
          <w:fldChar w:fldCharType="separate"/>
        </w:r>
        <w:r>
          <w:t>7</w:t>
        </w:r>
        <w:r>
          <w:fldChar w:fldCharType="end"/>
        </w:r>
      </w:hyperlink>
    </w:p>
    <w:p>
      <w:pPr>
        <w:pStyle w:val="TOC2"/>
        <w:tabs>
          <w:tab w:val="right" w:leader="dot" w:pos="8306"/>
        </w:tabs>
      </w:pPr>
      <w:hyperlink w:anchor="_Toc4222" w:history="1">
        <w:r>
          <w:rPr>
            <w:rFonts w:ascii="仿宋" w:eastAsia="仿宋" w:hAnsi="仿宋" w:cs="仿宋" w:hint="eastAsia"/>
            <w:lang w:eastAsia="zh-CN"/>
          </w:rPr>
          <w:t>(三)、节约用地措施</w:t>
        </w:r>
        <w:r>
          <w:tab/>
        </w:r>
        <w:r>
          <w:fldChar w:fldCharType="begin"/>
        </w:r>
        <w:r>
          <w:instrText xml:space="preserve"> PAGEREF _Toc4222 \h </w:instrText>
        </w:r>
        <w:r>
          <w:fldChar w:fldCharType="separate"/>
        </w:r>
        <w:r>
          <w:t>9</w:t>
        </w:r>
        <w:r>
          <w:fldChar w:fldCharType="end"/>
        </w:r>
      </w:hyperlink>
    </w:p>
    <w:p>
      <w:pPr>
        <w:pStyle w:val="TOC2"/>
        <w:tabs>
          <w:tab w:val="right" w:leader="dot" w:pos="8306"/>
        </w:tabs>
      </w:pPr>
      <w:hyperlink w:anchor="_Toc13526" w:history="1">
        <w:r>
          <w:rPr>
            <w:rFonts w:ascii="仿宋" w:eastAsia="仿宋" w:hAnsi="仿宋" w:cs="仿宋" w:hint="eastAsia"/>
            <w:lang w:eastAsia="zh-CN"/>
          </w:rPr>
          <w:t>(四)、总图布置方案</w:t>
        </w:r>
        <w:r>
          <w:tab/>
        </w:r>
        <w:r>
          <w:fldChar w:fldCharType="begin"/>
        </w:r>
        <w:r>
          <w:instrText xml:space="preserve"> PAGEREF _Toc13526 \h </w:instrText>
        </w:r>
        <w:r>
          <w:fldChar w:fldCharType="separate"/>
        </w:r>
        <w:r>
          <w:t>10</w:t>
        </w:r>
        <w:r>
          <w:fldChar w:fldCharType="end"/>
        </w:r>
      </w:hyperlink>
    </w:p>
    <w:p>
      <w:pPr>
        <w:pStyle w:val="TOC2"/>
        <w:tabs>
          <w:tab w:val="right" w:leader="dot" w:pos="8306"/>
        </w:tabs>
      </w:pPr>
      <w:hyperlink w:anchor="_Toc22800" w:history="1">
        <w:r>
          <w:rPr>
            <w:rFonts w:ascii="仿宋" w:eastAsia="仿宋" w:hAnsi="仿宋" w:cs="仿宋" w:hint="eastAsia"/>
            <w:lang w:eastAsia="zh-CN"/>
          </w:rPr>
          <w:t>(五)、选址综合评价</w:t>
        </w:r>
        <w:r>
          <w:tab/>
        </w:r>
        <w:r>
          <w:fldChar w:fldCharType="begin"/>
        </w:r>
        <w:r>
          <w:instrText xml:space="preserve"> PAGEREF _Toc22800 \h </w:instrText>
        </w:r>
        <w:r>
          <w:fldChar w:fldCharType="separate"/>
        </w:r>
        <w:r>
          <w:t>11</w:t>
        </w:r>
        <w:r>
          <w:fldChar w:fldCharType="end"/>
        </w:r>
      </w:hyperlink>
    </w:p>
    <w:p>
      <w:pPr>
        <w:pStyle w:val="TOC1"/>
        <w:tabs>
          <w:tab w:val="right" w:leader="dot" w:pos="8306"/>
        </w:tabs>
      </w:pPr>
      <w:hyperlink w:anchor="_Toc29903" w:history="1">
        <w:r>
          <w:rPr>
            <w:rFonts w:ascii="仿宋" w:eastAsia="仿宋" w:hAnsi="仿宋" w:cs="仿宋" w:hint="eastAsia"/>
            <w:lang w:eastAsia="zh-CN"/>
          </w:rPr>
          <w:t>三、新型绝热材料项目绩效评估</w:t>
        </w:r>
        <w:r>
          <w:tab/>
        </w:r>
        <w:r>
          <w:fldChar w:fldCharType="begin"/>
        </w:r>
        <w:r>
          <w:instrText xml:space="preserve"> PAGEREF _Toc29903 \h </w:instrText>
        </w:r>
        <w:r>
          <w:fldChar w:fldCharType="separate"/>
        </w:r>
        <w:r>
          <w:t>12</w:t>
        </w:r>
        <w:r>
          <w:fldChar w:fldCharType="end"/>
        </w:r>
      </w:hyperlink>
    </w:p>
    <w:p>
      <w:pPr>
        <w:pStyle w:val="TOC2"/>
        <w:tabs>
          <w:tab w:val="right" w:leader="dot" w:pos="8306"/>
        </w:tabs>
      </w:pPr>
      <w:hyperlink w:anchor="_Toc5053" w:history="1">
        <w:r>
          <w:rPr>
            <w:rFonts w:ascii="仿宋" w:eastAsia="仿宋" w:hAnsi="仿宋" w:cs="仿宋" w:hint="eastAsia"/>
            <w:lang w:eastAsia="zh-CN"/>
          </w:rPr>
          <w:t>(一)、绩效评估指标</w:t>
        </w:r>
        <w:r>
          <w:tab/>
        </w:r>
        <w:r>
          <w:fldChar w:fldCharType="begin"/>
        </w:r>
        <w:r>
          <w:instrText xml:space="preserve"> PAGEREF _Toc5053 \h </w:instrText>
        </w:r>
        <w:r>
          <w:fldChar w:fldCharType="separate"/>
        </w:r>
        <w:r>
          <w:t>12</w:t>
        </w:r>
        <w:r>
          <w:fldChar w:fldCharType="end"/>
        </w:r>
      </w:hyperlink>
    </w:p>
    <w:p>
      <w:pPr>
        <w:pStyle w:val="TOC2"/>
        <w:tabs>
          <w:tab w:val="right" w:leader="dot" w:pos="8306"/>
        </w:tabs>
      </w:pPr>
      <w:hyperlink w:anchor="_Toc32289" w:history="1">
        <w:r>
          <w:rPr>
            <w:rFonts w:ascii="仿宋" w:eastAsia="仿宋" w:hAnsi="仿宋" w:cs="仿宋" w:hint="eastAsia"/>
            <w:lang w:eastAsia="zh-CN"/>
          </w:rPr>
          <w:t>(二)、绩效评估方法</w:t>
        </w:r>
        <w:r>
          <w:tab/>
        </w:r>
        <w:r>
          <w:fldChar w:fldCharType="begin"/>
        </w:r>
        <w:r>
          <w:instrText xml:space="preserve"> PAGEREF _Toc32289 \h </w:instrText>
        </w:r>
        <w:r>
          <w:fldChar w:fldCharType="separate"/>
        </w:r>
        <w:r>
          <w:t>13</w:t>
        </w:r>
        <w:r>
          <w:fldChar w:fldCharType="end"/>
        </w:r>
      </w:hyperlink>
    </w:p>
    <w:p>
      <w:pPr>
        <w:pStyle w:val="TOC2"/>
        <w:tabs>
          <w:tab w:val="right" w:leader="dot" w:pos="8306"/>
        </w:tabs>
      </w:pPr>
      <w:hyperlink w:anchor="_Toc20573" w:history="1">
        <w:r>
          <w:rPr>
            <w:rFonts w:ascii="仿宋" w:eastAsia="仿宋" w:hAnsi="仿宋" w:cs="仿宋" w:hint="eastAsia"/>
            <w:lang w:eastAsia="zh-CN"/>
          </w:rPr>
          <w:t>(三)、绩效评估周期</w:t>
        </w:r>
        <w:r>
          <w:tab/>
        </w:r>
        <w:r>
          <w:fldChar w:fldCharType="begin"/>
        </w:r>
        <w:r>
          <w:instrText xml:space="preserve"> PAGEREF _Toc20573 \h </w:instrText>
        </w:r>
        <w:r>
          <w:fldChar w:fldCharType="separate"/>
        </w:r>
        <w:r>
          <w:t>14</w:t>
        </w:r>
        <w:r>
          <w:fldChar w:fldCharType="end"/>
        </w:r>
      </w:hyperlink>
    </w:p>
    <w:p>
      <w:pPr>
        <w:pStyle w:val="TOC1"/>
        <w:tabs>
          <w:tab w:val="right" w:leader="dot" w:pos="8306"/>
        </w:tabs>
      </w:pPr>
      <w:hyperlink w:anchor="_Toc12446" w:history="1">
        <w:r>
          <w:rPr>
            <w:rFonts w:ascii="仿宋" w:eastAsia="仿宋" w:hAnsi="仿宋" w:cs="仿宋" w:hint="eastAsia"/>
            <w:lang w:eastAsia="zh-CN"/>
          </w:rPr>
          <w:t>四、新型绝热材料项目土建工程</w:t>
        </w:r>
        <w:r>
          <w:tab/>
        </w:r>
        <w:r>
          <w:fldChar w:fldCharType="begin"/>
        </w:r>
        <w:r>
          <w:instrText xml:space="preserve"> PAGEREF _Toc12446 \h </w:instrText>
        </w:r>
        <w:r>
          <w:fldChar w:fldCharType="separate"/>
        </w:r>
        <w:r>
          <w:t>15</w:t>
        </w:r>
        <w:r>
          <w:fldChar w:fldCharType="end"/>
        </w:r>
      </w:hyperlink>
    </w:p>
    <w:p>
      <w:pPr>
        <w:pStyle w:val="TOC2"/>
        <w:tabs>
          <w:tab w:val="right" w:leader="dot" w:pos="8306"/>
        </w:tabs>
      </w:pPr>
      <w:hyperlink w:anchor="_Toc10606" w:history="1">
        <w:r>
          <w:rPr>
            <w:rFonts w:ascii="仿宋" w:eastAsia="仿宋" w:hAnsi="仿宋" w:cs="仿宋" w:hint="eastAsia"/>
            <w:lang w:eastAsia="zh-CN"/>
          </w:rPr>
          <w:t>(一)、建筑工程设计原则</w:t>
        </w:r>
        <w:r>
          <w:tab/>
        </w:r>
        <w:r>
          <w:fldChar w:fldCharType="begin"/>
        </w:r>
        <w:r>
          <w:instrText xml:space="preserve"> PAGEREF _Toc10606 \h </w:instrText>
        </w:r>
        <w:r>
          <w:fldChar w:fldCharType="separate"/>
        </w:r>
        <w:r>
          <w:t>15</w:t>
        </w:r>
        <w:r>
          <w:fldChar w:fldCharType="end"/>
        </w:r>
      </w:hyperlink>
    </w:p>
    <w:p>
      <w:pPr>
        <w:pStyle w:val="TOC2"/>
        <w:tabs>
          <w:tab w:val="right" w:leader="dot" w:pos="8306"/>
        </w:tabs>
      </w:pPr>
      <w:hyperlink w:anchor="_Toc22266" w:history="1">
        <w:r>
          <w:rPr>
            <w:rFonts w:ascii="仿宋" w:eastAsia="仿宋" w:hAnsi="仿宋" w:cs="仿宋" w:hint="eastAsia"/>
            <w:lang w:eastAsia="zh-CN"/>
          </w:rPr>
          <w:t>(二)、土建工程设计年限及安全等级</w:t>
        </w:r>
        <w:r>
          <w:tab/>
        </w:r>
        <w:r>
          <w:fldChar w:fldCharType="begin"/>
        </w:r>
        <w:r>
          <w:instrText xml:space="preserve"> PAGEREF _Toc22266 \h </w:instrText>
        </w:r>
        <w:r>
          <w:fldChar w:fldCharType="separate"/>
        </w:r>
        <w:r>
          <w:t>17</w:t>
        </w:r>
        <w:r>
          <w:fldChar w:fldCharType="end"/>
        </w:r>
      </w:hyperlink>
    </w:p>
    <w:p>
      <w:pPr>
        <w:pStyle w:val="TOC2"/>
        <w:tabs>
          <w:tab w:val="right" w:leader="dot" w:pos="8306"/>
        </w:tabs>
      </w:pPr>
      <w:hyperlink w:anchor="_Toc6227" w:history="1">
        <w:r>
          <w:rPr>
            <w:rFonts w:ascii="仿宋" w:eastAsia="仿宋" w:hAnsi="仿宋" w:cs="仿宋" w:hint="eastAsia"/>
            <w:lang w:eastAsia="zh-CN"/>
          </w:rPr>
          <w:t>(三)、建筑工程设计总体要求</w:t>
        </w:r>
        <w:r>
          <w:tab/>
        </w:r>
        <w:r>
          <w:fldChar w:fldCharType="begin"/>
        </w:r>
        <w:r>
          <w:instrText xml:space="preserve"> PAGEREF _Toc6227 \h </w:instrText>
        </w:r>
        <w:r>
          <w:fldChar w:fldCharType="separate"/>
        </w:r>
        <w:r>
          <w:t>18</w:t>
        </w:r>
        <w:r>
          <w:fldChar w:fldCharType="end"/>
        </w:r>
      </w:hyperlink>
    </w:p>
    <w:p>
      <w:pPr>
        <w:pStyle w:val="TOC2"/>
        <w:tabs>
          <w:tab w:val="right" w:leader="dot" w:pos="8306"/>
        </w:tabs>
      </w:pPr>
      <w:hyperlink w:anchor="_Toc129" w:history="1">
        <w:r>
          <w:rPr>
            <w:rFonts w:ascii="仿宋" w:eastAsia="仿宋" w:hAnsi="仿宋" w:cs="仿宋" w:hint="eastAsia"/>
            <w:lang w:eastAsia="zh-CN"/>
          </w:rPr>
          <w:t>(四)、土建工程建设指标</w:t>
        </w:r>
        <w:r>
          <w:tab/>
        </w:r>
        <w:r>
          <w:fldChar w:fldCharType="begin"/>
        </w:r>
        <w:r>
          <w:instrText xml:space="preserve"> PAGEREF _Toc129 \h </w:instrText>
        </w:r>
        <w:r>
          <w:fldChar w:fldCharType="separate"/>
        </w:r>
        <w:r>
          <w:t>18</w:t>
        </w:r>
        <w:r>
          <w:fldChar w:fldCharType="end"/>
        </w:r>
      </w:hyperlink>
    </w:p>
    <w:p>
      <w:pPr>
        <w:pStyle w:val="TOC1"/>
        <w:tabs>
          <w:tab w:val="right" w:leader="dot" w:pos="8306"/>
        </w:tabs>
      </w:pPr>
      <w:hyperlink w:anchor="_Toc25786" w:history="1">
        <w:r>
          <w:rPr>
            <w:rFonts w:ascii="仿宋" w:eastAsia="仿宋" w:hAnsi="仿宋" w:cs="仿宋" w:hint="eastAsia"/>
            <w:lang w:eastAsia="zh-CN"/>
          </w:rPr>
          <w:t>五、新型绝热材料项目文档管理</w:t>
        </w:r>
        <w:r>
          <w:tab/>
        </w:r>
        <w:r>
          <w:fldChar w:fldCharType="begin"/>
        </w:r>
        <w:r>
          <w:instrText xml:space="preserve"> PAGEREF _Toc25786 \h </w:instrText>
        </w:r>
        <w:r>
          <w:fldChar w:fldCharType="separate"/>
        </w:r>
        <w:r>
          <w:t>19</w:t>
        </w:r>
        <w:r>
          <w:fldChar w:fldCharType="end"/>
        </w:r>
      </w:hyperlink>
    </w:p>
    <w:p>
      <w:pPr>
        <w:pStyle w:val="TOC2"/>
        <w:tabs>
          <w:tab w:val="right" w:leader="dot" w:pos="8306"/>
        </w:tabs>
      </w:pPr>
      <w:hyperlink w:anchor="_Toc15734" w:history="1">
        <w:r>
          <w:rPr>
            <w:rFonts w:ascii="仿宋" w:eastAsia="仿宋" w:hAnsi="仿宋" w:cs="仿宋" w:hint="eastAsia"/>
            <w:lang w:eastAsia="zh-CN"/>
          </w:rPr>
          <w:t>(一)、文档编制与审查</w:t>
        </w:r>
        <w:r>
          <w:tab/>
        </w:r>
        <w:r>
          <w:fldChar w:fldCharType="begin"/>
        </w:r>
        <w:r>
          <w:instrText xml:space="preserve"> PAGEREF _Toc15734 \h </w:instrText>
        </w:r>
        <w:r>
          <w:fldChar w:fldCharType="separate"/>
        </w:r>
        <w:r>
          <w:t>19</w:t>
        </w:r>
        <w:r>
          <w:fldChar w:fldCharType="end"/>
        </w:r>
      </w:hyperlink>
    </w:p>
    <w:p>
      <w:pPr>
        <w:pStyle w:val="TOC2"/>
        <w:tabs>
          <w:tab w:val="right" w:leader="dot" w:pos="8306"/>
        </w:tabs>
      </w:pPr>
      <w:hyperlink w:anchor="_Toc20478" w:history="1">
        <w:r>
          <w:rPr>
            <w:rFonts w:ascii="仿宋" w:eastAsia="仿宋" w:hAnsi="仿宋" w:cs="仿宋" w:hint="eastAsia"/>
            <w:lang w:eastAsia="zh-CN"/>
          </w:rPr>
          <w:t>(二)、文档发布与分发</w:t>
        </w:r>
        <w:r>
          <w:tab/>
        </w:r>
        <w:r>
          <w:fldChar w:fldCharType="begin"/>
        </w:r>
        <w:r>
          <w:instrText xml:space="preserve"> PAGEREF _Toc20478 \h </w:instrText>
        </w:r>
        <w:r>
          <w:fldChar w:fldCharType="separate"/>
        </w:r>
        <w:r>
          <w:t>20</w:t>
        </w:r>
        <w:r>
          <w:fldChar w:fldCharType="end"/>
        </w:r>
      </w:hyperlink>
    </w:p>
    <w:p>
      <w:pPr>
        <w:pStyle w:val="TOC2"/>
        <w:tabs>
          <w:tab w:val="right" w:leader="dot" w:pos="8306"/>
        </w:tabs>
      </w:pPr>
      <w:hyperlink w:anchor="_Toc31583" w:history="1">
        <w:r>
          <w:rPr>
            <w:rFonts w:ascii="仿宋" w:eastAsia="仿宋" w:hAnsi="仿宋" w:cs="仿宋" w:hint="eastAsia"/>
            <w:lang w:eastAsia="zh-CN"/>
          </w:rPr>
          <w:t>(三)、文档存档与归档</w:t>
        </w:r>
        <w:r>
          <w:tab/>
        </w:r>
        <w:r>
          <w:fldChar w:fldCharType="begin"/>
        </w:r>
        <w:r>
          <w:instrText xml:space="preserve"> PAGEREF _Toc31583 \h </w:instrText>
        </w:r>
        <w:r>
          <w:fldChar w:fldCharType="separate"/>
        </w:r>
        <w:r>
          <w:t>21</w:t>
        </w:r>
        <w:r>
          <w:fldChar w:fldCharType="end"/>
        </w:r>
      </w:hyperlink>
    </w:p>
    <w:p>
      <w:pPr>
        <w:pStyle w:val="TOC1"/>
        <w:tabs>
          <w:tab w:val="right" w:leader="dot" w:pos="8306"/>
        </w:tabs>
      </w:pPr>
      <w:hyperlink w:anchor="_Toc25789" w:history="1">
        <w:r>
          <w:rPr>
            <w:rFonts w:ascii="仿宋" w:eastAsia="仿宋" w:hAnsi="仿宋" w:cs="仿宋" w:hint="eastAsia"/>
            <w:lang w:eastAsia="zh-CN"/>
          </w:rPr>
          <w:t>六、新型绝热材料项目危机管理</w:t>
        </w:r>
        <w:r>
          <w:tab/>
        </w:r>
        <w:r>
          <w:fldChar w:fldCharType="begin"/>
        </w:r>
        <w:r>
          <w:instrText xml:space="preserve"> PAGEREF _Toc25789 \h </w:instrText>
        </w:r>
        <w:r>
          <w:fldChar w:fldCharType="separate"/>
        </w:r>
        <w:r>
          <w:t>22</w:t>
        </w:r>
        <w:r>
          <w:fldChar w:fldCharType="end"/>
        </w:r>
      </w:hyperlink>
    </w:p>
    <w:p>
      <w:pPr>
        <w:pStyle w:val="TOC2"/>
        <w:tabs>
          <w:tab w:val="right" w:leader="dot" w:pos="8306"/>
        </w:tabs>
      </w:pPr>
      <w:hyperlink w:anchor="_Toc26834" w:history="1">
        <w:r>
          <w:rPr>
            <w:rFonts w:ascii="仿宋" w:eastAsia="仿宋" w:hAnsi="仿宋" w:cs="仿宋" w:hint="eastAsia"/>
            <w:lang w:eastAsia="zh-CN"/>
          </w:rPr>
          <w:t>(一)、危机预警与识别</w:t>
        </w:r>
        <w:r>
          <w:tab/>
        </w:r>
        <w:r>
          <w:fldChar w:fldCharType="begin"/>
        </w:r>
        <w:r>
          <w:instrText xml:space="preserve"> PAGEREF _Toc26834 \h </w:instrText>
        </w:r>
        <w:r>
          <w:fldChar w:fldCharType="separate"/>
        </w:r>
        <w:r>
          <w:t>22</w:t>
        </w:r>
        <w:r>
          <w:fldChar w:fldCharType="end"/>
        </w:r>
      </w:hyperlink>
    </w:p>
    <w:p>
      <w:pPr>
        <w:pStyle w:val="TOC2"/>
        <w:tabs>
          <w:tab w:val="right" w:leader="dot" w:pos="8306"/>
        </w:tabs>
      </w:pPr>
      <w:hyperlink w:anchor="_Toc21498" w:history="1">
        <w:r>
          <w:rPr>
            <w:rFonts w:ascii="仿宋" w:eastAsia="仿宋" w:hAnsi="仿宋" w:cs="仿宋" w:hint="eastAsia"/>
            <w:lang w:eastAsia="zh-CN"/>
          </w:rPr>
          <w:t>(二)、危机应对与恢复</w:t>
        </w:r>
        <w:r>
          <w:tab/>
        </w:r>
        <w:r>
          <w:fldChar w:fldCharType="begin"/>
        </w:r>
        <w:r>
          <w:instrText xml:space="preserve"> PAGEREF _Toc21498 \h </w:instrText>
        </w:r>
        <w:r>
          <w:fldChar w:fldCharType="separate"/>
        </w:r>
        <w:r>
          <w:t>23</w:t>
        </w:r>
        <w:r>
          <w:fldChar w:fldCharType="end"/>
        </w:r>
      </w:hyperlink>
    </w:p>
    <w:p>
      <w:pPr>
        <w:pStyle w:val="TOC1"/>
        <w:tabs>
          <w:tab w:val="right" w:leader="dot" w:pos="8306"/>
        </w:tabs>
      </w:pPr>
      <w:hyperlink w:anchor="_Toc17528" w:history="1">
        <w:r>
          <w:rPr>
            <w:rFonts w:ascii="仿宋" w:eastAsia="仿宋" w:hAnsi="仿宋" w:cs="仿宋" w:hint="eastAsia"/>
            <w:lang w:eastAsia="zh-CN"/>
          </w:rPr>
          <w:t>七、新型绝热材料项目环境影响分析</w:t>
        </w:r>
        <w:r>
          <w:tab/>
        </w:r>
        <w:r>
          <w:fldChar w:fldCharType="begin"/>
        </w:r>
        <w:r>
          <w:instrText xml:space="preserve"> PAGEREF _Toc17528 \h </w:instrText>
        </w:r>
        <w:r>
          <w:fldChar w:fldCharType="separate"/>
        </w:r>
        <w:r>
          <w:t>25</w:t>
        </w:r>
        <w:r>
          <w:fldChar w:fldCharType="end"/>
        </w:r>
      </w:hyperlink>
    </w:p>
    <w:p>
      <w:pPr>
        <w:pStyle w:val="TOC2"/>
        <w:tabs>
          <w:tab w:val="right" w:leader="dot" w:pos="8306"/>
        </w:tabs>
      </w:pPr>
      <w:hyperlink w:anchor="_Toc21642" w:history="1">
        <w:r>
          <w:rPr>
            <w:rFonts w:ascii="仿宋" w:eastAsia="仿宋" w:hAnsi="仿宋" w:cs="仿宋" w:hint="eastAsia"/>
            <w:lang w:eastAsia="zh-CN"/>
          </w:rPr>
          <w:t>(一)、建设区域环境质量现状</w:t>
        </w:r>
        <w:r>
          <w:tab/>
        </w:r>
        <w:r>
          <w:fldChar w:fldCharType="begin"/>
        </w:r>
        <w:r>
          <w:instrText xml:space="preserve"> PAGEREF _Toc21642 \h </w:instrText>
        </w:r>
        <w:r>
          <w:fldChar w:fldCharType="separate"/>
        </w:r>
        <w:r>
          <w:t>25</w:t>
        </w:r>
        <w:r>
          <w:fldChar w:fldCharType="end"/>
        </w:r>
      </w:hyperlink>
    </w:p>
    <w:p>
      <w:pPr>
        <w:pStyle w:val="TOC2"/>
        <w:tabs>
          <w:tab w:val="right" w:leader="dot" w:pos="8306"/>
        </w:tabs>
      </w:pPr>
      <w:hyperlink w:anchor="_Toc22885" w:history="1">
        <w:r>
          <w:rPr>
            <w:rFonts w:ascii="仿宋" w:eastAsia="仿宋" w:hAnsi="仿宋" w:cs="仿宋" w:hint="eastAsia"/>
            <w:lang w:eastAsia="zh-CN"/>
          </w:rPr>
          <w:t>(二)、建设期环境保护</w:t>
        </w:r>
        <w:r>
          <w:tab/>
        </w:r>
        <w:r>
          <w:fldChar w:fldCharType="begin"/>
        </w:r>
        <w:r>
          <w:instrText xml:space="preserve"> PAGEREF _Toc22885 \h </w:instrText>
        </w:r>
        <w:r>
          <w:fldChar w:fldCharType="separate"/>
        </w:r>
        <w:r>
          <w:t>26</w:t>
        </w:r>
        <w:r>
          <w:fldChar w:fldCharType="end"/>
        </w:r>
      </w:hyperlink>
    </w:p>
    <w:p>
      <w:pPr>
        <w:pStyle w:val="TOC2"/>
        <w:tabs>
          <w:tab w:val="right" w:leader="dot" w:pos="8306"/>
        </w:tabs>
      </w:pPr>
      <w:hyperlink w:anchor="_Toc24212" w:history="1">
        <w:r>
          <w:rPr>
            <w:rFonts w:ascii="仿宋" w:eastAsia="仿宋" w:hAnsi="仿宋" w:cs="仿宋" w:hint="eastAsia"/>
            <w:lang w:eastAsia="zh-CN"/>
          </w:rPr>
          <w:t>(三)、运营期环境保护</w:t>
        </w:r>
        <w:r>
          <w:tab/>
        </w:r>
        <w:r>
          <w:fldChar w:fldCharType="begin"/>
        </w:r>
        <w:r>
          <w:instrText xml:space="preserve"> PAGEREF _Toc24212 \h </w:instrText>
        </w:r>
        <w:r>
          <w:fldChar w:fldCharType="separate"/>
        </w:r>
        <w:r>
          <w:t>27</w:t>
        </w:r>
        <w:r>
          <w:fldChar w:fldCharType="end"/>
        </w:r>
      </w:hyperlink>
    </w:p>
    <w:p>
      <w:pPr>
        <w:pStyle w:val="TOC2"/>
        <w:tabs>
          <w:tab w:val="right" w:leader="dot" w:pos="8306"/>
        </w:tabs>
      </w:pPr>
      <w:hyperlink w:anchor="_Toc15094" w:history="1">
        <w:r>
          <w:rPr>
            <w:rFonts w:ascii="仿宋" w:eastAsia="仿宋" w:hAnsi="仿宋" w:cs="仿宋" w:hint="eastAsia"/>
            <w:lang w:eastAsia="zh-CN"/>
          </w:rPr>
          <w:t>(四)、新型绝热材料项目建设对区域经济的影响</w:t>
        </w:r>
        <w:r>
          <w:tab/>
        </w:r>
        <w:r>
          <w:fldChar w:fldCharType="begin"/>
        </w:r>
        <w:r>
          <w:instrText xml:space="preserve"> PAGEREF _Toc15094 \h </w:instrText>
        </w:r>
        <w:r>
          <w:fldChar w:fldCharType="separate"/>
        </w:r>
        <w:r>
          <w:t>29</w:t>
        </w:r>
        <w:r>
          <w:fldChar w:fldCharType="end"/>
        </w:r>
      </w:hyperlink>
    </w:p>
    <w:p>
      <w:pPr>
        <w:pStyle w:val="TOC2"/>
        <w:tabs>
          <w:tab w:val="right" w:leader="dot" w:pos="8306"/>
        </w:tabs>
      </w:pPr>
      <w:hyperlink w:anchor="_Toc11375" w:history="1">
        <w:r>
          <w:rPr>
            <w:rFonts w:ascii="仿宋" w:eastAsia="仿宋" w:hAnsi="仿宋" w:cs="仿宋" w:hint="eastAsia"/>
            <w:lang w:eastAsia="zh-CN"/>
          </w:rPr>
          <w:t>(五)、废弃物处理</w:t>
        </w:r>
        <w:r>
          <w:tab/>
        </w:r>
        <w:r>
          <w:fldChar w:fldCharType="begin"/>
        </w:r>
        <w:r>
          <w:instrText xml:space="preserve"> PAGEREF _Toc11375 \h </w:instrText>
        </w:r>
        <w:r>
          <w:fldChar w:fldCharType="separate"/>
        </w:r>
        <w:r>
          <w:t>31</w:t>
        </w:r>
        <w:r>
          <w:fldChar w:fldCharType="end"/>
        </w:r>
      </w:hyperlink>
    </w:p>
    <w:p>
      <w:pPr>
        <w:pStyle w:val="TOC2"/>
        <w:tabs>
          <w:tab w:val="right" w:leader="dot" w:pos="8306"/>
        </w:tabs>
      </w:pPr>
      <w:hyperlink w:anchor="_Toc9427" w:history="1">
        <w:r>
          <w:rPr>
            <w:rFonts w:ascii="仿宋" w:eastAsia="仿宋" w:hAnsi="仿宋" w:cs="仿宋" w:hint="eastAsia"/>
            <w:lang w:eastAsia="zh-CN"/>
          </w:rPr>
          <w:t>(六)、特殊环境影响分析</w:t>
        </w:r>
        <w:r>
          <w:tab/>
        </w:r>
        <w:r>
          <w:fldChar w:fldCharType="begin"/>
        </w:r>
        <w:r>
          <w:instrText xml:space="preserve"> PAGEREF _Toc9427 \h </w:instrText>
        </w:r>
        <w:r>
          <w:fldChar w:fldCharType="separate"/>
        </w:r>
        <w:r>
          <w:t>32</w:t>
        </w:r>
        <w:r>
          <w:fldChar w:fldCharType="end"/>
        </w:r>
      </w:hyperlink>
    </w:p>
    <w:p>
      <w:pPr>
        <w:pStyle w:val="TOC2"/>
        <w:tabs>
          <w:tab w:val="right" w:leader="dot" w:pos="8306"/>
        </w:tabs>
      </w:pPr>
      <w:hyperlink w:anchor="_Toc29484" w:history="1">
        <w:r>
          <w:rPr>
            <w:rFonts w:ascii="仿宋" w:eastAsia="仿宋" w:hAnsi="仿宋" w:cs="仿宋" w:hint="eastAsia"/>
            <w:lang w:eastAsia="zh-CN"/>
          </w:rPr>
          <w:t>(七)、清洁生产</w:t>
        </w:r>
        <w:r>
          <w:tab/>
        </w:r>
        <w:r>
          <w:fldChar w:fldCharType="begin"/>
        </w:r>
        <w:r>
          <w:instrText xml:space="preserve"> PAGEREF _Toc29484 \h </w:instrText>
        </w:r>
        <w:r>
          <w:fldChar w:fldCharType="separate"/>
        </w:r>
        <w:r>
          <w:t>33</w:t>
        </w:r>
        <w:r>
          <w:fldChar w:fldCharType="end"/>
        </w:r>
      </w:hyperlink>
    </w:p>
    <w:p>
      <w:pPr>
        <w:pStyle w:val="TOC2"/>
        <w:tabs>
          <w:tab w:val="right" w:leader="dot" w:pos="8306"/>
        </w:tabs>
      </w:pPr>
      <w:hyperlink w:anchor="_Toc18373" w:history="1">
        <w:r>
          <w:rPr>
            <w:rFonts w:ascii="仿宋" w:eastAsia="仿宋" w:hAnsi="仿宋" w:cs="仿宋" w:hint="eastAsia"/>
            <w:lang w:eastAsia="zh-CN"/>
          </w:rPr>
          <w:t>(八)、环境保护综合评价</w:t>
        </w:r>
        <w:r>
          <w:tab/>
        </w:r>
        <w:r>
          <w:fldChar w:fldCharType="begin"/>
        </w:r>
        <w:r>
          <w:instrText xml:space="preserve"> PAGEREF _Toc18373 \h </w:instrText>
        </w:r>
        <w:r>
          <w:fldChar w:fldCharType="separate"/>
        </w:r>
        <w:r>
          <w:t>34</w:t>
        </w:r>
        <w:r>
          <w:fldChar w:fldCharType="end"/>
        </w:r>
      </w:hyperlink>
    </w:p>
    <w:p>
      <w:pPr>
        <w:pStyle w:val="TOC1"/>
        <w:tabs>
          <w:tab w:val="right" w:leader="dot" w:pos="8306"/>
        </w:tabs>
      </w:pPr>
      <w:hyperlink w:anchor="_Toc6267" w:history="1">
        <w:r>
          <w:rPr>
            <w:rFonts w:ascii="仿宋" w:eastAsia="仿宋" w:hAnsi="仿宋" w:cs="仿宋" w:hint="eastAsia"/>
            <w:lang w:eastAsia="zh-CN"/>
          </w:rPr>
          <w:t>八、新型绝热材料项目财务管理</w:t>
        </w:r>
        <w:r>
          <w:tab/>
        </w:r>
        <w:r>
          <w:fldChar w:fldCharType="begin"/>
        </w:r>
        <w:r>
          <w:instrText xml:space="preserve"> PAGEREF _Toc6267 \h </w:instrText>
        </w:r>
        <w:r>
          <w:fldChar w:fldCharType="separate"/>
        </w:r>
        <w:r>
          <w:t>35</w:t>
        </w:r>
        <w:r>
          <w:fldChar w:fldCharType="end"/>
        </w:r>
      </w:hyperlink>
    </w:p>
    <w:p>
      <w:pPr>
        <w:pStyle w:val="TOC2"/>
        <w:tabs>
          <w:tab w:val="right" w:leader="dot" w:pos="8306"/>
        </w:tabs>
      </w:pPr>
      <w:hyperlink w:anchor="_Toc21124" w:history="1">
        <w:r>
          <w:rPr>
            <w:rFonts w:ascii="仿宋" w:eastAsia="仿宋" w:hAnsi="仿宋" w:cs="仿宋" w:hint="eastAsia"/>
            <w:lang w:eastAsia="zh-CN"/>
          </w:rPr>
          <w:t>(一)、资金需求大</w:t>
        </w:r>
        <w:r>
          <w:tab/>
        </w:r>
        <w:r>
          <w:fldChar w:fldCharType="begin"/>
        </w:r>
        <w:r>
          <w:instrText xml:space="preserve"> PAGEREF _Toc21124 \h </w:instrText>
        </w:r>
        <w:r>
          <w:fldChar w:fldCharType="separate"/>
        </w:r>
        <w:r>
          <w:t>35</w:t>
        </w:r>
        <w:r>
          <w:fldChar w:fldCharType="end"/>
        </w:r>
      </w:hyperlink>
    </w:p>
    <w:p>
      <w:pPr>
        <w:pStyle w:val="TOC2"/>
        <w:tabs>
          <w:tab w:val="right" w:leader="dot" w:pos="8306"/>
        </w:tabs>
      </w:pPr>
      <w:hyperlink w:anchor="_Toc6366" w:history="1">
        <w:r>
          <w:rPr>
            <w:rFonts w:ascii="仿宋" w:eastAsia="仿宋" w:hAnsi="仿宋" w:cs="仿宋" w:hint="eastAsia"/>
            <w:lang w:eastAsia="zh-CN"/>
          </w:rPr>
          <w:t>(二)、研发周期长</w:t>
        </w:r>
        <w:r>
          <w:tab/>
        </w:r>
        <w:r>
          <w:fldChar w:fldCharType="begin"/>
        </w:r>
        <w:r>
          <w:instrText xml:space="preserve"> PAGEREF _Toc6366 \h </w:instrText>
        </w:r>
        <w:r>
          <w:fldChar w:fldCharType="separate"/>
        </w:r>
        <w:r>
          <w:t>37</w:t>
        </w:r>
        <w:r>
          <w:fldChar w:fldCharType="end"/>
        </w:r>
      </w:hyperlink>
    </w:p>
    <w:p>
      <w:pPr>
        <w:pStyle w:val="TOC2"/>
        <w:tabs>
          <w:tab w:val="right" w:leader="dot" w:pos="8306"/>
        </w:tabs>
      </w:pPr>
      <w:hyperlink w:anchor="_Toc15781" w:history="1">
        <w:r>
          <w:rPr>
            <w:rFonts w:ascii="仿宋" w:eastAsia="仿宋" w:hAnsi="仿宋" w:cs="仿宋" w:hint="eastAsia"/>
            <w:lang w:eastAsia="zh-CN"/>
          </w:rPr>
          <w:t>(三)、市场风险大</w:t>
        </w:r>
        <w:r>
          <w:tab/>
        </w:r>
        <w:r>
          <w:fldChar w:fldCharType="begin"/>
        </w:r>
        <w:r>
          <w:instrText xml:space="preserve"> PAGEREF _Toc15781 \h </w:instrText>
        </w:r>
        <w:r>
          <w:fldChar w:fldCharType="separate"/>
        </w:r>
        <w:r>
          <w:t>38</w:t>
        </w:r>
        <w:r>
          <w:fldChar w:fldCharType="end"/>
        </w:r>
      </w:hyperlink>
    </w:p>
    <w:p>
      <w:pPr>
        <w:pStyle w:val="TOC2"/>
        <w:tabs>
          <w:tab w:val="right" w:leader="dot" w:pos="8306"/>
        </w:tabs>
      </w:pPr>
      <w:hyperlink w:anchor="_Toc10302" w:history="1">
        <w:r>
          <w:rPr>
            <w:rFonts w:ascii="仿宋" w:eastAsia="仿宋" w:hAnsi="仿宋" w:cs="仿宋" w:hint="eastAsia"/>
            <w:lang w:eastAsia="zh-CN"/>
          </w:rPr>
          <w:t>(四)、利润率高</w:t>
        </w:r>
        <w:r>
          <w:tab/>
        </w:r>
        <w:r>
          <w:fldChar w:fldCharType="begin"/>
        </w:r>
        <w:r>
          <w:instrText xml:space="preserve"> PAGEREF _Toc10302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6" w:history="1">
        <w:r>
          <w:rPr>
            <w:rFonts w:ascii="仿宋" w:eastAsia="仿宋" w:hAnsi="仿宋" w:cs="仿宋" w:hint="eastAsia"/>
            <w:lang w:eastAsia="zh-CN"/>
          </w:rPr>
          <w:t>九、新型绝热材料项目创新与研发</w:t>
        </w:r>
        <w:r>
          <w:tab/>
        </w:r>
        <w:r>
          <w:fldChar w:fldCharType="begin"/>
        </w:r>
        <w:r>
          <w:instrText xml:space="preserve"> PAGEREF _Toc23636 \h </w:instrText>
        </w:r>
        <w:r>
          <w:fldChar w:fldCharType="separate"/>
        </w:r>
        <w:r>
          <w:t>43</w:t>
        </w:r>
        <w:r>
          <w:fldChar w:fldCharType="end"/>
        </w:r>
      </w:hyperlink>
    </w:p>
    <w:p>
      <w:pPr>
        <w:pStyle w:val="TOC2"/>
        <w:tabs>
          <w:tab w:val="right" w:leader="dot" w:pos="8306"/>
        </w:tabs>
      </w:pPr>
      <w:hyperlink w:anchor="_Toc10337" w:history="1">
        <w:r>
          <w:rPr>
            <w:rFonts w:ascii="仿宋" w:eastAsia="仿宋" w:hAnsi="仿宋" w:cs="仿宋" w:hint="eastAsia"/>
            <w:lang w:eastAsia="zh-CN"/>
          </w:rPr>
          <w:t>(一)、创新策略与方向</w:t>
        </w:r>
        <w:r>
          <w:tab/>
        </w:r>
        <w:r>
          <w:fldChar w:fldCharType="begin"/>
        </w:r>
        <w:r>
          <w:instrText xml:space="preserve"> PAGEREF _Toc10337 \h </w:instrText>
        </w:r>
        <w:r>
          <w:fldChar w:fldCharType="separate"/>
        </w:r>
        <w:r>
          <w:t>43</w:t>
        </w:r>
        <w:r>
          <w:fldChar w:fldCharType="end"/>
        </w:r>
      </w:hyperlink>
    </w:p>
    <w:p>
      <w:pPr>
        <w:pStyle w:val="TOC2"/>
        <w:tabs>
          <w:tab w:val="right" w:leader="dot" w:pos="8306"/>
        </w:tabs>
      </w:pPr>
      <w:hyperlink w:anchor="_Toc32638" w:history="1">
        <w:r>
          <w:rPr>
            <w:rFonts w:ascii="仿宋" w:eastAsia="仿宋" w:hAnsi="仿宋" w:cs="仿宋" w:hint="eastAsia"/>
            <w:lang w:eastAsia="zh-CN"/>
          </w:rPr>
          <w:t>(二)、研发规划与投入</w:t>
        </w:r>
        <w:r>
          <w:tab/>
        </w:r>
        <w:r>
          <w:fldChar w:fldCharType="begin"/>
        </w:r>
        <w:r>
          <w:instrText xml:space="preserve"> PAGEREF _Toc32638 \h </w:instrText>
        </w:r>
        <w:r>
          <w:fldChar w:fldCharType="separate"/>
        </w:r>
        <w:r>
          <w:t>44</w:t>
        </w:r>
        <w:r>
          <w:fldChar w:fldCharType="end"/>
        </w:r>
      </w:hyperlink>
    </w:p>
    <w:p>
      <w:pPr>
        <w:pStyle w:val="TOC1"/>
        <w:tabs>
          <w:tab w:val="right" w:leader="dot" w:pos="8306"/>
        </w:tabs>
      </w:pPr>
      <w:hyperlink w:anchor="_Toc11216" w:history="1">
        <w:r>
          <w:rPr>
            <w:rFonts w:ascii="仿宋" w:eastAsia="仿宋" w:hAnsi="仿宋" w:cs="仿宋" w:hint="eastAsia"/>
            <w:lang w:eastAsia="zh-CN"/>
          </w:rPr>
          <w:t>十、新型绝热材料项目经营效益</w:t>
        </w:r>
        <w:r>
          <w:tab/>
        </w:r>
        <w:r>
          <w:fldChar w:fldCharType="begin"/>
        </w:r>
        <w:r>
          <w:instrText xml:space="preserve"> PAGEREF _Toc11216 \h </w:instrText>
        </w:r>
        <w:r>
          <w:fldChar w:fldCharType="separate"/>
        </w:r>
        <w:r>
          <w:t>46</w:t>
        </w:r>
        <w:r>
          <w:fldChar w:fldCharType="end"/>
        </w:r>
      </w:hyperlink>
    </w:p>
    <w:p>
      <w:pPr>
        <w:pStyle w:val="TOC2"/>
        <w:tabs>
          <w:tab w:val="right" w:leader="dot" w:pos="8306"/>
        </w:tabs>
      </w:pPr>
      <w:hyperlink w:anchor="_Toc10124" w:history="1">
        <w:r>
          <w:rPr>
            <w:rFonts w:ascii="仿宋" w:eastAsia="仿宋" w:hAnsi="仿宋" w:cs="仿宋" w:hint="eastAsia"/>
            <w:lang w:eastAsia="zh-CN"/>
          </w:rPr>
          <w:t>(一)、经济评价财务测算</w:t>
        </w:r>
        <w:r>
          <w:tab/>
        </w:r>
        <w:r>
          <w:fldChar w:fldCharType="begin"/>
        </w:r>
        <w:r>
          <w:instrText xml:space="preserve"> PAGEREF _Toc10124 \h </w:instrText>
        </w:r>
        <w:r>
          <w:fldChar w:fldCharType="separate"/>
        </w:r>
        <w:r>
          <w:t>46</w:t>
        </w:r>
        <w:r>
          <w:fldChar w:fldCharType="end"/>
        </w:r>
      </w:hyperlink>
    </w:p>
    <w:p>
      <w:pPr>
        <w:pStyle w:val="TOC2"/>
        <w:tabs>
          <w:tab w:val="right" w:leader="dot" w:pos="8306"/>
        </w:tabs>
      </w:pPr>
      <w:hyperlink w:anchor="_Toc12590" w:history="1">
        <w:r>
          <w:rPr>
            <w:rFonts w:ascii="仿宋" w:eastAsia="仿宋" w:hAnsi="仿宋" w:cs="仿宋" w:hint="eastAsia"/>
            <w:lang w:eastAsia="zh-CN"/>
          </w:rPr>
          <w:t>(二)、新型绝热材料项目盈利能力分析</w:t>
        </w:r>
        <w:r>
          <w:tab/>
        </w:r>
        <w:r>
          <w:fldChar w:fldCharType="begin"/>
        </w:r>
        <w:r>
          <w:instrText xml:space="preserve"> PAGEREF _Toc12590 \h </w:instrText>
        </w:r>
        <w:r>
          <w:fldChar w:fldCharType="separate"/>
        </w:r>
        <w:r>
          <w:t>47</w:t>
        </w:r>
        <w:r>
          <w:fldChar w:fldCharType="end"/>
        </w:r>
      </w:hyperlink>
    </w:p>
    <w:p>
      <w:pPr>
        <w:pStyle w:val="TOC1"/>
        <w:tabs>
          <w:tab w:val="right" w:leader="dot" w:pos="8306"/>
        </w:tabs>
      </w:pPr>
      <w:hyperlink w:anchor="_Toc24819" w:history="1">
        <w:r>
          <w:rPr>
            <w:rFonts w:ascii="仿宋" w:eastAsia="仿宋" w:hAnsi="仿宋" w:cs="仿宋" w:hint="eastAsia"/>
            <w:lang w:eastAsia="zh-CN"/>
          </w:rPr>
          <w:t>十一、新型绝热材料项目社会影响</w:t>
        </w:r>
        <w:r>
          <w:tab/>
        </w:r>
        <w:r>
          <w:fldChar w:fldCharType="begin"/>
        </w:r>
        <w:r>
          <w:instrText xml:space="preserve"> PAGEREF _Toc24819 \h </w:instrText>
        </w:r>
        <w:r>
          <w:fldChar w:fldCharType="separate"/>
        </w:r>
        <w:r>
          <w:t>48</w:t>
        </w:r>
        <w:r>
          <w:fldChar w:fldCharType="end"/>
        </w:r>
      </w:hyperlink>
    </w:p>
    <w:p>
      <w:pPr>
        <w:pStyle w:val="TOC2"/>
        <w:tabs>
          <w:tab w:val="right" w:leader="dot" w:pos="8306"/>
        </w:tabs>
      </w:pPr>
      <w:hyperlink w:anchor="_Toc25109" w:history="1">
        <w:r>
          <w:rPr>
            <w:rFonts w:ascii="仿宋" w:eastAsia="仿宋" w:hAnsi="仿宋" w:cs="仿宋" w:hint="eastAsia"/>
            <w:lang w:eastAsia="zh-CN"/>
          </w:rPr>
          <w:t>(一)、社会责任与义务</w:t>
        </w:r>
        <w:r>
          <w:tab/>
        </w:r>
        <w:r>
          <w:fldChar w:fldCharType="begin"/>
        </w:r>
        <w:r>
          <w:instrText xml:space="preserve"> PAGEREF _Toc25109 \h </w:instrText>
        </w:r>
        <w:r>
          <w:fldChar w:fldCharType="separate"/>
        </w:r>
        <w:r>
          <w:t>48</w:t>
        </w:r>
        <w:r>
          <w:fldChar w:fldCharType="end"/>
        </w:r>
      </w:hyperlink>
    </w:p>
    <w:p>
      <w:pPr>
        <w:pStyle w:val="TOC2"/>
        <w:tabs>
          <w:tab w:val="right" w:leader="dot" w:pos="8306"/>
        </w:tabs>
      </w:pPr>
      <w:hyperlink w:anchor="_Toc2578" w:history="1">
        <w:r>
          <w:rPr>
            <w:rFonts w:ascii="仿宋" w:eastAsia="仿宋" w:hAnsi="仿宋" w:cs="仿宋" w:hint="eastAsia"/>
            <w:lang w:eastAsia="zh-CN"/>
          </w:rPr>
          <w:t>(二)、社会参与与沟通</w:t>
        </w:r>
        <w:r>
          <w:tab/>
        </w:r>
        <w:r>
          <w:fldChar w:fldCharType="begin"/>
        </w:r>
        <w:r>
          <w:instrText xml:space="preserve"> PAGEREF _Toc2578 \h </w:instrText>
        </w:r>
        <w:r>
          <w:fldChar w:fldCharType="separate"/>
        </w:r>
        <w:r>
          <w:t>49</w:t>
        </w:r>
        <w:r>
          <w:fldChar w:fldCharType="end"/>
        </w:r>
      </w:hyperlink>
    </w:p>
    <w:p>
      <w:pPr>
        <w:pStyle w:val="TOC1"/>
        <w:tabs>
          <w:tab w:val="right" w:leader="dot" w:pos="8306"/>
        </w:tabs>
      </w:pPr>
      <w:hyperlink w:anchor="_Toc14821" w:history="1">
        <w:r>
          <w:rPr>
            <w:rFonts w:ascii="仿宋" w:eastAsia="仿宋" w:hAnsi="仿宋" w:cs="仿宋" w:hint="eastAsia"/>
            <w:lang w:eastAsia="zh-CN"/>
          </w:rPr>
          <w:t>十二、新型绝热材料项目风险管理</w:t>
        </w:r>
        <w:r>
          <w:tab/>
        </w:r>
        <w:r>
          <w:fldChar w:fldCharType="begin"/>
        </w:r>
        <w:r>
          <w:instrText xml:space="preserve"> PAGEREF _Toc14821 \h </w:instrText>
        </w:r>
        <w:r>
          <w:fldChar w:fldCharType="separate"/>
        </w:r>
        <w:r>
          <w:t>49</w:t>
        </w:r>
        <w:r>
          <w:fldChar w:fldCharType="end"/>
        </w:r>
      </w:hyperlink>
    </w:p>
    <w:p>
      <w:pPr>
        <w:pStyle w:val="TOC2"/>
        <w:tabs>
          <w:tab w:val="right" w:leader="dot" w:pos="8306"/>
        </w:tabs>
      </w:pPr>
      <w:hyperlink w:anchor="_Toc30009" w:history="1">
        <w:r>
          <w:rPr>
            <w:rFonts w:ascii="仿宋" w:eastAsia="仿宋" w:hAnsi="仿宋" w:cs="仿宋" w:hint="eastAsia"/>
            <w:lang w:eastAsia="zh-CN"/>
          </w:rPr>
          <w:t>(一)、风险识别与评估</w:t>
        </w:r>
        <w:r>
          <w:tab/>
        </w:r>
        <w:r>
          <w:fldChar w:fldCharType="begin"/>
        </w:r>
        <w:r>
          <w:instrText xml:space="preserve"> PAGEREF _Toc30009 \h </w:instrText>
        </w:r>
        <w:r>
          <w:fldChar w:fldCharType="separate"/>
        </w:r>
        <w:r>
          <w:t>49</w:t>
        </w:r>
        <w:r>
          <w:fldChar w:fldCharType="end"/>
        </w:r>
      </w:hyperlink>
    </w:p>
    <w:p>
      <w:pPr>
        <w:pStyle w:val="TOC2"/>
        <w:tabs>
          <w:tab w:val="right" w:leader="dot" w:pos="8306"/>
        </w:tabs>
      </w:pPr>
      <w:hyperlink w:anchor="_Toc23614" w:history="1">
        <w:r>
          <w:rPr>
            <w:rFonts w:ascii="仿宋" w:eastAsia="仿宋" w:hAnsi="仿宋" w:cs="仿宋" w:hint="eastAsia"/>
            <w:lang w:eastAsia="zh-CN"/>
          </w:rPr>
          <w:t>(二)、风险应对策略</w:t>
        </w:r>
        <w:r>
          <w:tab/>
        </w:r>
        <w:r>
          <w:fldChar w:fldCharType="begin"/>
        </w:r>
        <w:r>
          <w:instrText xml:space="preserve"> PAGEREF _Toc23614 \h </w:instrText>
        </w:r>
        <w:r>
          <w:fldChar w:fldCharType="separate"/>
        </w:r>
        <w:r>
          <w:t>51</w:t>
        </w:r>
        <w:r>
          <w:fldChar w:fldCharType="end"/>
        </w:r>
      </w:hyperlink>
    </w:p>
    <w:p>
      <w:pPr>
        <w:pStyle w:val="TOC2"/>
        <w:tabs>
          <w:tab w:val="right" w:leader="dot" w:pos="8306"/>
        </w:tabs>
      </w:pPr>
      <w:hyperlink w:anchor="_Toc12252" w:history="1">
        <w:r>
          <w:rPr>
            <w:rFonts w:ascii="仿宋" w:eastAsia="仿宋" w:hAnsi="仿宋" w:cs="仿宋" w:hint="eastAsia"/>
            <w:lang w:eastAsia="zh-CN"/>
          </w:rPr>
          <w:t>(三)、风险监控与控制</w:t>
        </w:r>
        <w:r>
          <w:tab/>
        </w:r>
        <w:r>
          <w:fldChar w:fldCharType="begin"/>
        </w:r>
        <w:r>
          <w:instrText xml:space="preserve"> PAGEREF _Toc12252 \h </w:instrText>
        </w:r>
        <w:r>
          <w:fldChar w:fldCharType="separate"/>
        </w:r>
        <w:r>
          <w:t>52</w:t>
        </w:r>
        <w:r>
          <w:fldChar w:fldCharType="end"/>
        </w:r>
      </w:hyperlink>
    </w:p>
    <w:p>
      <w:pPr>
        <w:pStyle w:val="TOC1"/>
        <w:tabs>
          <w:tab w:val="right" w:leader="dot" w:pos="8306"/>
        </w:tabs>
      </w:pPr>
      <w:hyperlink w:anchor="_Toc24557" w:history="1">
        <w:r>
          <w:rPr>
            <w:rFonts w:ascii="仿宋" w:eastAsia="仿宋" w:hAnsi="仿宋" w:cs="仿宋" w:hint="eastAsia"/>
            <w:lang w:eastAsia="zh-CN"/>
          </w:rPr>
          <w:t>十三、利益相关者分析与沟通计划</w:t>
        </w:r>
        <w:r>
          <w:tab/>
        </w:r>
        <w:r>
          <w:fldChar w:fldCharType="begin"/>
        </w:r>
        <w:r>
          <w:instrText xml:space="preserve"> PAGEREF _Toc24557 \h </w:instrText>
        </w:r>
        <w:r>
          <w:fldChar w:fldCharType="separate"/>
        </w:r>
        <w:r>
          <w:t>53</w:t>
        </w:r>
        <w:r>
          <w:fldChar w:fldCharType="end"/>
        </w:r>
      </w:hyperlink>
    </w:p>
    <w:p>
      <w:pPr>
        <w:pStyle w:val="TOC2"/>
        <w:tabs>
          <w:tab w:val="right" w:leader="dot" w:pos="8306"/>
        </w:tabs>
      </w:pPr>
      <w:hyperlink w:anchor="_Toc16426" w:history="1">
        <w:r>
          <w:rPr>
            <w:rFonts w:ascii="仿宋" w:eastAsia="仿宋" w:hAnsi="仿宋" w:cs="仿宋" w:hint="eastAsia"/>
            <w:lang w:eastAsia="zh-CN"/>
          </w:rPr>
          <w:t>(一)、利益相关者分析</w:t>
        </w:r>
        <w:r>
          <w:tab/>
        </w:r>
        <w:r>
          <w:fldChar w:fldCharType="begin"/>
        </w:r>
        <w:r>
          <w:instrText xml:space="preserve"> PAGEREF _Toc16426 \h </w:instrText>
        </w:r>
        <w:r>
          <w:fldChar w:fldCharType="separate"/>
        </w:r>
        <w:r>
          <w:t>53</w:t>
        </w:r>
        <w:r>
          <w:fldChar w:fldCharType="end"/>
        </w:r>
      </w:hyperlink>
    </w:p>
    <w:p>
      <w:pPr>
        <w:pStyle w:val="TOC2"/>
        <w:tabs>
          <w:tab w:val="right" w:leader="dot" w:pos="8306"/>
        </w:tabs>
      </w:pPr>
      <w:hyperlink w:anchor="_Toc14995" w:history="1">
        <w:r>
          <w:rPr>
            <w:rFonts w:ascii="仿宋" w:eastAsia="仿宋" w:hAnsi="仿宋" w:cs="仿宋" w:hint="eastAsia"/>
            <w:lang w:eastAsia="zh-CN"/>
          </w:rPr>
          <w:t>(二)、沟通计划</w:t>
        </w:r>
        <w:r>
          <w:tab/>
        </w:r>
        <w:r>
          <w:fldChar w:fldCharType="begin"/>
        </w:r>
        <w:r>
          <w:instrText xml:space="preserve"> PAGEREF _Toc14995 \h </w:instrText>
        </w:r>
        <w:r>
          <w:fldChar w:fldCharType="separate"/>
        </w:r>
        <w:r>
          <w:t>55</w:t>
        </w:r>
        <w:r>
          <w:fldChar w:fldCharType="end"/>
        </w:r>
      </w:hyperlink>
    </w:p>
    <w:p>
      <w:pPr>
        <w:pStyle w:val="TOC1"/>
        <w:tabs>
          <w:tab w:val="right" w:leader="dot" w:pos="8306"/>
        </w:tabs>
      </w:pPr>
      <w:hyperlink w:anchor="_Toc29866" w:history="1">
        <w:r>
          <w:rPr>
            <w:rFonts w:ascii="仿宋" w:eastAsia="仿宋" w:hAnsi="仿宋" w:cs="仿宋" w:hint="eastAsia"/>
            <w:lang w:eastAsia="zh-CN"/>
          </w:rPr>
          <w:t>十四、新型绝热材料项目工程方案分析</w:t>
        </w:r>
        <w:r>
          <w:tab/>
        </w:r>
        <w:r>
          <w:fldChar w:fldCharType="begin"/>
        </w:r>
        <w:r>
          <w:instrText xml:space="preserve"> PAGEREF _Toc29866 \h </w:instrText>
        </w:r>
        <w:r>
          <w:fldChar w:fldCharType="separate"/>
        </w:r>
        <w:r>
          <w:t>56</w:t>
        </w:r>
        <w:r>
          <w:fldChar w:fldCharType="end"/>
        </w:r>
      </w:hyperlink>
    </w:p>
    <w:p>
      <w:pPr>
        <w:pStyle w:val="TOC2"/>
        <w:tabs>
          <w:tab w:val="right" w:leader="dot" w:pos="8306"/>
        </w:tabs>
      </w:pPr>
      <w:hyperlink w:anchor="_Toc6747" w:history="1">
        <w:r>
          <w:rPr>
            <w:rFonts w:ascii="仿宋" w:eastAsia="仿宋" w:hAnsi="仿宋" w:cs="仿宋" w:hint="eastAsia"/>
            <w:lang w:eastAsia="zh-CN"/>
          </w:rPr>
          <w:t>(一)、建筑工程设计原则</w:t>
        </w:r>
        <w:r>
          <w:tab/>
        </w:r>
        <w:r>
          <w:fldChar w:fldCharType="begin"/>
        </w:r>
        <w:r>
          <w:instrText xml:space="preserve"> PAGEREF _Toc6747 \h </w:instrText>
        </w:r>
        <w:r>
          <w:fldChar w:fldCharType="separate"/>
        </w:r>
        <w:r>
          <w:t>56</w:t>
        </w:r>
        <w:r>
          <w:fldChar w:fldCharType="end"/>
        </w:r>
      </w:hyperlink>
    </w:p>
    <w:p>
      <w:pPr>
        <w:pStyle w:val="TOC2"/>
        <w:tabs>
          <w:tab w:val="right" w:leader="dot" w:pos="8306"/>
        </w:tabs>
      </w:pPr>
      <w:hyperlink w:anchor="_Toc32149" w:history="1">
        <w:r>
          <w:rPr>
            <w:rFonts w:ascii="仿宋" w:eastAsia="仿宋" w:hAnsi="仿宋" w:cs="仿宋" w:hint="eastAsia"/>
            <w:lang w:eastAsia="zh-CN"/>
          </w:rPr>
          <w:t>(二)、土建工程建设指标</w:t>
        </w:r>
        <w:r>
          <w:tab/>
        </w:r>
        <w:r>
          <w:fldChar w:fldCharType="begin"/>
        </w:r>
        <w:r>
          <w:instrText xml:space="preserve"> PAGEREF _Toc32149 \h </w:instrText>
        </w:r>
        <w:r>
          <w:fldChar w:fldCharType="separate"/>
        </w:r>
        <w:r>
          <w:t>59</w:t>
        </w:r>
        <w:r>
          <w:fldChar w:fldCharType="end"/>
        </w:r>
      </w:hyperlink>
    </w:p>
    <w:p>
      <w:pPr>
        <w:pStyle w:val="TOC1"/>
        <w:tabs>
          <w:tab w:val="right" w:leader="dot" w:pos="8306"/>
        </w:tabs>
      </w:pPr>
      <w:hyperlink w:anchor="_Toc9840" w:history="1">
        <w:r>
          <w:rPr>
            <w:rFonts w:ascii="仿宋" w:eastAsia="仿宋" w:hAnsi="仿宋" w:cs="仿宋" w:hint="eastAsia"/>
            <w:lang w:eastAsia="zh-CN"/>
          </w:rPr>
          <w:t>十五、新型绝热材料项目实施时间节点</w:t>
        </w:r>
        <w:r>
          <w:tab/>
        </w:r>
        <w:r>
          <w:fldChar w:fldCharType="begin"/>
        </w:r>
        <w:r>
          <w:instrText xml:space="preserve"> PAGEREF _Toc9840 \h </w:instrText>
        </w:r>
        <w:r>
          <w:fldChar w:fldCharType="separate"/>
        </w:r>
        <w:r>
          <w:t>61</w:t>
        </w:r>
        <w:r>
          <w:fldChar w:fldCharType="end"/>
        </w:r>
      </w:hyperlink>
    </w:p>
    <w:p>
      <w:pPr>
        <w:pStyle w:val="TOC2"/>
        <w:tabs>
          <w:tab w:val="right" w:leader="dot" w:pos="8306"/>
        </w:tabs>
      </w:pPr>
      <w:hyperlink w:anchor="_Toc1525" w:history="1">
        <w:r>
          <w:rPr>
            <w:rFonts w:ascii="仿宋" w:eastAsia="仿宋" w:hAnsi="仿宋" w:cs="仿宋" w:hint="eastAsia"/>
            <w:lang w:eastAsia="zh-CN"/>
          </w:rPr>
          <w:t>(一)、新型绝热材料项目启动阶段时间节点</w:t>
        </w:r>
        <w:r>
          <w:tab/>
        </w:r>
        <w:r>
          <w:fldChar w:fldCharType="begin"/>
        </w:r>
        <w:r>
          <w:instrText xml:space="preserve"> PAGEREF _Toc1525 \h </w:instrText>
        </w:r>
        <w:r>
          <w:fldChar w:fldCharType="separate"/>
        </w:r>
        <w:r>
          <w:t>61</w:t>
        </w:r>
        <w:r>
          <w:fldChar w:fldCharType="end"/>
        </w:r>
      </w:hyperlink>
    </w:p>
    <w:p>
      <w:pPr>
        <w:pStyle w:val="TOC2"/>
        <w:tabs>
          <w:tab w:val="right" w:leader="dot" w:pos="8306"/>
        </w:tabs>
      </w:pPr>
      <w:hyperlink w:anchor="_Toc9238" w:history="1">
        <w:r>
          <w:rPr>
            <w:rFonts w:ascii="仿宋" w:eastAsia="仿宋" w:hAnsi="仿宋" w:cs="仿宋" w:hint="eastAsia"/>
            <w:lang w:eastAsia="zh-CN"/>
          </w:rPr>
          <w:t>(二)、新型绝热材料项目执行阶段时间节点</w:t>
        </w:r>
        <w:r>
          <w:tab/>
        </w:r>
        <w:r>
          <w:fldChar w:fldCharType="begin"/>
        </w:r>
        <w:r>
          <w:instrText xml:space="preserve"> PAGEREF _Toc9238 \h </w:instrText>
        </w:r>
        <w:r>
          <w:fldChar w:fldCharType="separate"/>
        </w:r>
        <w:r>
          <w:t>62</w:t>
        </w:r>
        <w:r>
          <w:fldChar w:fldCharType="end"/>
        </w:r>
      </w:hyperlink>
    </w:p>
    <w:p>
      <w:pPr>
        <w:pStyle w:val="TOC2"/>
        <w:tabs>
          <w:tab w:val="right" w:leader="dot" w:pos="8306"/>
        </w:tabs>
      </w:pPr>
      <w:hyperlink w:anchor="_Toc29401" w:history="1">
        <w:r>
          <w:rPr>
            <w:rFonts w:ascii="仿宋" w:eastAsia="仿宋" w:hAnsi="仿宋" w:cs="仿宋" w:hint="eastAsia"/>
            <w:lang w:eastAsia="zh-CN"/>
          </w:rPr>
          <w:t>(三)、新型绝热材料项目完成阶段时间节点</w:t>
        </w:r>
        <w:r>
          <w:tab/>
        </w:r>
        <w:r>
          <w:fldChar w:fldCharType="begin"/>
        </w:r>
        <w:r>
          <w:instrText xml:space="preserve"> PAGEREF _Toc29401 \h </w:instrText>
        </w:r>
        <w:r>
          <w:fldChar w:fldCharType="separate"/>
        </w:r>
        <w:r>
          <w:t>63</w:t>
        </w:r>
        <w:r>
          <w:fldChar w:fldCharType="end"/>
        </w:r>
      </w:hyperlink>
    </w:p>
    <w:p>
      <w:pPr>
        <w:pStyle w:val="TOC1"/>
        <w:tabs>
          <w:tab w:val="right" w:leader="dot" w:pos="8306"/>
        </w:tabs>
      </w:pPr>
      <w:hyperlink w:anchor="_Toc11662" w:history="1">
        <w:r>
          <w:rPr>
            <w:rFonts w:ascii="仿宋" w:eastAsia="仿宋" w:hAnsi="仿宋" w:cs="仿宋" w:hint="eastAsia"/>
            <w:lang w:eastAsia="zh-CN"/>
          </w:rPr>
          <w:t>十六、供应链管理</w:t>
        </w:r>
        <w:r>
          <w:tab/>
        </w:r>
        <w:r>
          <w:fldChar w:fldCharType="begin"/>
        </w:r>
        <w:r>
          <w:instrText xml:space="preserve"> PAGEREF _Toc11662 \h </w:instrText>
        </w:r>
        <w:r>
          <w:fldChar w:fldCharType="separate"/>
        </w:r>
        <w:r>
          <w:t>64</w:t>
        </w:r>
        <w:r>
          <w:fldChar w:fldCharType="end"/>
        </w:r>
      </w:hyperlink>
    </w:p>
    <w:p>
      <w:pPr>
        <w:pStyle w:val="TOC2"/>
        <w:tabs>
          <w:tab w:val="right" w:leader="dot" w:pos="8306"/>
        </w:tabs>
      </w:pPr>
      <w:hyperlink w:anchor="_Toc24866" w:history="1">
        <w:r>
          <w:rPr>
            <w:rFonts w:ascii="仿宋" w:eastAsia="仿宋" w:hAnsi="仿宋" w:cs="仿宋" w:hint="eastAsia"/>
            <w:lang w:eastAsia="zh-CN"/>
          </w:rPr>
          <w:t>(一)、供应链战略规划</w:t>
        </w:r>
        <w:r>
          <w:tab/>
        </w:r>
        <w:r>
          <w:fldChar w:fldCharType="begin"/>
        </w:r>
        <w:r>
          <w:instrText xml:space="preserve"> PAGEREF _Toc24866 \h </w:instrText>
        </w:r>
        <w:r>
          <w:fldChar w:fldCharType="separate"/>
        </w:r>
        <w:r>
          <w:t>64</w:t>
        </w:r>
        <w:r>
          <w:fldChar w:fldCharType="end"/>
        </w:r>
      </w:hyperlink>
    </w:p>
    <w:p>
      <w:pPr>
        <w:pStyle w:val="TOC2"/>
        <w:tabs>
          <w:tab w:val="right" w:leader="dot" w:pos="8306"/>
        </w:tabs>
      </w:pPr>
      <w:hyperlink w:anchor="_Toc20792" w:history="1">
        <w:r>
          <w:rPr>
            <w:rFonts w:ascii="仿宋" w:eastAsia="仿宋" w:hAnsi="仿宋" w:cs="仿宋" w:hint="eastAsia"/>
            <w:lang w:eastAsia="zh-CN"/>
          </w:rPr>
          <w:t>(二)、供应商选择与合作</w:t>
        </w:r>
        <w:r>
          <w:tab/>
        </w:r>
        <w:r>
          <w:fldChar w:fldCharType="begin"/>
        </w:r>
        <w:r>
          <w:instrText xml:space="preserve"> PAGEREF _Toc20792 \h </w:instrText>
        </w:r>
        <w:r>
          <w:fldChar w:fldCharType="separate"/>
        </w:r>
        <w:r>
          <w:t>65</w:t>
        </w:r>
        <w:r>
          <w:fldChar w:fldCharType="end"/>
        </w:r>
      </w:hyperlink>
    </w:p>
    <w:p>
      <w:pPr>
        <w:pStyle w:val="TOC2"/>
        <w:tabs>
          <w:tab w:val="right" w:leader="dot" w:pos="8306"/>
        </w:tabs>
      </w:pPr>
      <w:hyperlink w:anchor="_Toc32434" w:history="1">
        <w:r>
          <w:rPr>
            <w:rFonts w:ascii="仿宋" w:eastAsia="仿宋" w:hAnsi="仿宋" w:cs="仿宋" w:hint="eastAsia"/>
            <w:lang w:eastAsia="zh-CN"/>
          </w:rPr>
          <w:t>(三)、物流与库存管理</w:t>
        </w:r>
        <w:r>
          <w:tab/>
        </w:r>
        <w:r>
          <w:fldChar w:fldCharType="begin"/>
        </w:r>
        <w:r>
          <w:instrText xml:space="preserve"> PAGEREF _Toc32434 \h </w:instrText>
        </w:r>
        <w:r>
          <w:fldChar w:fldCharType="separate"/>
        </w:r>
        <w:r>
          <w:t>67</w:t>
        </w:r>
        <w:r>
          <w:fldChar w:fldCharType="end"/>
        </w:r>
      </w:hyperlink>
    </w:p>
    <w:p>
      <w:pPr>
        <w:pStyle w:val="TOC1"/>
        <w:tabs>
          <w:tab w:val="right" w:leader="dot" w:pos="8306"/>
        </w:tabs>
      </w:pPr>
      <w:hyperlink w:anchor="_Toc25220" w:history="1">
        <w:r>
          <w:rPr>
            <w:rFonts w:ascii="仿宋" w:eastAsia="仿宋" w:hAnsi="仿宋" w:cs="仿宋" w:hint="eastAsia"/>
            <w:lang w:eastAsia="zh-CN"/>
          </w:rPr>
          <w:t>十七、营销与推广策略</w:t>
        </w:r>
        <w:r>
          <w:tab/>
        </w:r>
        <w:r>
          <w:fldChar w:fldCharType="begin"/>
        </w:r>
        <w:r>
          <w:instrText xml:space="preserve"> PAGEREF _Toc25220 \h </w:instrText>
        </w:r>
        <w:r>
          <w:fldChar w:fldCharType="separate"/>
        </w:r>
        <w:r>
          <w:t>68</w:t>
        </w:r>
        <w:r>
          <w:fldChar w:fldCharType="end"/>
        </w:r>
      </w:hyperlink>
    </w:p>
    <w:p>
      <w:pPr>
        <w:pStyle w:val="TOC2"/>
        <w:tabs>
          <w:tab w:val="right" w:leader="dot" w:pos="8306"/>
        </w:tabs>
      </w:pPr>
      <w:hyperlink w:anchor="_Toc508" w:history="1">
        <w:r>
          <w:rPr>
            <w:rFonts w:ascii="仿宋" w:eastAsia="仿宋" w:hAnsi="仿宋" w:cs="仿宋" w:hint="eastAsia"/>
            <w:lang w:eastAsia="zh-CN"/>
          </w:rPr>
          <w:t>(一)、产品/服务定位与特点</w:t>
        </w:r>
        <w:r>
          <w:tab/>
        </w:r>
        <w:r>
          <w:fldChar w:fldCharType="begin"/>
        </w:r>
        <w:r>
          <w:instrText xml:space="preserve"> PAGEREF _Toc508 \h </w:instrText>
        </w:r>
        <w:r>
          <w:fldChar w:fldCharType="separate"/>
        </w:r>
        <w:r>
          <w:t>68</w:t>
        </w:r>
        <w:r>
          <w:fldChar w:fldCharType="end"/>
        </w:r>
      </w:hyperlink>
    </w:p>
    <w:p>
      <w:pPr>
        <w:pStyle w:val="TOC2"/>
        <w:tabs>
          <w:tab w:val="right" w:leader="dot" w:pos="8306"/>
        </w:tabs>
      </w:pPr>
      <w:hyperlink w:anchor="_Toc21431" w:history="1">
        <w:r>
          <w:rPr>
            <w:rFonts w:ascii="仿宋" w:eastAsia="仿宋" w:hAnsi="仿宋" w:cs="仿宋" w:hint="eastAsia"/>
            <w:lang w:eastAsia="zh-CN"/>
          </w:rPr>
          <w:t>(二)、市场定位与竞争分析</w:t>
        </w:r>
        <w:r>
          <w:tab/>
        </w:r>
        <w:r>
          <w:fldChar w:fldCharType="begin"/>
        </w:r>
        <w:r>
          <w:instrText xml:space="preserve"> PAGEREF _Toc21431 \h </w:instrText>
        </w:r>
        <w:r>
          <w:fldChar w:fldCharType="separate"/>
        </w:r>
        <w:r>
          <w:t>69</w:t>
        </w:r>
        <w:r>
          <w:fldChar w:fldCharType="end"/>
        </w:r>
      </w:hyperlink>
    </w:p>
    <w:p>
      <w:pPr>
        <w:pStyle w:val="TOC2"/>
        <w:tabs>
          <w:tab w:val="right" w:leader="dot" w:pos="8306"/>
        </w:tabs>
      </w:pPr>
      <w:hyperlink w:anchor="_Toc23378" w:history="1">
        <w:r>
          <w:rPr>
            <w:rFonts w:ascii="仿宋" w:eastAsia="仿宋" w:hAnsi="仿宋" w:cs="仿宋" w:hint="eastAsia"/>
            <w:lang w:eastAsia="zh-CN"/>
          </w:rPr>
          <w:t>(三)、营销渠道与策略</w:t>
        </w:r>
        <w:r>
          <w:tab/>
        </w:r>
        <w:r>
          <w:fldChar w:fldCharType="begin"/>
        </w:r>
        <w:r>
          <w:instrText xml:space="preserve"> PAGEREF _Toc23378 \h </w:instrText>
        </w:r>
        <w:r>
          <w:fldChar w:fldCharType="separate"/>
        </w:r>
        <w:r>
          <w:t>71</w:t>
        </w:r>
        <w:r>
          <w:fldChar w:fldCharType="end"/>
        </w:r>
      </w:hyperlink>
    </w:p>
    <w:p>
      <w:pPr>
        <w:pStyle w:val="TOC2"/>
        <w:tabs>
          <w:tab w:val="right" w:leader="dot" w:pos="8306"/>
        </w:tabs>
      </w:pPr>
      <w:hyperlink w:anchor="_Toc26254" w:history="1">
        <w:r>
          <w:rPr>
            <w:rFonts w:ascii="仿宋" w:eastAsia="仿宋" w:hAnsi="仿宋" w:cs="仿宋" w:hint="eastAsia"/>
            <w:lang w:eastAsia="zh-CN"/>
          </w:rPr>
          <w:t>(四)、推广与宣传活动</w:t>
        </w:r>
        <w:r>
          <w:tab/>
        </w:r>
        <w:r>
          <w:fldChar w:fldCharType="begin"/>
        </w:r>
        <w:r>
          <w:instrText xml:space="preserve"> PAGEREF _Toc26254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6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技术管理特点体现在其创新导向。通过引入最先进的技术趋势和解决方案，新型绝热材料项目致力于提升科技含量、提高质量和效率水平。这意味着我们将采用最新的工具和方法，确保新型绝热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绝热材料项目技术管理的显著特征。通过整合不同领域的技术资源，我们实现了跨学科的协同工作。这有助于优化技术架构，提高整体效能。此外，整合性策略还促进了不同技术团队之间的紧密沟通和高效合作，确保新型绝热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绝热材料项目所采用的技术。通过不断优化技术方案，新型绝热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绝热材料项目团队将在新型绝热材料项目初期识别可能的技术风险，并采取相应的预防和应对措施。通过建立健全的风险评估机制，新型绝热材料项目能够在实施过程中及时发现并解决潜在的技术问题，保障新型绝热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绝热材料项目中，技术将成为新型绝热材料项目成功的有力支持。这一深度剖析揭示了技术管理在新型绝热材料项目实施中的关键作用，为新型绝热材料项目的技术基础奠定了坚实的基础。</w:t>
      </w:r>
    </w:p>
    <w:p>
      <w:pPr>
        <w:pStyle w:val="Heading2"/>
        <w:ind w:firstLine="560" w:firstLineChars="200"/>
        <w:rPr>
          <w:rFonts w:ascii="仿宋" w:eastAsia="仿宋" w:hAnsi="仿宋" w:cs="仿宋" w:hint="eastAsia"/>
          <w:sz w:val="28"/>
          <w:lang w:eastAsia="zh-CN"/>
        </w:rPr>
      </w:pPr>
      <w:bookmarkStart w:id="4" w:name="_Toc29143"/>
      <w:r>
        <w:rPr>
          <w:rFonts w:ascii="仿宋" w:eastAsia="仿宋" w:hAnsi="仿宋" w:cs="仿宋" w:hint="eastAsia"/>
          <w:sz w:val="28"/>
          <w:lang w:eastAsia="zh-CN"/>
        </w:rPr>
        <w:t>(二)、新型绝热材料项目工艺技术设计方案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绝热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绝热材料项目将严格按照相关行业规范要求进行组织。通过有效控制产品质量，新型绝热材料项目将致力于为顾客提供优质的新型绝热材料项目产品和良好的服务。这体现了新型绝热材料项目对于生产活动合规性和质量标准的高度重视，为新型绝热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绝热材料项目注重生态效益和清洁生产原则。新型绝热材料项目建设将紧密结合地方特色经济发展，与社会经济发展规划和区域环境保护规划方案相协调一致。通过与当地区域自然生态系统的结合，新型绝热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绝热材料项目产品具有多样化的客户需求和个性化的特点。因此，新型绝热材料项目产品规格品种多样，且单批生产数量较小。为满足这一特点，新型绝热材料项目承办单位将建设先进的柔性制造生产线。通过广泛应用柔性制造技术，新型绝热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绝热材料项目采用的技术具有较高的技术含量和自动化水平，处于国内先进水平。这一技术选用不仅体现了对生产效率、质量和环境友好性的高标准要求，同时为新型绝热材料项目的可持续发展奠定了坚实的基础。</w:t>
      </w:r>
    </w:p>
    <w:p>
      <w:pPr>
        <w:pStyle w:val="Heading2"/>
        <w:ind w:firstLine="560" w:firstLineChars="200"/>
        <w:rPr>
          <w:rFonts w:ascii="仿宋" w:eastAsia="仿宋" w:hAnsi="仿宋" w:cs="仿宋" w:hint="eastAsia"/>
          <w:sz w:val="28"/>
          <w:lang w:eastAsia="zh-CN"/>
        </w:rPr>
      </w:pPr>
      <w:bookmarkStart w:id="5" w:name="_Toc137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为确保新型绝热材料项目的高效生产和技术实施，我们制定了一套精心设计的设备选型方案，以满足新型绝热材料项目生产、质量和环保的要求。该方案的主要特点如下：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绝热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针对新型绝热材料项目产品的多样性和小批量生产的特点，我们将建设柔性制造生产线。通过在设备选型中考虑柔性制造技术，可以灵活应对不同产品规格和生产需求，实现生产线的高度灵活性和适应性。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085"/>
      <w:r>
        <w:rPr>
          <w:rFonts w:ascii="仿宋" w:eastAsia="仿宋" w:hAnsi="仿宋" w:cs="仿宋" w:hint="eastAsia"/>
          <w:sz w:val="28"/>
          <w:lang w:eastAsia="zh-CN"/>
        </w:rPr>
        <w:t>二、新型绝热材料项目选址可行性分析</w:t>
      </w:r>
      <w:bookmarkEnd w:id="6"/>
    </w:p>
    <w:p>
      <w:pPr>
        <w:pStyle w:val="Heading2"/>
        <w:rPr>
          <w:rFonts w:ascii="仿宋" w:eastAsia="仿宋" w:hAnsi="仿宋" w:cs="仿宋" w:hint="eastAsia"/>
          <w:lang w:eastAsia="zh-CN"/>
        </w:rPr>
      </w:pPr>
      <w:bookmarkStart w:id="7" w:name="_Toc14342"/>
      <w:r>
        <w:rPr>
          <w:rFonts w:ascii="仿宋" w:eastAsia="仿宋" w:hAnsi="仿宋" w:cs="仿宋" w:hint="eastAsia"/>
          <w:lang w:eastAsia="zh-CN"/>
        </w:rPr>
        <w:t>(一)、新型绝热材料项目选址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该新型绝热材料项目选址位于XX省XX市XX区XXX街道</w:t>
      </w:r>
    </w:p>
    <w:p>
      <w:pPr>
        <w:pStyle w:val="Heading2"/>
        <w:ind w:firstLine="560" w:firstLineChars="200"/>
        <w:rPr>
          <w:rFonts w:ascii="仿宋" w:eastAsia="仿宋" w:hAnsi="仿宋" w:cs="仿宋" w:hint="eastAsia"/>
          <w:sz w:val="28"/>
          <w:lang w:eastAsia="zh-CN"/>
        </w:rPr>
      </w:pPr>
      <w:bookmarkStart w:id="8" w:name="_Toc3205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新型绝热材料项目的征地面积将根据新型绝热材料项目的实际规模和需求进行精确规划。具体面积XXX平方米，旨在确保新型绝热材料项目不仅能够满足当前的发展需求，还能够预留空间以适应未来的扩展。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净用地面积是在征地面积基础上去除不可利用面积后的实际可开发用地。具体面积XXX平方米，考虑到环保、交通、安全等多方面因素，以确保新型绝热材料项目在整体利用效率上达到最优。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新型绝热材料项目计划建设的建筑总规模具体面积XXX平方米。这一规模的确定综合考虑了新型绝热材料项目的性质、规模，以及城市规划的相关要求，确保建筑布局与周边环境协调一致。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绿地率是新型绝热材料项目用地中被规划为绿地的比例。具体面积XXX平方米，旨在通过合理规划绿地，改善新型绝热材料项目周边环境，提升居民生活质量，并符合城市整体绿化规划。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容积率是用地上可以建设的建筑总体积与用地面积之比。具体面积XXX，通过合理的容积率规划，确保新型绝热材料项目建筑规模与周边环境和谐共生。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绝热材料项目选址与当地城市规划相一致，具体面积XXX平方米。通过与城市规划部门深入沟通，确保新型绝热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绝热材料项目选址符合当地产业政策，具体面积XXX平方米。这包括新型绝热材料项目对当地经济的促进作用，以及对相关产业的带动效应，确保新型绝热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用地总体要求必须符合环保和可持续发展的原则，具体面积XXX平方米。通过采用绿色建筑设计、节能减排等措施，确保新型绝热材料项目在建设和运营过程中对环境的影响最小化，达到可持续发展的要求。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确保新型绝热材料项目选址具备必要的公共设施配套，具体面积XXX平方米。这包括交通便利性、教育、医疗等基础设施，以提高居民生活品质，使得新型绝热材料项目选址更具吸引力。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考虑用地总体要求对当地社会稳定性的影响，具体面积XXX平方米。通过深入了解当地社区反馈，确保新型绝热材料项目的选址和建设过程对当地社会和谐稳定产生积极作用。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绝热材料项目选址不仅符合法规和规划，还在实际操作中具有可行性。这一全面规划将为新型绝热材料项目的成功实施提供坚实的基础，确保新型绝热材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22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新型绝热材料项目的设备规划和空间设计中，我们将采取灵活设备布局的措施。设备布局将根据实际需求进行灵活设计，避免不必要的浪费。通过合理规划设备摆放位置，我们将提高设备的利用率，减少设备间距，以确保新型绝热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绝热材料项目内部引入共享设施的概念，例如共享会议室、办公区等。通过这种方式，我们可以减少对资源的重复建设，提高资源共享效率，从而减小新型绝热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52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绝热材料项目的总图布置中，我们将不同功能区域进行明确的规划，以最大程度满足新型绝热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80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绝热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绝热材料项目对环境的影响是综合评价的重要因素之一。我们将详细考虑选址周边的自然环境、生态保护区、水源地等情况，确保新型绝热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对选址的评价还需充分考虑当地政府的产业政策和法规。我们将详细了解新型绝热材料项目所在地的相关政策，确保新型绝热材料项目的规划和运营与当地法规相符，降低不必要的法律风险。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考虑到社会稳定性对企业运营的重要性，我们将评估选址地区的社会安全情况、劳工关系、社区反馈等方面，以确保新型绝热材料项目的建设和运营不会受到社会稳定性的负面影响。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最后，我们将综合考虑用地成本，包括土地购置费用、土地开发成本等。通过对用地成本的详细评估，我们能够做出更为精确的经济效益分析，为新型绝热材料项目的投资决策提供有力支持。</w:t>
      </w:r>
    </w:p>
    <w:p>
      <w:pPr>
        <w:pStyle w:val="Heading1"/>
        <w:ind w:firstLine="560" w:firstLineChars="200"/>
        <w:rPr>
          <w:rFonts w:ascii="仿宋" w:eastAsia="仿宋" w:hAnsi="仿宋" w:cs="仿宋" w:hint="eastAsia"/>
          <w:sz w:val="28"/>
          <w:lang w:eastAsia="zh-CN"/>
        </w:rPr>
      </w:pPr>
      <w:bookmarkStart w:id="12" w:name="_Toc29903"/>
      <w:r>
        <w:rPr>
          <w:rFonts w:ascii="仿宋" w:eastAsia="仿宋" w:hAnsi="仿宋" w:cs="仿宋" w:hint="eastAsia"/>
          <w:sz w:val="28"/>
          <w:lang w:eastAsia="zh-CN"/>
        </w:rPr>
        <w:t>三、新型绝热材料项目绩效评估</w:t>
      </w:r>
      <w:bookmarkEnd w:id="12"/>
    </w:p>
    <w:p>
      <w:pPr>
        <w:pStyle w:val="Heading2"/>
        <w:rPr>
          <w:rFonts w:ascii="仿宋" w:eastAsia="仿宋" w:hAnsi="仿宋" w:cs="仿宋" w:hint="eastAsia"/>
          <w:lang w:eastAsia="zh-CN"/>
        </w:rPr>
      </w:pPr>
      <w:bookmarkStart w:id="13" w:name="_Toc50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中，我们设计了一套全面的绩效评估指标，以确保新型绝热材料项目的可控和成功交付。这些指标跨足新型绝热材料项目目标、成本、进度和质量等多个维度，为我们提供了全面洞察新型绝热材料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新型绝热材料项目目标达成率是我们关注的首要指标。我们设定了明确的目标，并通过定期监测和评估，迅速发现并应对潜在的目标偏差。这为新型绝热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成本绩效是另一个核心关注点。通过实际成本与预算成本的对比分析，我们深入了解成本差异的原因，及时调整资源分配，保持新型绝热材料项目在经济效益方面的合理水平。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进度作为关键的绩效指标之一，得到了精心的关注。我们制定了详细的新型绝热材料项目进度计划，并设立了进度符合度指标，确保实际进度与计划进度保持一致。这使我们能够快速发现和解决潜在的进度问题，保持新型绝热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绝热材料项目绩效的不可或缺的一环。我们引入了一系列的质量标准和客户满意度指标，以确保新型绝热材料项目交付的成果在质量上达到或超越预期水平。通过持续监测这些指标，我们努力提升新型绝热材料项目整体质量水平，为新型绝热材料项目的成功交付提供有力保障。通过这些科学且全面的绩效评估，我们能够更好地引导新型绝热材料项目的持续改进，确保新型绝热材料项目目标的顺利达成。</w:t>
      </w:r>
    </w:p>
    <w:p>
      <w:pPr>
        <w:pStyle w:val="Heading2"/>
        <w:ind w:firstLine="560" w:firstLineChars="200"/>
        <w:rPr>
          <w:rFonts w:ascii="仿宋" w:eastAsia="仿宋" w:hAnsi="仿宋" w:cs="仿宋" w:hint="eastAsia"/>
          <w:sz w:val="28"/>
          <w:lang w:eastAsia="zh-CN"/>
        </w:rPr>
      </w:pPr>
      <w:bookmarkStart w:id="14" w:name="_Toc3228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绩效评估是新型绝热材料项目中的关键环节，为确保新型绝热材料项目达到预期目标，我们采用了多层次、多维度的绩效评估方法。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新型绝热材料项目的战略目标对齐，确保每个决策和行动都与新型绝热材料项目整体目标保持一致。团队会定期召开战略对齐会议，审视当前工作与新型绝热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绝热材料项目进度、质量、成本和风险等方面。这些指标通过数据收集和分析，为新型绝热材料项目管理团队提供了客观的评估依据。例如，我们通过新型绝热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绩效评估不仅仅停留在新型绝热材料项目内部，还考虑了新型绝热材料项目对外部环境的影响。我们定期进行干系人满意度调查，以了解各利益相关方对新型绝热材料项目的期望和满意度，并及时做出调整。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这种多层次、多角度的绩效评估方法，使得我们能够全面了解新型绝热材料项目的运行状态，及时做出调整，确保新型绝热材料项目在不断变化的环境中保持稳健前行。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057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为了确保新型绝热材料项目的有效管理和不断优化，我们采用了精心设计的绩效评估周期。这个周期旨在实现灵活、实时和全面的评估，以适应新型绝热材料项目执行中的各种挑战。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绝热材料项目的不同需求，分为短期、中期和长期。短期评估关注每个迭代或工作周期，以及时发现和解决当前任务中的问题。中期评估涵盖几个迭代，深入了解整体新型绝热材料项目的趋势和性能。长期评估则着眼于整个新型绝热材料项目阶段，确保新型绝热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绝热材料项目管理工具和协作平台，团队成员能够随时更新和分享新型绝热材料项目数据。这种实时性的反馈机制使我们能够及时察觉潜在问题，快速调整，保持新型绝热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绝热材料项目的决策制定密不可分。每个周期的新型绝热材料项目回顾会议成为集体总结经验、识别问题深层次原因并找到创新解决方案的平台。这种定期的反思与调整机制使新型绝热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446"/>
      <w:r>
        <w:rPr>
          <w:rFonts w:ascii="仿宋" w:eastAsia="仿宋" w:hAnsi="仿宋" w:cs="仿宋" w:hint="eastAsia"/>
          <w:sz w:val="28"/>
          <w:lang w:eastAsia="zh-CN"/>
        </w:rPr>
        <w:t>四、新型绝热材料项目土建工程</w:t>
      </w:r>
      <w:bookmarkEnd w:id="16"/>
    </w:p>
    <w:p>
      <w:pPr>
        <w:pStyle w:val="Heading2"/>
        <w:rPr>
          <w:rFonts w:ascii="仿宋" w:eastAsia="仿宋" w:hAnsi="仿宋" w:cs="仿宋" w:hint="eastAsia"/>
          <w:lang w:eastAsia="zh-CN"/>
        </w:rPr>
      </w:pPr>
      <w:bookmarkStart w:id="17" w:name="_Toc1060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在新型绝热材料项目的建筑工程设计中，我们将秉承一系列重要的设计原则，以确保新型绝热材料项目建筑在功能、美观、可持续性等方面达到最佳效果。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首要原则是确保建筑的功能性得到最大化的发挥。我们将充分理解新型绝热材料项目的实际需求，合理布局各个功能区域，保证建筑在满足业务需求的同时，提供高效的工作环境。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在建筑设计中，我们将综合考虑建设和运营成本。通过精细的经济效益分析，确保设计方案在高效利用资源的同时，对新型绝热材料项目的长期盈利能力有积极的贡献。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https://d.book118.com/476052045203010101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A3F86"/>
    <w:rsid w:val="3E9A3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5204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2024-03-03T19:56:00Z</dcterms:created>
  <dcterms:modified xsi:type="dcterms:W3CDTF">2024-03-03T19:56:56Z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4F75EC642A3B4B5C8B0E21FD140F0B16_11</vt:lpwstr>
  </property>
  <property fmtid="{D5CDD505-2E9C-101B-9397-08002B2CF9AE}" pid="3" name="KSOProductBuildVer">
    <vt:lpwstr>2052-12.1.0.16388</vt:lpwstr>
  </property>
</Properties>
</file>