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B72CD" w14:paraId="531215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72CD" w14:paraId="60CB6F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72CD" w14:paraId="7EC7F6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72CD" w:rsidRPr="002B72CD" w14:paraId="74300BF8" w14:textId="71792F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B72CD">
        <w:rPr>
          <w:rFonts w:ascii="宋体" w:eastAsia="宋体" w:hAnsi="宋体" w:hint="eastAsia"/>
          <w:b/>
          <w:sz w:val="60"/>
        </w:rPr>
        <w:t>模型制作项目绩效评估报告</w:t>
      </w:r>
    </w:p>
    <w:p w:rsidR="002B72CD" w:rsidP="002B72CD" w14:paraId="29A5EBDB" w14:textId="50CA190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B72CD">
        <w:rPr>
          <w:rFonts w:ascii="仿宋" w:eastAsia="仿宋" w:hAnsi="仿宋" w:hint="eastAsia"/>
          <w:b/>
          <w:sz w:val="40"/>
        </w:rPr>
        <w:t>目录</w:t>
      </w:r>
    </w:p>
    <w:p w:rsidR="002B72CD" w14:paraId="2A29DC93" w14:textId="2B1267E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72CD" w14:paraId="22FFC7D9" w14:textId="4985B5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72CD" w14:paraId="49A29E82" w14:textId="1436E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72CD" w14:paraId="7EA7B06C" w14:textId="09415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72CD" w14:paraId="02281F37" w14:textId="250A8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72CD" w14:paraId="58423DBF" w14:textId="5D4843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二、模型制作项目概论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72CD" w14:paraId="0047AE25" w14:textId="380BE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(一)、模型制作项目名称及投资人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72CD" w14:paraId="58F07F2E" w14:textId="61AF4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72CD" w14:paraId="1D4BFB54" w14:textId="7611E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B72CD" w14:paraId="06F591CC" w14:textId="7C13F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B72CD" w14:paraId="15E6EF24" w14:textId="3D898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(五)、模型制作项目建设背景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B72CD" w14:paraId="5770FC1D" w14:textId="0BE73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B72CD" w14:paraId="2484BBAE" w14:textId="4C7AA2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B72CD" w14:paraId="1320BF35" w14:textId="539E0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B72CD" w14:paraId="6A54022F" w14:textId="243BC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B72CD" w14:paraId="33E4AC2D" w14:textId="126149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四、模型制作项目承办单位基本情况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B72CD" w14:paraId="66AE11C9" w14:textId="6FFB6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B72CD" w14:paraId="3EED4B40" w14:textId="786F7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B72CD" w14:paraId="306C9A10" w14:textId="0DDBF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B72CD" w14:paraId="515F1A0C" w14:textId="30F8E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B72CD" w14:paraId="48772E14" w14:textId="230CC96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B72CD" w14:paraId="1F2F8870" w14:textId="24403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(一)、模型制作项目选址原则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B72CD" w14:paraId="7D91FBFD" w14:textId="04900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B72CD" w14:paraId="647D07CD" w14:textId="6BDE2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72CD" w14:paraId="2BA13D15" w14:textId="65382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B72CD" w14:paraId="63B120E6" w14:textId="12730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(五)、模型制作项目选址综合评价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B72CD" w14:paraId="1D480254" w14:textId="25B705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B72CD" w14:paraId="6E8E2422" w14:textId="3174B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B72CD" w14:paraId="5E0D2177" w14:textId="1DFEE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B72CD" w14:paraId="38C9A879" w14:textId="57567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(三)、模型制作项目盈利能力分析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72CD" w14:paraId="2B51066C" w14:textId="165DF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B72CD" w14:paraId="5E701641" w14:textId="30370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B72CD" w14:paraId="0D129E39" w14:textId="41733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_Toc153367262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B72CD" w14:paraId="1E4CA5AF" w14:textId="5688CB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_Toc153367263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B72CD" w14:paraId="7D7CEE28" w14:textId="5063D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_Toc153367264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B72CD" w14:paraId="3CC96E97" w14:textId="34995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_Toc153367265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B72CD" w14:paraId="16A46CA7" w14:textId="5BCE5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72CD" w14:paraId="3CE8F552" w14:textId="017F4D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72CD" w14:paraId="50181C89" w14:textId="17C49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72CD" w14:paraId="480B9421" w14:textId="053F0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_Toc153367269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72CD" w14:paraId="7F3E8017" w14:textId="30000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_Toc153367270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B72CD" w14:paraId="1BC4E4D9" w14:textId="56D2F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_Toc153367271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B72CD" w14:paraId="6B8C2149" w14:textId="326B505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B72CD" w14:paraId="79E5E028" w14:textId="0AA526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B72CD" w14:paraId="02D55B71" w14:textId="41C27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B72CD" w14:paraId="4E21A9BC" w14:textId="38FD5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_Toc153367275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B72CD" w14:paraId="7C79672A" w14:textId="6B64A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72CD" w14:paraId="5877AD3E" w14:textId="60F601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72CD" w14:paraId="023E0E73" w14:textId="182F1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72CD" w14:paraId="21BD0CF9" w14:textId="1FC9E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B72CD" w14:paraId="6CA772F7" w14:textId="36283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B72CD" w14:paraId="6EF25BA6" w14:textId="07355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_Toc153367281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B72CD" w14:paraId="62B2DB20" w14:textId="48EF7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B72CD" w14:paraId="028D4327" w14:textId="0D0BEA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十一、模型制作项目监控与评估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B72CD" w14:paraId="0055F18F" w14:textId="0D96F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(一)、模型制作项目监控计划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B72CD" w14:paraId="7C20ABE0" w14:textId="2E47D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B72CD" w14:paraId="0C6EB8AB" w14:textId="7E1C0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B72CD" w14:paraId="0EAF2B00" w14:textId="0EED3A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B72CD" w14:paraId="71115F49" w14:textId="61392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B72CD" w14:paraId="42816DE1" w14:textId="5C069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72CD" w14:paraId="7A611C0A" w14:textId="0D79E5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72CD" w14:paraId="7A7D9A86" w14:textId="7D215E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72CD" w14:paraId="3F9E004A" w14:textId="2A7B2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72CD" w14:paraId="2B7DE93B" w14:textId="156C8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B72CD" w14:paraId="186947D0" w14:textId="66544ED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72CD" w14:paraId="19F4C610" w14:textId="2590FE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_Toc153367295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B72CD" w14:paraId="5E5F22EF" w14:textId="11C87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B72CD" w14:paraId="02CC23D6" w14:textId="587002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B72CD" w14:paraId="6C8789A1" w14:textId="71A3A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B72CD" w14:paraId="26B7CADF" w14:textId="7CAE22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_Toc153367299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B72CD" w14:paraId="73EE8E45" w14:textId="6DE2B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_Toc153367300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B72CD" w14:paraId="21D4F54A" w14:textId="119C9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_Toc153367301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B72CD" w14:paraId="01D2D40E" w14:textId="15BB6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_Toc153367302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B72CD" w:rsidP="002B72CD" w14:paraId="0766AD14" w14:textId="101DCB1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B72CD" w:rsidP="002B72CD" w14:paraId="77FC4105" w14:textId="290D89A8">
      <w:pPr>
        <w:pStyle w:val="Heading1"/>
        <w:jc w:val="center"/>
        <w:rPr>
          <w:rFonts w:hint="eastAsia"/>
        </w:rPr>
      </w:pPr>
      <w:bookmarkStart w:id="0" w:name="_Toc153367230"/>
      <w:r w:rsidRPr="002B72CD">
        <w:rPr>
          <w:rFonts w:hint="eastAsia"/>
        </w:rPr>
        <w:t>前言</w:t>
      </w:r>
      <w:bookmarkEnd w:id="0"/>
    </w:p>
    <w:p w:rsidR="002B72CD" w:rsidP="002B72CD" w14:paraId="40022062" w14:textId="2CA11450">
      <w:pPr>
        <w:ind w:firstLine="560" w:firstLineChars="200"/>
        <w:rPr>
          <w:rFonts w:ascii="仿宋" w:eastAsia="仿宋" w:hint="eastAsia"/>
          <w:sz w:val="28"/>
        </w:rPr>
      </w:pPr>
      <w:r w:rsidRPr="002B72CD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2B72CD" w:rsidP="002B72CD" w14:paraId="02B4DE6F" w14:textId="6FC5F9A0">
      <w:pPr>
        <w:pStyle w:val="Heading1"/>
        <w:rPr>
          <w:rFonts w:hint="eastAsia"/>
        </w:rPr>
      </w:pPr>
      <w:bookmarkStart w:id="1" w:name="_Toc153367231"/>
      <w:r w:rsidRPr="002B72CD">
        <w:rPr>
          <w:rFonts w:hint="eastAsia"/>
        </w:rPr>
        <w:t>一、社交媒体与在线营销</w:t>
      </w:r>
      <w:bookmarkEnd w:id="1"/>
    </w:p>
    <w:p w:rsidR="002B72CD" w:rsidP="002B72CD" w14:paraId="2426B202" w14:textId="7B87B104">
      <w:pPr>
        <w:pStyle w:val="Heading2"/>
      </w:pPr>
      <w:bookmarkStart w:id="2" w:name="_Toc153367232"/>
      <w:r w:rsidRPr="002B72CD">
        <w:t>(一)、社交媒体策略</w:t>
      </w:r>
      <w:bookmarkEnd w:id="2"/>
    </w:p>
    <w:p w:rsidR="002B72CD" w:rsidRPr="002B72CD" w:rsidP="002B72CD" w14:paraId="7DF0CFD5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2B72CD">
        <w:rPr>
          <w:rFonts w:ascii="仿宋" w:eastAsia="仿宋" w:hAnsi="仿宋"/>
          <w:sz w:val="28"/>
        </w:rPr>
        <w:t>XXXX等。</w:t>
      </w:r>
    </w:p>
    <w:p w:rsidR="002B72CD" w:rsidRPr="002B72CD" w:rsidP="002B72CD" w14:paraId="3229FEC2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2B72CD" w:rsidRPr="002B72CD" w:rsidP="002B72CD" w14:paraId="2E7C5495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2B72CD" w:rsidP="002B72CD" w14:paraId="2FD537D4" w14:textId="72C5B2F0">
      <w:pPr>
        <w:ind w:firstLine="560" w:firstLineChars="200"/>
        <w:rPr>
          <w:rFonts w:ascii="仿宋" w:eastAsia="仿宋" w:hAnsi="仿宋" w:hint="eastAsia"/>
          <w:sz w:val="28"/>
        </w:rPr>
      </w:pPr>
      <w:r w:rsidRPr="002B72CD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2B72CD" w:rsidP="002B72CD" w14:paraId="210CC140" w14:textId="015E67F4">
      <w:pPr>
        <w:pStyle w:val="Heading2"/>
      </w:pPr>
      <w:bookmarkStart w:id="3" w:name="_Toc153367233"/>
      <w:r w:rsidRPr="002B72CD">
        <w:t>(二)、在线广告与内容营销</w:t>
      </w:r>
      <w:bookmarkEnd w:id="3"/>
    </w:p>
    <w:p w:rsidR="002B72CD" w:rsidRPr="002B72CD" w:rsidP="002B72CD" w14:paraId="28CA2AF2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 w:hint="eastAsia"/>
          <w:sz w:val="28"/>
        </w:rPr>
        <w:t>选择合适的在线广告渠道，如</w:t>
      </w:r>
      <w:r w:rsidRPr="002B72CD">
        <w:rPr>
          <w:rFonts w:ascii="仿宋" w:eastAsia="仿宋" w:hAnsi="仿宋"/>
          <w:sz w:val="28"/>
        </w:rPr>
        <w:t>xxx、社交媒体广告等。</w:t>
      </w:r>
    </w:p>
    <w:p w:rsidR="002B72CD" w:rsidRPr="002B72CD" w:rsidP="002B72CD" w14:paraId="43F202FD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2B72CD" w:rsidRPr="002B72CD" w:rsidP="002B72CD" w14:paraId="6B8F0089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 w:hint="eastAsia"/>
          <w:sz w:val="28"/>
        </w:rPr>
        <w:t>制定广告预算并管理广告开支。</w:t>
      </w:r>
    </w:p>
    <w:p w:rsidR="002B72CD" w:rsidRPr="002B72CD" w:rsidP="002B72CD" w14:paraId="67354EC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B72CD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2B72CD" w:rsidP="002B72CD" w14:paraId="6C218D95" w14:textId="031CD56F">
      <w:pPr>
        <w:ind w:firstLine="560" w:firstLineChars="200"/>
        <w:rPr>
          <w:rFonts w:ascii="仿宋" w:eastAsia="仿宋" w:hAnsi="仿宋" w:hint="eastAsia"/>
          <w:sz w:val="28"/>
        </w:rPr>
      </w:pPr>
      <w:r w:rsidRPr="002B72CD">
        <w:rPr>
          <w:rFonts w:ascii="仿宋" w:eastAsia="仿宋" w:hAnsi="仿宋" w:hint="eastAsia"/>
          <w:sz w:val="28"/>
        </w:rPr>
        <w:t>优化网站以提高在搜索引擎上的可见性。</w:t>
      </w:r>
    </w:p>
    <w:p w:rsidR="002B72CD" w:rsidP="002B72CD" w14:paraId="7569C73D" w14:textId="760D690E">
      <w:pPr>
        <w:pStyle w:val="Heading2"/>
      </w:pPr>
      <w:bookmarkStart w:id="4" w:name="_Toc153367234"/>
      <w:r w:rsidRPr="002B72CD">
        <w:t>(三)、社交媒体分析与ROI</w:t>
      </w:r>
      <w:bookmarkEnd w:id="4"/>
    </w:p>
    <w:p w:rsidR="002B72CD" w:rsidRPr="002B72CD" w:rsidP="002B72CD" w14:paraId="3EE6DE4C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2B72CD" w:rsidRPr="002B72CD" w:rsidP="002B72CD" w14:paraId="7DA7114E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 w:hint="eastAsia"/>
          <w:sz w:val="28"/>
        </w:rPr>
        <w:t>使用分析工具如</w:t>
      </w:r>
      <w:r w:rsidRPr="002B72CD">
        <w:rPr>
          <w:rFonts w:ascii="仿宋" w:eastAsia="仿宋" w:hAnsi="仿宋"/>
          <w:sz w:val="28"/>
        </w:rPr>
        <w:t>XXX、社交媒体分析工具来监测表现。</w:t>
      </w:r>
    </w:p>
    <w:p w:rsidR="002B72CD" w:rsidP="002B72CD" w14:paraId="1C19E5D7" w14:textId="0D4FD84D">
      <w:pPr>
        <w:ind w:firstLine="560" w:firstLineChars="200"/>
        <w:rPr>
          <w:rFonts w:ascii="仿宋" w:eastAsia="仿宋" w:hAnsi="仿宋" w:hint="eastAsia"/>
          <w:sz w:val="28"/>
        </w:rPr>
      </w:pPr>
      <w:r w:rsidRPr="002B72CD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2B72CD" w:rsidP="002B72CD" w14:paraId="183FE42E" w14:textId="66216D89">
      <w:pPr>
        <w:pStyle w:val="Heading1"/>
        <w:rPr>
          <w:rFonts w:hint="eastAsia"/>
        </w:rPr>
      </w:pPr>
      <w:bookmarkStart w:id="5" w:name="_Toc153367235"/>
      <w:r w:rsidRPr="002B72CD">
        <w:rPr>
          <w:rFonts w:hint="eastAsia"/>
        </w:rPr>
        <w:t>二、模型制作项目概论</w:t>
      </w:r>
      <w:bookmarkEnd w:id="5"/>
    </w:p>
    <w:p w:rsidR="002B72CD" w:rsidP="002B72CD" w14:paraId="1BB56099" w14:textId="18477C31">
      <w:pPr>
        <w:pStyle w:val="Heading2"/>
      </w:pPr>
      <w:bookmarkStart w:id="6" w:name="_Toc153367236"/>
      <w:r w:rsidRPr="002B72CD">
        <w:t>(一)、模型制作项目名称及投资人</w:t>
      </w:r>
      <w:bookmarkEnd w:id="6"/>
    </w:p>
    <w:p w:rsidR="002B72CD" w:rsidRPr="002B72CD" w:rsidP="002B72CD" w14:paraId="1A2B05F6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/>
          <w:sz w:val="28"/>
        </w:rPr>
        <w:t>(一) 模型制作项目名称</w:t>
      </w:r>
    </w:p>
    <w:p w:rsidR="002B72CD" w:rsidRPr="002B72CD" w:rsidP="002B72CD" w14:paraId="48267CA2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 w:hint="eastAsia"/>
          <w:sz w:val="28"/>
        </w:rPr>
        <w:t>模型制作项目名称：</w:t>
      </w:r>
      <w:r w:rsidRPr="002B72CD">
        <w:rPr>
          <w:rFonts w:ascii="仿宋" w:eastAsia="仿宋" w:hAnsi="仿宋"/>
          <w:sz w:val="28"/>
        </w:rPr>
        <w:t>XX模型制作项目</w:t>
      </w:r>
    </w:p>
    <w:p w:rsidR="002B72CD" w:rsidRPr="002B72CD" w:rsidP="002B72CD" w14:paraId="10BF561A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/>
          <w:sz w:val="28"/>
        </w:rPr>
        <w:t>(二) 模型制作项目投资人</w:t>
      </w:r>
    </w:p>
    <w:p w:rsidR="002B72CD" w:rsidRPr="002B72CD" w:rsidP="002B72CD" w14:paraId="123E5871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 w:hint="eastAsia"/>
          <w:sz w:val="28"/>
        </w:rPr>
        <w:t>模型制作项目投资人：</w:t>
      </w:r>
      <w:r w:rsidRPr="002B72CD">
        <w:rPr>
          <w:rFonts w:ascii="仿宋" w:eastAsia="仿宋" w:hAnsi="仿宋"/>
          <w:sz w:val="28"/>
        </w:rPr>
        <w:t>XXX (集团)有限公司</w:t>
      </w:r>
    </w:p>
    <w:p w:rsidR="002B72CD" w:rsidRPr="002B72CD" w:rsidP="002B72CD" w14:paraId="602358F3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/>
          <w:sz w:val="28"/>
        </w:rPr>
        <w:t>(三) 建设地点</w:t>
      </w:r>
    </w:p>
    <w:p w:rsidR="002B72CD" w:rsidP="002B72CD" w14:paraId="459111C2" w14:textId="0B5EF331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 w:hint="eastAsia"/>
          <w:sz w:val="28"/>
        </w:rPr>
        <w:t>本期模型制作项目选址位于</w:t>
      </w:r>
      <w:r w:rsidRPr="002B72CD">
        <w:rPr>
          <w:rFonts w:ascii="仿宋" w:eastAsia="仿宋" w:hAnsi="仿宋"/>
          <w:sz w:val="28"/>
        </w:rPr>
        <w:t>XX（待定）。</w:t>
      </w:r>
    </w:p>
    <w:p w:rsidR="002B72CD" w:rsidP="002B72CD" w14:paraId="3CBC1912" w14:textId="171AAB45">
      <w:pPr>
        <w:pStyle w:val="Heading2"/>
      </w:pPr>
      <w:bookmarkStart w:id="7" w:name="_Toc153367237"/>
      <w:r w:rsidRPr="002B72CD">
        <w:t>(二)、编制原则</w:t>
      </w:r>
      <w:bookmarkEnd w:id="7"/>
    </w:p>
    <w:p w:rsidR="002B72CD" w:rsidRPr="002B72CD" w:rsidP="002B72CD" w14:paraId="13920278" w14:textId="77777777">
      <w:pPr>
        <w:ind w:firstLine="560" w:firstLineChars="200"/>
        <w:rPr>
          <w:rFonts w:ascii="仿宋" w:eastAsia="仿宋" w:hAnsi="仿宋"/>
          <w:sz w:val="28"/>
        </w:rPr>
      </w:pPr>
      <w:r w:rsidRPr="002B72CD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  <w:r w:rsidRPr="002B72CD">
        <w:rPr>
          <w:rFonts w:ascii="仿宋" w:eastAsia="仿宋" w:hAnsi="仿宋"/>
          <w:sz w:val="28"/>
        </w:rPr>
        <w:br/>
      </w:r>
      <w:r w:rsidRPr="002B72C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https://d.book118.com/476121045032010035</w:t>
        </w:r>
      </w:hyperlink>
    </w:p>
    <w:p w:rsidR="002B72CD" w:rsidRPr="002B72CD" w:rsidP="002B72C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paraId="35C9BC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2CD" w14:paraId="0A91909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paraId="176178C9" w14:textId="3199D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72CD" w14:paraId="0843BA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paraId="4B141F3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2C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textId="3199D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72C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2C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textId="3199D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72C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2C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textId="3199D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B72C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2C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textId="3199D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B72C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2C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textId="3199D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B72C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2C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P="00E023CD" w14:textId="3199D2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B72C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paraId="3E9B2B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RPr="002B72CD" w:rsidP="002B72CD" w14:paraId="0627956F" w14:textId="5DFED28E">
    <w:pPr>
      <w:pStyle w:val="Header"/>
      <w:rPr>
        <w:rFonts w:ascii="仿宋" w:eastAsia="仿宋" w:hAnsi="仿宋"/>
      </w:rPr>
    </w:pPr>
    <w:r w:rsidRPr="002B72CD">
      <w:rPr>
        <w:rFonts w:ascii="仿宋" w:eastAsia="仿宋" w:hAnsi="仿宋" w:hint="eastAsia"/>
      </w:rPr>
      <w:t>模型制作项目绩效评估报告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paraId="057E0D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RPr="002B72CD" w:rsidP="002B72CD" w14:textId="5DFED28E">
    <w:pPr>
      <w:pStyle w:val="Header"/>
      <w:rPr>
        <w:rFonts w:ascii="仿宋" w:eastAsia="仿宋" w:hAnsi="仿宋"/>
      </w:rPr>
    </w:pPr>
    <w:r w:rsidRPr="002B72CD">
      <w:rPr>
        <w:rFonts w:ascii="仿宋" w:eastAsia="仿宋" w:hAnsi="仿宋" w:hint="eastAsia"/>
      </w:rPr>
      <w:t>模型制作项目绩效评估报告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RPr="002B72CD" w:rsidP="002B72CD" w14:textId="5DFED28E">
    <w:pPr>
      <w:pStyle w:val="Header"/>
      <w:rPr>
        <w:rFonts w:ascii="仿宋" w:eastAsia="仿宋" w:hAnsi="仿宋"/>
      </w:rPr>
    </w:pPr>
    <w:r w:rsidRPr="002B72CD">
      <w:rPr>
        <w:rFonts w:ascii="仿宋" w:eastAsia="仿宋" w:hAnsi="仿宋" w:hint="eastAsia"/>
      </w:rPr>
      <w:t>模型制作项目绩效评估报告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RPr="002B72CD" w:rsidP="002B72CD" w14:textId="5DFED28E">
    <w:pPr>
      <w:pStyle w:val="Header"/>
      <w:rPr>
        <w:rFonts w:ascii="仿宋" w:eastAsia="仿宋" w:hAnsi="仿宋"/>
      </w:rPr>
    </w:pPr>
    <w:r w:rsidRPr="002B72CD">
      <w:rPr>
        <w:rFonts w:ascii="仿宋" w:eastAsia="仿宋" w:hAnsi="仿宋" w:hint="eastAsia"/>
      </w:rPr>
      <w:t>模型制作项目绩效评估报告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RPr="002B72CD" w:rsidP="002B72CD" w14:textId="5DFED28E">
    <w:pPr>
      <w:pStyle w:val="Header"/>
      <w:rPr>
        <w:rFonts w:ascii="仿宋" w:eastAsia="仿宋" w:hAnsi="仿宋"/>
      </w:rPr>
    </w:pPr>
    <w:r w:rsidRPr="002B72CD">
      <w:rPr>
        <w:rFonts w:ascii="仿宋" w:eastAsia="仿宋" w:hAnsi="仿宋" w:hint="eastAsia"/>
      </w:rPr>
      <w:t>模型制作项目绩效评估报告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RPr="002B72CD" w:rsidP="002B72CD" w14:textId="5DFED28E">
    <w:pPr>
      <w:pStyle w:val="Header"/>
      <w:rPr>
        <w:rFonts w:ascii="仿宋" w:eastAsia="仿宋" w:hAnsi="仿宋"/>
      </w:rPr>
    </w:pPr>
    <w:r w:rsidRPr="002B72CD">
      <w:rPr>
        <w:rFonts w:ascii="仿宋" w:eastAsia="仿宋" w:hAnsi="仿宋" w:hint="eastAsia"/>
      </w:rPr>
      <w:t>模型制作项目绩效评估报告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:rsidRPr="002B72CD" w:rsidP="002B72CD" w14:textId="5DFED28E">
    <w:pPr>
      <w:pStyle w:val="Header"/>
      <w:rPr>
        <w:rFonts w:ascii="仿宋" w:eastAsia="仿宋" w:hAnsi="仿宋"/>
      </w:rPr>
    </w:pPr>
    <w:r w:rsidRPr="002B72CD">
      <w:rPr>
        <w:rFonts w:ascii="仿宋" w:eastAsia="仿宋" w:hAnsi="仿宋" w:hint="eastAsia"/>
      </w:rPr>
      <w:t>模型制作项目绩效评估报告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2C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2CD"/>
    <w:rsid w:val="000D16D9"/>
    <w:rsid w:val="002B72CD"/>
    <w:rsid w:val="00E023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E02DF1"/>
  <w15:chartTrackingRefBased/>
  <w15:docId w15:val="{53BA93CC-8D32-4338-98EC-F93EC9E9D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B72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B72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B72C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B72C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B72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B72C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B72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B72C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B72CD"/>
  </w:style>
  <w:style w:type="paragraph" w:styleId="TOC1">
    <w:name w:val="toc 1"/>
    <w:basedOn w:val="Normal"/>
    <w:next w:val="Normal"/>
    <w:autoRedefine/>
    <w:uiPriority w:val="39"/>
    <w:unhideWhenUsed/>
    <w:rsid w:val="002B72CD"/>
  </w:style>
  <w:style w:type="paragraph" w:styleId="TOC2">
    <w:name w:val="toc 2"/>
    <w:basedOn w:val="Normal"/>
    <w:next w:val="Normal"/>
    <w:autoRedefine/>
    <w:uiPriority w:val="39"/>
    <w:unhideWhenUsed/>
    <w:rsid w:val="002B72C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76121045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3496</Words>
  <Characters>19931</Characters>
  <Application>Microsoft Office Word</Application>
  <DocSecurity>0</DocSecurity>
  <Lines>166</Lines>
  <Paragraphs>46</Paragraphs>
  <ScaleCrop>false</ScaleCrop>
  <Company/>
  <LinksUpToDate>false</LinksUpToDate>
  <CharactersWithSpaces>23381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2023-12-13T05:39:00Z</dcterms:created>
  <dcterms:modified xsi:type="dcterms:W3CDTF">2023-12-13T05:40:00Z</dcterms:modified>
</cp:coreProperties>
</file>