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3" w:history="1">
        <w:r>
          <w:rPr>
            <w:rFonts w:ascii="仿宋" w:eastAsia="仿宋" w:hAnsi="仿宋" w:cs="仿宋" w:hint="eastAsia"/>
            <w:lang w:eastAsia="zh-CN"/>
          </w:rPr>
          <w:t>序言</w:t>
        </w:r>
        <w:r>
          <w:tab/>
        </w:r>
        <w:r>
          <w:fldChar w:fldCharType="begin"/>
        </w:r>
        <w:r>
          <w:instrText xml:space="preserve"> PAGEREF _Toc19663 \h </w:instrText>
        </w:r>
        <w:r>
          <w:fldChar w:fldCharType="separate"/>
        </w:r>
        <w:r>
          <w:t>3</w:t>
        </w:r>
        <w:r>
          <w:fldChar w:fldCharType="end"/>
        </w:r>
      </w:hyperlink>
    </w:p>
    <w:p>
      <w:pPr>
        <w:pStyle w:val="TOC1"/>
        <w:tabs>
          <w:tab w:val="right" w:leader="dot" w:pos="8306"/>
        </w:tabs>
      </w:pPr>
      <w:hyperlink w:anchor="_Toc15013" w:history="1">
        <w:r>
          <w:rPr>
            <w:rFonts w:ascii="仿宋" w:eastAsia="仿宋" w:hAnsi="仿宋" w:cs="仿宋" w:hint="eastAsia"/>
            <w:lang w:eastAsia="zh-CN"/>
          </w:rPr>
          <w:t>一、电影院线项目绩效评估</w:t>
        </w:r>
        <w:r>
          <w:tab/>
        </w:r>
        <w:r>
          <w:fldChar w:fldCharType="begin"/>
        </w:r>
        <w:r>
          <w:instrText xml:space="preserve"> PAGEREF _Toc15013 \h </w:instrText>
        </w:r>
        <w:r>
          <w:fldChar w:fldCharType="separate"/>
        </w:r>
        <w:r>
          <w:t>3</w:t>
        </w:r>
        <w:r>
          <w:fldChar w:fldCharType="end"/>
        </w:r>
      </w:hyperlink>
    </w:p>
    <w:p>
      <w:pPr>
        <w:pStyle w:val="TOC2"/>
        <w:tabs>
          <w:tab w:val="right" w:leader="dot" w:pos="8306"/>
        </w:tabs>
      </w:pPr>
      <w:hyperlink w:anchor="_Toc1302" w:history="1">
        <w:r>
          <w:rPr>
            <w:rFonts w:ascii="仿宋" w:eastAsia="仿宋" w:hAnsi="仿宋" w:cs="仿宋" w:hint="eastAsia"/>
            <w:lang w:eastAsia="zh-CN"/>
          </w:rPr>
          <w:t>(一)、绩效评估指标</w:t>
        </w:r>
        <w:r>
          <w:tab/>
        </w:r>
        <w:r>
          <w:fldChar w:fldCharType="begin"/>
        </w:r>
        <w:r>
          <w:instrText xml:space="preserve"> PAGEREF _Toc1302 \h </w:instrText>
        </w:r>
        <w:r>
          <w:fldChar w:fldCharType="separate"/>
        </w:r>
        <w:r>
          <w:t>3</w:t>
        </w:r>
        <w:r>
          <w:fldChar w:fldCharType="end"/>
        </w:r>
      </w:hyperlink>
    </w:p>
    <w:p>
      <w:pPr>
        <w:pStyle w:val="TOC2"/>
        <w:tabs>
          <w:tab w:val="right" w:leader="dot" w:pos="8306"/>
        </w:tabs>
      </w:pPr>
      <w:hyperlink w:anchor="_Toc12122" w:history="1">
        <w:r>
          <w:rPr>
            <w:rFonts w:ascii="仿宋" w:eastAsia="仿宋" w:hAnsi="仿宋" w:cs="仿宋" w:hint="eastAsia"/>
            <w:lang w:eastAsia="zh-CN"/>
          </w:rPr>
          <w:t>(二)、绩效评估方法</w:t>
        </w:r>
        <w:r>
          <w:tab/>
        </w:r>
        <w:r>
          <w:fldChar w:fldCharType="begin"/>
        </w:r>
        <w:r>
          <w:instrText xml:space="preserve"> PAGEREF _Toc12122 \h </w:instrText>
        </w:r>
        <w:r>
          <w:fldChar w:fldCharType="separate"/>
        </w:r>
        <w:r>
          <w:t>4</w:t>
        </w:r>
        <w:r>
          <w:fldChar w:fldCharType="end"/>
        </w:r>
      </w:hyperlink>
    </w:p>
    <w:p>
      <w:pPr>
        <w:pStyle w:val="TOC2"/>
        <w:tabs>
          <w:tab w:val="right" w:leader="dot" w:pos="8306"/>
        </w:tabs>
      </w:pPr>
      <w:hyperlink w:anchor="_Toc885" w:history="1">
        <w:r>
          <w:rPr>
            <w:rFonts w:ascii="仿宋" w:eastAsia="仿宋" w:hAnsi="仿宋" w:cs="仿宋" w:hint="eastAsia"/>
            <w:lang w:eastAsia="zh-CN"/>
          </w:rPr>
          <w:t>(三)、绩效评估周期</w:t>
        </w:r>
        <w:r>
          <w:tab/>
        </w:r>
        <w:r>
          <w:fldChar w:fldCharType="begin"/>
        </w:r>
        <w:r>
          <w:instrText xml:space="preserve"> PAGEREF _Toc885 \h </w:instrText>
        </w:r>
        <w:r>
          <w:fldChar w:fldCharType="separate"/>
        </w:r>
        <w:r>
          <w:t>5</w:t>
        </w:r>
        <w:r>
          <w:fldChar w:fldCharType="end"/>
        </w:r>
      </w:hyperlink>
    </w:p>
    <w:p>
      <w:pPr>
        <w:pStyle w:val="TOC1"/>
        <w:tabs>
          <w:tab w:val="right" w:leader="dot" w:pos="8306"/>
        </w:tabs>
      </w:pPr>
      <w:hyperlink w:anchor="_Toc32606" w:history="1">
        <w:r>
          <w:rPr>
            <w:rFonts w:ascii="仿宋" w:eastAsia="仿宋" w:hAnsi="仿宋" w:cs="仿宋" w:hint="eastAsia"/>
            <w:lang w:eastAsia="zh-CN"/>
          </w:rPr>
          <w:t>二、电影院线项目文档管理</w:t>
        </w:r>
        <w:r>
          <w:tab/>
        </w:r>
        <w:r>
          <w:fldChar w:fldCharType="begin"/>
        </w:r>
        <w:r>
          <w:instrText xml:space="preserve"> PAGEREF _Toc32606 \h </w:instrText>
        </w:r>
        <w:r>
          <w:fldChar w:fldCharType="separate"/>
        </w:r>
        <w:r>
          <w:t>6</w:t>
        </w:r>
        <w:r>
          <w:fldChar w:fldCharType="end"/>
        </w:r>
      </w:hyperlink>
    </w:p>
    <w:p>
      <w:pPr>
        <w:pStyle w:val="TOC2"/>
        <w:tabs>
          <w:tab w:val="right" w:leader="dot" w:pos="8306"/>
        </w:tabs>
      </w:pPr>
      <w:hyperlink w:anchor="_Toc4134" w:history="1">
        <w:r>
          <w:rPr>
            <w:rFonts w:ascii="仿宋" w:eastAsia="仿宋" w:hAnsi="仿宋" w:cs="仿宋" w:hint="eastAsia"/>
            <w:lang w:eastAsia="zh-CN"/>
          </w:rPr>
          <w:t>(一)、文档编制与审查</w:t>
        </w:r>
        <w:r>
          <w:tab/>
        </w:r>
        <w:r>
          <w:fldChar w:fldCharType="begin"/>
        </w:r>
        <w:r>
          <w:instrText xml:space="preserve"> PAGEREF _Toc4134 \h </w:instrText>
        </w:r>
        <w:r>
          <w:fldChar w:fldCharType="separate"/>
        </w:r>
        <w:r>
          <w:t>6</w:t>
        </w:r>
        <w:r>
          <w:fldChar w:fldCharType="end"/>
        </w:r>
      </w:hyperlink>
    </w:p>
    <w:p>
      <w:pPr>
        <w:pStyle w:val="TOC2"/>
        <w:tabs>
          <w:tab w:val="right" w:leader="dot" w:pos="8306"/>
        </w:tabs>
      </w:pPr>
      <w:hyperlink w:anchor="_Toc18612" w:history="1">
        <w:r>
          <w:rPr>
            <w:rFonts w:ascii="仿宋" w:eastAsia="仿宋" w:hAnsi="仿宋" w:cs="仿宋" w:hint="eastAsia"/>
            <w:lang w:eastAsia="zh-CN"/>
          </w:rPr>
          <w:t>(二)、文档发布与分发</w:t>
        </w:r>
        <w:r>
          <w:tab/>
        </w:r>
        <w:r>
          <w:fldChar w:fldCharType="begin"/>
        </w:r>
        <w:r>
          <w:instrText xml:space="preserve"> PAGEREF _Toc18612 \h </w:instrText>
        </w:r>
        <w:r>
          <w:fldChar w:fldCharType="separate"/>
        </w:r>
        <w:r>
          <w:t>7</w:t>
        </w:r>
        <w:r>
          <w:fldChar w:fldCharType="end"/>
        </w:r>
      </w:hyperlink>
    </w:p>
    <w:p>
      <w:pPr>
        <w:pStyle w:val="TOC2"/>
        <w:tabs>
          <w:tab w:val="right" w:leader="dot" w:pos="8306"/>
        </w:tabs>
      </w:pPr>
      <w:hyperlink w:anchor="_Toc13575" w:history="1">
        <w:r>
          <w:rPr>
            <w:rFonts w:ascii="仿宋" w:eastAsia="仿宋" w:hAnsi="仿宋" w:cs="仿宋" w:hint="eastAsia"/>
            <w:lang w:eastAsia="zh-CN"/>
          </w:rPr>
          <w:t>(三)、文档存档与归档</w:t>
        </w:r>
        <w:r>
          <w:tab/>
        </w:r>
        <w:r>
          <w:fldChar w:fldCharType="begin"/>
        </w:r>
        <w:r>
          <w:instrText xml:space="preserve"> PAGEREF _Toc13575 \h </w:instrText>
        </w:r>
        <w:r>
          <w:fldChar w:fldCharType="separate"/>
        </w:r>
        <w:r>
          <w:t>8</w:t>
        </w:r>
        <w:r>
          <w:fldChar w:fldCharType="end"/>
        </w:r>
      </w:hyperlink>
    </w:p>
    <w:p>
      <w:pPr>
        <w:pStyle w:val="TOC1"/>
        <w:tabs>
          <w:tab w:val="right" w:leader="dot" w:pos="8306"/>
        </w:tabs>
      </w:pPr>
      <w:hyperlink w:anchor="_Toc27141" w:history="1">
        <w:r>
          <w:rPr>
            <w:rFonts w:ascii="仿宋" w:eastAsia="仿宋" w:hAnsi="仿宋" w:cs="仿宋" w:hint="eastAsia"/>
            <w:lang w:eastAsia="zh-CN"/>
          </w:rPr>
          <w:t>三、电影院线项目建设单位说明</w:t>
        </w:r>
        <w:r>
          <w:tab/>
        </w:r>
        <w:r>
          <w:fldChar w:fldCharType="begin"/>
        </w:r>
        <w:r>
          <w:instrText xml:space="preserve"> PAGEREF _Toc27141 \h </w:instrText>
        </w:r>
        <w:r>
          <w:fldChar w:fldCharType="separate"/>
        </w:r>
        <w:r>
          <w:t>9</w:t>
        </w:r>
        <w:r>
          <w:fldChar w:fldCharType="end"/>
        </w:r>
      </w:hyperlink>
    </w:p>
    <w:p>
      <w:pPr>
        <w:pStyle w:val="TOC2"/>
        <w:tabs>
          <w:tab w:val="right" w:leader="dot" w:pos="8306"/>
        </w:tabs>
      </w:pPr>
      <w:hyperlink w:anchor="_Toc26972" w:history="1">
        <w:r>
          <w:rPr>
            <w:rFonts w:ascii="仿宋" w:eastAsia="仿宋" w:hAnsi="仿宋" w:cs="仿宋" w:hint="eastAsia"/>
            <w:lang w:eastAsia="zh-CN"/>
          </w:rPr>
          <w:t>(一)、电影院线项目承办单位基本情况</w:t>
        </w:r>
        <w:r>
          <w:tab/>
        </w:r>
        <w:r>
          <w:fldChar w:fldCharType="begin"/>
        </w:r>
        <w:r>
          <w:instrText xml:space="preserve"> PAGEREF _Toc26972 \h </w:instrText>
        </w:r>
        <w:r>
          <w:fldChar w:fldCharType="separate"/>
        </w:r>
        <w:r>
          <w:t>9</w:t>
        </w:r>
        <w:r>
          <w:fldChar w:fldCharType="end"/>
        </w:r>
      </w:hyperlink>
    </w:p>
    <w:p>
      <w:pPr>
        <w:pStyle w:val="TOC2"/>
        <w:tabs>
          <w:tab w:val="right" w:leader="dot" w:pos="8306"/>
        </w:tabs>
      </w:pPr>
      <w:hyperlink w:anchor="_Toc11223" w:history="1">
        <w:r>
          <w:rPr>
            <w:rFonts w:ascii="仿宋" w:eastAsia="仿宋" w:hAnsi="仿宋" w:cs="仿宋" w:hint="eastAsia"/>
            <w:lang w:eastAsia="zh-CN"/>
          </w:rPr>
          <w:t>(二)、公司经济效益分析</w:t>
        </w:r>
        <w:r>
          <w:tab/>
        </w:r>
        <w:r>
          <w:fldChar w:fldCharType="begin"/>
        </w:r>
        <w:r>
          <w:instrText xml:space="preserve"> PAGEREF _Toc11223 \h </w:instrText>
        </w:r>
        <w:r>
          <w:fldChar w:fldCharType="separate"/>
        </w:r>
        <w:r>
          <w:t>10</w:t>
        </w:r>
        <w:r>
          <w:fldChar w:fldCharType="end"/>
        </w:r>
      </w:hyperlink>
    </w:p>
    <w:p>
      <w:pPr>
        <w:pStyle w:val="TOC1"/>
        <w:tabs>
          <w:tab w:val="right" w:leader="dot" w:pos="8306"/>
        </w:tabs>
      </w:pPr>
      <w:hyperlink w:anchor="_Toc4247" w:history="1">
        <w:r>
          <w:rPr>
            <w:rFonts w:ascii="仿宋" w:eastAsia="仿宋" w:hAnsi="仿宋" w:cs="仿宋" w:hint="eastAsia"/>
            <w:lang w:eastAsia="zh-CN"/>
          </w:rPr>
          <w:t>四、电影院线项目建设背景及必要性分析</w:t>
        </w:r>
        <w:r>
          <w:tab/>
        </w:r>
        <w:r>
          <w:fldChar w:fldCharType="begin"/>
        </w:r>
        <w:r>
          <w:instrText xml:space="preserve"> PAGEREF _Toc4247 \h </w:instrText>
        </w:r>
        <w:r>
          <w:fldChar w:fldCharType="separate"/>
        </w:r>
        <w:r>
          <w:t>11</w:t>
        </w:r>
        <w:r>
          <w:fldChar w:fldCharType="end"/>
        </w:r>
      </w:hyperlink>
    </w:p>
    <w:p>
      <w:pPr>
        <w:pStyle w:val="TOC2"/>
        <w:tabs>
          <w:tab w:val="right" w:leader="dot" w:pos="8306"/>
        </w:tabs>
      </w:pPr>
      <w:hyperlink w:anchor="_Toc21684" w:history="1">
        <w:r>
          <w:rPr>
            <w:rFonts w:ascii="仿宋" w:eastAsia="仿宋" w:hAnsi="仿宋" w:cs="仿宋" w:hint="eastAsia"/>
            <w:lang w:eastAsia="zh-CN"/>
          </w:rPr>
          <w:t>(一)、电影院线项目背景分析</w:t>
        </w:r>
        <w:r>
          <w:tab/>
        </w:r>
        <w:r>
          <w:fldChar w:fldCharType="begin"/>
        </w:r>
        <w:r>
          <w:instrText xml:space="preserve"> PAGEREF _Toc21684 \h </w:instrText>
        </w:r>
        <w:r>
          <w:fldChar w:fldCharType="separate"/>
        </w:r>
        <w:r>
          <w:t>11</w:t>
        </w:r>
        <w:r>
          <w:fldChar w:fldCharType="end"/>
        </w:r>
      </w:hyperlink>
    </w:p>
    <w:p>
      <w:pPr>
        <w:pStyle w:val="TOC2"/>
        <w:tabs>
          <w:tab w:val="right" w:leader="dot" w:pos="8306"/>
        </w:tabs>
      </w:pPr>
      <w:hyperlink w:anchor="_Toc3189" w:history="1">
        <w:r>
          <w:rPr>
            <w:rFonts w:ascii="仿宋" w:eastAsia="仿宋" w:hAnsi="仿宋" w:cs="仿宋" w:hint="eastAsia"/>
            <w:lang w:eastAsia="zh-CN"/>
          </w:rPr>
          <w:t>(二)、电影院线项目建设必要性分析</w:t>
        </w:r>
        <w:r>
          <w:tab/>
        </w:r>
        <w:r>
          <w:fldChar w:fldCharType="begin"/>
        </w:r>
        <w:r>
          <w:instrText xml:space="preserve"> PAGEREF _Toc3189 \h </w:instrText>
        </w:r>
        <w:r>
          <w:fldChar w:fldCharType="separate"/>
        </w:r>
        <w:r>
          <w:t>13</w:t>
        </w:r>
        <w:r>
          <w:fldChar w:fldCharType="end"/>
        </w:r>
      </w:hyperlink>
    </w:p>
    <w:p>
      <w:pPr>
        <w:pStyle w:val="TOC1"/>
        <w:tabs>
          <w:tab w:val="right" w:leader="dot" w:pos="8306"/>
        </w:tabs>
      </w:pPr>
      <w:hyperlink w:anchor="_Toc1878" w:history="1">
        <w:r>
          <w:rPr>
            <w:rFonts w:ascii="仿宋" w:eastAsia="仿宋" w:hAnsi="仿宋" w:cs="仿宋" w:hint="eastAsia"/>
            <w:lang w:eastAsia="zh-CN"/>
          </w:rPr>
          <w:t>五、产品规划分析</w:t>
        </w:r>
        <w:r>
          <w:tab/>
        </w:r>
        <w:r>
          <w:fldChar w:fldCharType="begin"/>
        </w:r>
        <w:r>
          <w:instrText xml:space="preserve"> PAGEREF _Toc1878 \h </w:instrText>
        </w:r>
        <w:r>
          <w:fldChar w:fldCharType="separate"/>
        </w:r>
        <w:r>
          <w:t>14</w:t>
        </w:r>
        <w:r>
          <w:fldChar w:fldCharType="end"/>
        </w:r>
      </w:hyperlink>
    </w:p>
    <w:p>
      <w:pPr>
        <w:pStyle w:val="TOC2"/>
        <w:tabs>
          <w:tab w:val="right" w:leader="dot" w:pos="8306"/>
        </w:tabs>
      </w:pPr>
      <w:hyperlink w:anchor="_Toc25844" w:history="1">
        <w:r>
          <w:rPr>
            <w:rFonts w:ascii="仿宋" w:eastAsia="仿宋" w:hAnsi="仿宋" w:cs="仿宋" w:hint="eastAsia"/>
            <w:lang w:eastAsia="zh-CN"/>
          </w:rPr>
          <w:t>(一)、产品规划</w:t>
        </w:r>
        <w:r>
          <w:tab/>
        </w:r>
        <w:r>
          <w:fldChar w:fldCharType="begin"/>
        </w:r>
        <w:r>
          <w:instrText xml:space="preserve"> PAGEREF _Toc25844 \h </w:instrText>
        </w:r>
        <w:r>
          <w:fldChar w:fldCharType="separate"/>
        </w:r>
        <w:r>
          <w:t>14</w:t>
        </w:r>
        <w:r>
          <w:fldChar w:fldCharType="end"/>
        </w:r>
      </w:hyperlink>
    </w:p>
    <w:p>
      <w:pPr>
        <w:pStyle w:val="TOC2"/>
        <w:tabs>
          <w:tab w:val="right" w:leader="dot" w:pos="8306"/>
        </w:tabs>
      </w:pPr>
      <w:hyperlink w:anchor="_Toc844" w:history="1">
        <w:r>
          <w:rPr>
            <w:rFonts w:ascii="仿宋" w:eastAsia="仿宋" w:hAnsi="仿宋" w:cs="仿宋" w:hint="eastAsia"/>
            <w:lang w:eastAsia="zh-CN"/>
          </w:rPr>
          <w:t>(二)、建设规模</w:t>
        </w:r>
        <w:r>
          <w:tab/>
        </w:r>
        <w:r>
          <w:fldChar w:fldCharType="begin"/>
        </w:r>
        <w:r>
          <w:instrText xml:space="preserve"> PAGEREF _Toc844 \h </w:instrText>
        </w:r>
        <w:r>
          <w:fldChar w:fldCharType="separate"/>
        </w:r>
        <w:r>
          <w:t>15</w:t>
        </w:r>
        <w:r>
          <w:fldChar w:fldCharType="end"/>
        </w:r>
      </w:hyperlink>
    </w:p>
    <w:p>
      <w:pPr>
        <w:pStyle w:val="TOC1"/>
        <w:tabs>
          <w:tab w:val="right" w:leader="dot" w:pos="8306"/>
        </w:tabs>
      </w:pPr>
      <w:hyperlink w:anchor="_Toc23777" w:history="1">
        <w:r>
          <w:rPr>
            <w:rFonts w:ascii="仿宋" w:eastAsia="仿宋" w:hAnsi="仿宋" w:cs="仿宋" w:hint="eastAsia"/>
            <w:lang w:eastAsia="zh-CN"/>
          </w:rPr>
          <w:t>六、电影院线项目概论</w:t>
        </w:r>
        <w:r>
          <w:tab/>
        </w:r>
        <w:r>
          <w:fldChar w:fldCharType="begin"/>
        </w:r>
        <w:r>
          <w:instrText xml:space="preserve"> PAGEREF _Toc23777 \h </w:instrText>
        </w:r>
        <w:r>
          <w:fldChar w:fldCharType="separate"/>
        </w:r>
        <w:r>
          <w:t>16</w:t>
        </w:r>
        <w:r>
          <w:fldChar w:fldCharType="end"/>
        </w:r>
      </w:hyperlink>
    </w:p>
    <w:p>
      <w:pPr>
        <w:pStyle w:val="TOC2"/>
        <w:tabs>
          <w:tab w:val="right" w:leader="dot" w:pos="8306"/>
        </w:tabs>
      </w:pPr>
      <w:hyperlink w:anchor="_Toc25527" w:history="1">
        <w:r>
          <w:rPr>
            <w:rFonts w:ascii="仿宋" w:eastAsia="仿宋" w:hAnsi="仿宋" w:cs="仿宋" w:hint="eastAsia"/>
            <w:lang w:eastAsia="zh-CN"/>
          </w:rPr>
          <w:t>(一)、电影院线项目概况</w:t>
        </w:r>
        <w:r>
          <w:tab/>
        </w:r>
        <w:r>
          <w:fldChar w:fldCharType="begin"/>
        </w:r>
        <w:r>
          <w:instrText xml:space="preserve"> PAGEREF _Toc25527 \h </w:instrText>
        </w:r>
        <w:r>
          <w:fldChar w:fldCharType="separate"/>
        </w:r>
        <w:r>
          <w:t>16</w:t>
        </w:r>
        <w:r>
          <w:fldChar w:fldCharType="end"/>
        </w:r>
      </w:hyperlink>
    </w:p>
    <w:p>
      <w:pPr>
        <w:pStyle w:val="TOC2"/>
        <w:tabs>
          <w:tab w:val="right" w:leader="dot" w:pos="8306"/>
        </w:tabs>
      </w:pPr>
      <w:hyperlink w:anchor="_Toc16416" w:history="1">
        <w:r>
          <w:rPr>
            <w:rFonts w:ascii="仿宋" w:eastAsia="仿宋" w:hAnsi="仿宋" w:cs="仿宋" w:hint="eastAsia"/>
            <w:lang w:eastAsia="zh-CN"/>
          </w:rPr>
          <w:t>(二)、电影院线项目目标</w:t>
        </w:r>
        <w:r>
          <w:tab/>
        </w:r>
        <w:r>
          <w:fldChar w:fldCharType="begin"/>
        </w:r>
        <w:r>
          <w:instrText xml:space="preserve"> PAGEREF _Toc16416 \h </w:instrText>
        </w:r>
        <w:r>
          <w:fldChar w:fldCharType="separate"/>
        </w:r>
        <w:r>
          <w:t>18</w:t>
        </w:r>
        <w:r>
          <w:fldChar w:fldCharType="end"/>
        </w:r>
      </w:hyperlink>
    </w:p>
    <w:p>
      <w:pPr>
        <w:pStyle w:val="TOC2"/>
        <w:tabs>
          <w:tab w:val="right" w:leader="dot" w:pos="8306"/>
        </w:tabs>
      </w:pPr>
      <w:hyperlink w:anchor="_Toc5398" w:history="1">
        <w:r>
          <w:rPr>
            <w:rFonts w:ascii="仿宋" w:eastAsia="仿宋" w:hAnsi="仿宋" w:cs="仿宋" w:hint="eastAsia"/>
            <w:lang w:eastAsia="zh-CN"/>
          </w:rPr>
          <w:t>(三)、电影院线项目提出的理由</w:t>
        </w:r>
        <w:r>
          <w:tab/>
        </w:r>
        <w:r>
          <w:fldChar w:fldCharType="begin"/>
        </w:r>
        <w:r>
          <w:instrText xml:space="preserve"> PAGEREF _Toc5398 \h </w:instrText>
        </w:r>
        <w:r>
          <w:fldChar w:fldCharType="separate"/>
        </w:r>
        <w:r>
          <w:t>19</w:t>
        </w:r>
        <w:r>
          <w:fldChar w:fldCharType="end"/>
        </w:r>
      </w:hyperlink>
    </w:p>
    <w:p>
      <w:pPr>
        <w:pStyle w:val="TOC2"/>
        <w:tabs>
          <w:tab w:val="right" w:leader="dot" w:pos="8306"/>
        </w:tabs>
      </w:pPr>
      <w:hyperlink w:anchor="_Toc24786" w:history="1">
        <w:r>
          <w:rPr>
            <w:rFonts w:ascii="仿宋" w:eastAsia="仿宋" w:hAnsi="仿宋" w:cs="仿宋" w:hint="eastAsia"/>
            <w:lang w:eastAsia="zh-CN"/>
          </w:rPr>
          <w:t>(四)、电影院线项目意义</w:t>
        </w:r>
        <w:r>
          <w:tab/>
        </w:r>
        <w:r>
          <w:fldChar w:fldCharType="begin"/>
        </w:r>
        <w:r>
          <w:instrText xml:space="preserve"> PAGEREF _Toc24786 \h </w:instrText>
        </w:r>
        <w:r>
          <w:fldChar w:fldCharType="separate"/>
        </w:r>
        <w:r>
          <w:t>21</w:t>
        </w:r>
        <w:r>
          <w:fldChar w:fldCharType="end"/>
        </w:r>
      </w:hyperlink>
    </w:p>
    <w:p>
      <w:pPr>
        <w:pStyle w:val="TOC2"/>
        <w:tabs>
          <w:tab w:val="right" w:leader="dot" w:pos="8306"/>
        </w:tabs>
      </w:pPr>
      <w:hyperlink w:anchor="_Toc16946" w:history="1">
        <w:r>
          <w:rPr>
            <w:rFonts w:ascii="仿宋" w:eastAsia="仿宋" w:hAnsi="仿宋" w:cs="仿宋" w:hint="eastAsia"/>
            <w:lang w:eastAsia="zh-CN"/>
          </w:rPr>
          <w:t>(五)、电影院线项目背景</w:t>
        </w:r>
        <w:r>
          <w:tab/>
        </w:r>
        <w:r>
          <w:fldChar w:fldCharType="begin"/>
        </w:r>
        <w:r>
          <w:instrText xml:space="preserve"> PAGEREF _Toc16946 \h </w:instrText>
        </w:r>
        <w:r>
          <w:fldChar w:fldCharType="separate"/>
        </w:r>
        <w:r>
          <w:t>21</w:t>
        </w:r>
        <w:r>
          <w:fldChar w:fldCharType="end"/>
        </w:r>
      </w:hyperlink>
    </w:p>
    <w:p>
      <w:pPr>
        <w:pStyle w:val="TOC1"/>
        <w:tabs>
          <w:tab w:val="right" w:leader="dot" w:pos="8306"/>
        </w:tabs>
      </w:pPr>
      <w:hyperlink w:anchor="_Toc8964" w:history="1">
        <w:r>
          <w:rPr>
            <w:rFonts w:ascii="仿宋" w:eastAsia="仿宋" w:hAnsi="仿宋" w:cs="仿宋" w:hint="eastAsia"/>
            <w:lang w:eastAsia="zh-CN"/>
          </w:rPr>
          <w:t>七、生产安全保护</w:t>
        </w:r>
        <w:r>
          <w:tab/>
        </w:r>
        <w:r>
          <w:fldChar w:fldCharType="begin"/>
        </w:r>
        <w:r>
          <w:instrText xml:space="preserve"> PAGEREF _Toc8964 \h </w:instrText>
        </w:r>
        <w:r>
          <w:fldChar w:fldCharType="separate"/>
        </w:r>
        <w:r>
          <w:t>22</w:t>
        </w:r>
        <w:r>
          <w:fldChar w:fldCharType="end"/>
        </w:r>
      </w:hyperlink>
    </w:p>
    <w:p>
      <w:pPr>
        <w:pStyle w:val="TOC2"/>
        <w:tabs>
          <w:tab w:val="right" w:leader="dot" w:pos="8306"/>
        </w:tabs>
      </w:pPr>
      <w:hyperlink w:anchor="_Toc14762" w:history="1">
        <w:r>
          <w:rPr>
            <w:rFonts w:ascii="仿宋" w:eastAsia="仿宋" w:hAnsi="仿宋" w:cs="仿宋" w:hint="eastAsia"/>
            <w:lang w:eastAsia="zh-CN"/>
          </w:rPr>
          <w:t>(一)、消防安全</w:t>
        </w:r>
        <w:r>
          <w:tab/>
        </w:r>
        <w:r>
          <w:fldChar w:fldCharType="begin"/>
        </w:r>
        <w:r>
          <w:instrText xml:space="preserve"> PAGEREF _Toc14762 \h </w:instrText>
        </w:r>
        <w:r>
          <w:fldChar w:fldCharType="separate"/>
        </w:r>
        <w:r>
          <w:t>22</w:t>
        </w:r>
        <w:r>
          <w:fldChar w:fldCharType="end"/>
        </w:r>
      </w:hyperlink>
    </w:p>
    <w:p>
      <w:pPr>
        <w:pStyle w:val="TOC2"/>
        <w:tabs>
          <w:tab w:val="right" w:leader="dot" w:pos="8306"/>
        </w:tabs>
      </w:pPr>
      <w:hyperlink w:anchor="_Toc12948" w:history="1">
        <w:r>
          <w:rPr>
            <w:rFonts w:ascii="仿宋" w:eastAsia="仿宋" w:hAnsi="仿宋" w:cs="仿宋" w:hint="eastAsia"/>
            <w:lang w:eastAsia="zh-CN"/>
          </w:rPr>
          <w:t>(二)、防火防爆总图布置措施</w:t>
        </w:r>
        <w:r>
          <w:tab/>
        </w:r>
        <w:r>
          <w:fldChar w:fldCharType="begin"/>
        </w:r>
        <w:r>
          <w:instrText xml:space="preserve"> PAGEREF _Toc12948 \h </w:instrText>
        </w:r>
        <w:r>
          <w:fldChar w:fldCharType="separate"/>
        </w:r>
        <w:r>
          <w:t>24</w:t>
        </w:r>
        <w:r>
          <w:fldChar w:fldCharType="end"/>
        </w:r>
      </w:hyperlink>
    </w:p>
    <w:p>
      <w:pPr>
        <w:pStyle w:val="TOC2"/>
        <w:tabs>
          <w:tab w:val="right" w:leader="dot" w:pos="8306"/>
        </w:tabs>
      </w:pPr>
      <w:hyperlink w:anchor="_Toc6326" w:history="1">
        <w:r>
          <w:rPr>
            <w:rFonts w:ascii="仿宋" w:eastAsia="仿宋" w:hAnsi="仿宋" w:cs="仿宋" w:hint="eastAsia"/>
            <w:lang w:eastAsia="zh-CN"/>
          </w:rPr>
          <w:t>(三)、自然灾害防范措施</w:t>
        </w:r>
        <w:r>
          <w:tab/>
        </w:r>
        <w:r>
          <w:fldChar w:fldCharType="begin"/>
        </w:r>
        <w:r>
          <w:instrText xml:space="preserve"> PAGEREF _Toc6326 \h </w:instrText>
        </w:r>
        <w:r>
          <w:fldChar w:fldCharType="separate"/>
        </w:r>
        <w:r>
          <w:t>25</w:t>
        </w:r>
        <w:r>
          <w:fldChar w:fldCharType="end"/>
        </w:r>
      </w:hyperlink>
    </w:p>
    <w:p>
      <w:pPr>
        <w:pStyle w:val="TOC2"/>
        <w:tabs>
          <w:tab w:val="right" w:leader="dot" w:pos="8306"/>
        </w:tabs>
      </w:pPr>
      <w:hyperlink w:anchor="_Toc7523" w:history="1">
        <w:r>
          <w:rPr>
            <w:rFonts w:ascii="仿宋" w:eastAsia="仿宋" w:hAnsi="仿宋" w:cs="仿宋" w:hint="eastAsia"/>
            <w:lang w:eastAsia="zh-CN"/>
          </w:rPr>
          <w:t>(四)、安全色及安全标志使用要求</w:t>
        </w:r>
        <w:r>
          <w:tab/>
        </w:r>
        <w:r>
          <w:fldChar w:fldCharType="begin"/>
        </w:r>
        <w:r>
          <w:instrText xml:space="preserve"> PAGEREF _Toc7523 \h </w:instrText>
        </w:r>
        <w:r>
          <w:fldChar w:fldCharType="separate"/>
        </w:r>
        <w:r>
          <w:t>26</w:t>
        </w:r>
        <w:r>
          <w:fldChar w:fldCharType="end"/>
        </w:r>
      </w:hyperlink>
    </w:p>
    <w:p>
      <w:pPr>
        <w:pStyle w:val="TOC2"/>
        <w:tabs>
          <w:tab w:val="right" w:leader="dot" w:pos="8306"/>
        </w:tabs>
      </w:pPr>
      <w:hyperlink w:anchor="_Toc11536" w:history="1">
        <w:r>
          <w:rPr>
            <w:rFonts w:ascii="仿宋" w:eastAsia="仿宋" w:hAnsi="仿宋" w:cs="仿宋" w:hint="eastAsia"/>
            <w:lang w:eastAsia="zh-CN"/>
          </w:rPr>
          <w:t>(五)、防尘防毒措施</w:t>
        </w:r>
        <w:r>
          <w:tab/>
        </w:r>
        <w:r>
          <w:fldChar w:fldCharType="begin"/>
        </w:r>
        <w:r>
          <w:instrText xml:space="preserve"> PAGEREF _Toc11536 \h </w:instrText>
        </w:r>
        <w:r>
          <w:fldChar w:fldCharType="separate"/>
        </w:r>
        <w:r>
          <w:t>27</w:t>
        </w:r>
        <w:r>
          <w:fldChar w:fldCharType="end"/>
        </w:r>
      </w:hyperlink>
    </w:p>
    <w:p>
      <w:pPr>
        <w:pStyle w:val="TOC2"/>
        <w:tabs>
          <w:tab w:val="right" w:leader="dot" w:pos="8306"/>
        </w:tabs>
      </w:pPr>
      <w:hyperlink w:anchor="_Toc7196" w:history="1">
        <w:r>
          <w:rPr>
            <w:rFonts w:ascii="仿宋" w:eastAsia="仿宋" w:hAnsi="仿宋" w:cs="仿宋" w:hint="eastAsia"/>
            <w:lang w:eastAsia="zh-CN"/>
          </w:rPr>
          <w:t>(六)、防静电、触电防护及防雷措施</w:t>
        </w:r>
        <w:r>
          <w:tab/>
        </w:r>
        <w:r>
          <w:fldChar w:fldCharType="begin"/>
        </w:r>
        <w:r>
          <w:instrText xml:space="preserve"> PAGEREF _Toc7196 \h </w:instrText>
        </w:r>
        <w:r>
          <w:fldChar w:fldCharType="separate"/>
        </w:r>
        <w:r>
          <w:t>27</w:t>
        </w:r>
        <w:r>
          <w:fldChar w:fldCharType="end"/>
        </w:r>
      </w:hyperlink>
    </w:p>
    <w:p>
      <w:pPr>
        <w:pStyle w:val="TOC2"/>
        <w:tabs>
          <w:tab w:val="right" w:leader="dot" w:pos="8306"/>
        </w:tabs>
      </w:pPr>
      <w:hyperlink w:anchor="_Toc20269" w:history="1">
        <w:r>
          <w:rPr>
            <w:rFonts w:ascii="仿宋" w:eastAsia="仿宋" w:hAnsi="仿宋" w:cs="仿宋" w:hint="eastAsia"/>
            <w:lang w:eastAsia="zh-CN"/>
          </w:rPr>
          <w:t>(七)、机械设备安全保障措施</w:t>
        </w:r>
        <w:r>
          <w:tab/>
        </w:r>
        <w:r>
          <w:fldChar w:fldCharType="begin"/>
        </w:r>
        <w:r>
          <w:instrText xml:space="preserve"> PAGEREF _Toc20269 \h </w:instrText>
        </w:r>
        <w:r>
          <w:fldChar w:fldCharType="separate"/>
        </w:r>
        <w:r>
          <w:t>29</w:t>
        </w:r>
        <w:r>
          <w:fldChar w:fldCharType="end"/>
        </w:r>
      </w:hyperlink>
    </w:p>
    <w:p>
      <w:pPr>
        <w:pStyle w:val="TOC1"/>
        <w:tabs>
          <w:tab w:val="right" w:leader="dot" w:pos="8306"/>
        </w:tabs>
      </w:pPr>
      <w:hyperlink w:anchor="_Toc26125" w:history="1">
        <w:r>
          <w:rPr>
            <w:rFonts w:ascii="仿宋" w:eastAsia="仿宋" w:hAnsi="仿宋" w:cs="仿宋" w:hint="eastAsia"/>
            <w:lang w:eastAsia="zh-CN"/>
          </w:rPr>
          <w:t>八、电影院线项目人力资源培养与发展</w:t>
        </w:r>
        <w:r>
          <w:tab/>
        </w:r>
        <w:r>
          <w:fldChar w:fldCharType="begin"/>
        </w:r>
        <w:r>
          <w:instrText xml:space="preserve"> PAGEREF _Toc26125 \h </w:instrText>
        </w:r>
        <w:r>
          <w:fldChar w:fldCharType="separate"/>
        </w:r>
        <w:r>
          <w:t>30</w:t>
        </w:r>
        <w:r>
          <w:fldChar w:fldCharType="end"/>
        </w:r>
      </w:hyperlink>
    </w:p>
    <w:p>
      <w:pPr>
        <w:pStyle w:val="TOC2"/>
        <w:tabs>
          <w:tab w:val="right" w:leader="dot" w:pos="8306"/>
        </w:tabs>
      </w:pPr>
      <w:hyperlink w:anchor="_Toc16166" w:history="1">
        <w:r>
          <w:rPr>
            <w:rFonts w:ascii="仿宋" w:eastAsia="仿宋" w:hAnsi="仿宋" w:cs="仿宋" w:hint="eastAsia"/>
            <w:lang w:eastAsia="zh-CN"/>
          </w:rPr>
          <w:t>(一)、人才需求与规划</w:t>
        </w:r>
        <w:r>
          <w:tab/>
        </w:r>
        <w:r>
          <w:fldChar w:fldCharType="begin"/>
        </w:r>
        <w:r>
          <w:instrText xml:space="preserve"> PAGEREF _Toc16166 \h </w:instrText>
        </w:r>
        <w:r>
          <w:fldChar w:fldCharType="separate"/>
        </w:r>
        <w:r>
          <w:t>30</w:t>
        </w:r>
        <w:r>
          <w:fldChar w:fldCharType="end"/>
        </w:r>
      </w:hyperlink>
    </w:p>
    <w:p>
      <w:pPr>
        <w:pStyle w:val="TOC2"/>
        <w:tabs>
          <w:tab w:val="right" w:leader="dot" w:pos="8306"/>
        </w:tabs>
      </w:pPr>
      <w:hyperlink w:anchor="_Toc4323" w:history="1">
        <w:r>
          <w:rPr>
            <w:rFonts w:ascii="仿宋" w:eastAsia="仿宋" w:hAnsi="仿宋" w:cs="仿宋" w:hint="eastAsia"/>
            <w:lang w:eastAsia="zh-CN"/>
          </w:rPr>
          <w:t>(二)、培训与发展计划</w:t>
        </w:r>
        <w:r>
          <w:tab/>
        </w:r>
        <w:r>
          <w:fldChar w:fldCharType="begin"/>
        </w:r>
        <w:r>
          <w:instrText xml:space="preserve"> PAGEREF _Toc4323 \h </w:instrText>
        </w:r>
        <w:r>
          <w:fldChar w:fldCharType="separate"/>
        </w:r>
        <w:r>
          <w:t>31</w:t>
        </w:r>
        <w:r>
          <w:fldChar w:fldCharType="end"/>
        </w:r>
      </w:hyperlink>
    </w:p>
    <w:p>
      <w:pPr>
        <w:pStyle w:val="TOC1"/>
        <w:tabs>
          <w:tab w:val="right" w:leader="dot" w:pos="8306"/>
        </w:tabs>
      </w:pPr>
      <w:hyperlink w:anchor="_Toc8705" w:history="1">
        <w:r>
          <w:rPr>
            <w:rFonts w:ascii="仿宋" w:eastAsia="仿宋" w:hAnsi="仿宋" w:cs="仿宋" w:hint="eastAsia"/>
            <w:lang w:eastAsia="zh-CN"/>
          </w:rPr>
          <w:t>九、电影院线项目经营效益</w:t>
        </w:r>
        <w:r>
          <w:tab/>
        </w:r>
        <w:r>
          <w:fldChar w:fldCharType="begin"/>
        </w:r>
        <w:r>
          <w:instrText xml:space="preserve"> PAGEREF _Toc8705 \h </w:instrText>
        </w:r>
        <w:r>
          <w:fldChar w:fldCharType="separate"/>
        </w:r>
        <w:r>
          <w:t>31</w:t>
        </w:r>
        <w:r>
          <w:fldChar w:fldCharType="end"/>
        </w:r>
      </w:hyperlink>
    </w:p>
    <w:p>
      <w:pPr>
        <w:pStyle w:val="TOC2"/>
        <w:tabs>
          <w:tab w:val="right" w:leader="dot" w:pos="8306"/>
        </w:tabs>
      </w:pPr>
      <w:hyperlink w:anchor="_Toc17237" w:history="1">
        <w:r>
          <w:rPr>
            <w:rFonts w:ascii="仿宋" w:eastAsia="仿宋" w:hAnsi="仿宋" w:cs="仿宋" w:hint="eastAsia"/>
            <w:lang w:eastAsia="zh-CN"/>
          </w:rPr>
          <w:t>(一)、经济评价财务测算</w:t>
        </w:r>
        <w:r>
          <w:tab/>
        </w:r>
        <w:r>
          <w:fldChar w:fldCharType="begin"/>
        </w:r>
        <w:r>
          <w:instrText xml:space="preserve"> PAGEREF _Toc17237 \h </w:instrText>
        </w:r>
        <w:r>
          <w:fldChar w:fldCharType="separate"/>
        </w:r>
        <w:r>
          <w:t>31</w:t>
        </w:r>
        <w:r>
          <w:fldChar w:fldCharType="end"/>
        </w:r>
      </w:hyperlink>
    </w:p>
    <w:p>
      <w:pPr>
        <w:pStyle w:val="TOC2"/>
        <w:tabs>
          <w:tab w:val="right" w:leader="dot" w:pos="8306"/>
        </w:tabs>
      </w:pPr>
      <w:hyperlink w:anchor="_Toc27201" w:history="1">
        <w:r>
          <w:rPr>
            <w:rFonts w:ascii="仿宋" w:eastAsia="仿宋" w:hAnsi="仿宋" w:cs="仿宋" w:hint="eastAsia"/>
            <w:lang w:eastAsia="zh-CN"/>
          </w:rPr>
          <w:t>(二)、电影院线项目盈利能力分析</w:t>
        </w:r>
        <w:r>
          <w:tab/>
        </w:r>
        <w:r>
          <w:fldChar w:fldCharType="begin"/>
        </w:r>
        <w:r>
          <w:instrText xml:space="preserve"> PAGEREF _Toc27201 \h </w:instrText>
        </w:r>
        <w:r>
          <w:fldChar w:fldCharType="separate"/>
        </w:r>
        <w:r>
          <w:t>33</w:t>
        </w:r>
        <w:r>
          <w:fldChar w:fldCharType="end"/>
        </w:r>
      </w:hyperlink>
    </w:p>
    <w:p>
      <w:pPr>
        <w:pStyle w:val="TOC1"/>
        <w:tabs>
          <w:tab w:val="right" w:leader="dot" w:pos="8306"/>
        </w:tabs>
      </w:pPr>
      <w:hyperlink w:anchor="_Toc31221" w:history="1">
        <w:r>
          <w:rPr>
            <w:rFonts w:ascii="仿宋" w:eastAsia="仿宋" w:hAnsi="仿宋" w:cs="仿宋" w:hint="eastAsia"/>
            <w:lang w:eastAsia="zh-CN"/>
          </w:rPr>
          <w:t>十、电影院线项目技术管理</w:t>
        </w:r>
        <w:r>
          <w:tab/>
        </w:r>
        <w:r>
          <w:fldChar w:fldCharType="begin"/>
        </w:r>
        <w:r>
          <w:instrText xml:space="preserve"> PAGEREF _Toc31221 \h </w:instrText>
        </w:r>
        <w:r>
          <w:fldChar w:fldCharType="separate"/>
        </w:r>
        <w:r>
          <w:t>33</w:t>
        </w:r>
        <w:r>
          <w:fldChar w:fldCharType="end"/>
        </w:r>
      </w:hyperlink>
    </w:p>
    <w:p>
      <w:pPr>
        <w:pStyle w:val="TOC2"/>
        <w:tabs>
          <w:tab w:val="right" w:leader="dot" w:pos="8306"/>
        </w:tabs>
      </w:pPr>
      <w:hyperlink w:anchor="_Toc3551" w:history="1">
        <w:r>
          <w:rPr>
            <w:rFonts w:ascii="仿宋" w:eastAsia="仿宋" w:hAnsi="仿宋" w:cs="仿宋" w:hint="eastAsia"/>
            <w:lang w:eastAsia="zh-CN"/>
          </w:rPr>
          <w:t>(一)、技术方案选用方向</w:t>
        </w:r>
        <w:r>
          <w:tab/>
        </w:r>
        <w:r>
          <w:fldChar w:fldCharType="begin"/>
        </w:r>
        <w:r>
          <w:instrText xml:space="preserve"> PAGEREF _Toc3551 \h </w:instrText>
        </w:r>
        <w:r>
          <w:fldChar w:fldCharType="separate"/>
        </w:r>
        <w:r>
          <w:t>33</w:t>
        </w:r>
        <w:r>
          <w:fldChar w:fldCharType="end"/>
        </w:r>
      </w:hyperlink>
    </w:p>
    <w:p>
      <w:pPr>
        <w:pStyle w:val="TOC2"/>
        <w:tabs>
          <w:tab w:val="right" w:leader="dot" w:pos="8306"/>
        </w:tabs>
      </w:pPr>
      <w:hyperlink w:anchor="_Toc22468" w:history="1">
        <w:r>
          <w:rPr>
            <w:rFonts w:ascii="仿宋" w:eastAsia="仿宋" w:hAnsi="仿宋" w:cs="仿宋" w:hint="eastAsia"/>
            <w:lang w:eastAsia="zh-CN"/>
          </w:rPr>
          <w:t>(二)、工艺技术方案选用原则</w:t>
        </w:r>
        <w:r>
          <w:tab/>
        </w:r>
        <w:r>
          <w:fldChar w:fldCharType="begin"/>
        </w:r>
        <w:r>
          <w:instrText xml:space="preserve"> PAGEREF _Toc22468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9" w:history="1">
        <w:r>
          <w:rPr>
            <w:rFonts w:ascii="仿宋" w:eastAsia="仿宋" w:hAnsi="仿宋" w:cs="仿宋" w:hint="eastAsia"/>
            <w:lang w:eastAsia="zh-CN"/>
          </w:rPr>
          <w:t>(三)、工艺技术方案要求</w:t>
        </w:r>
        <w:r>
          <w:tab/>
        </w:r>
        <w:r>
          <w:fldChar w:fldCharType="begin"/>
        </w:r>
        <w:r>
          <w:instrText xml:space="preserve"> PAGEREF _Toc15639 \h </w:instrText>
        </w:r>
        <w:r>
          <w:fldChar w:fldCharType="separate"/>
        </w:r>
        <w:r>
          <w:t>37</w:t>
        </w:r>
        <w:r>
          <w:fldChar w:fldCharType="end"/>
        </w:r>
      </w:hyperlink>
    </w:p>
    <w:p>
      <w:pPr>
        <w:pStyle w:val="TOC1"/>
        <w:tabs>
          <w:tab w:val="right" w:leader="dot" w:pos="8306"/>
        </w:tabs>
      </w:pPr>
      <w:hyperlink w:anchor="_Toc2116" w:history="1">
        <w:r>
          <w:rPr>
            <w:rFonts w:ascii="仿宋" w:eastAsia="仿宋" w:hAnsi="仿宋" w:cs="仿宋" w:hint="eastAsia"/>
            <w:lang w:eastAsia="zh-CN"/>
          </w:rPr>
          <w:t>十一、电影院线项目风险管理</w:t>
        </w:r>
        <w:r>
          <w:tab/>
        </w:r>
        <w:r>
          <w:fldChar w:fldCharType="begin"/>
        </w:r>
        <w:r>
          <w:instrText xml:space="preserve"> PAGEREF _Toc2116 \h </w:instrText>
        </w:r>
        <w:r>
          <w:fldChar w:fldCharType="separate"/>
        </w:r>
        <w:r>
          <w:t>39</w:t>
        </w:r>
        <w:r>
          <w:fldChar w:fldCharType="end"/>
        </w:r>
      </w:hyperlink>
    </w:p>
    <w:p>
      <w:pPr>
        <w:pStyle w:val="TOC2"/>
        <w:tabs>
          <w:tab w:val="right" w:leader="dot" w:pos="8306"/>
        </w:tabs>
      </w:pPr>
      <w:hyperlink w:anchor="_Toc10427" w:history="1">
        <w:r>
          <w:rPr>
            <w:rFonts w:ascii="仿宋" w:eastAsia="仿宋" w:hAnsi="仿宋" w:cs="仿宋" w:hint="eastAsia"/>
            <w:lang w:eastAsia="zh-CN"/>
          </w:rPr>
          <w:t>(一)、风险识别与评估</w:t>
        </w:r>
        <w:r>
          <w:tab/>
        </w:r>
        <w:r>
          <w:fldChar w:fldCharType="begin"/>
        </w:r>
        <w:r>
          <w:instrText xml:space="preserve"> PAGEREF _Toc10427 \h </w:instrText>
        </w:r>
        <w:r>
          <w:fldChar w:fldCharType="separate"/>
        </w:r>
        <w:r>
          <w:t>39</w:t>
        </w:r>
        <w:r>
          <w:fldChar w:fldCharType="end"/>
        </w:r>
      </w:hyperlink>
    </w:p>
    <w:p>
      <w:pPr>
        <w:pStyle w:val="TOC2"/>
        <w:tabs>
          <w:tab w:val="right" w:leader="dot" w:pos="8306"/>
        </w:tabs>
      </w:pPr>
      <w:hyperlink w:anchor="_Toc9999" w:history="1">
        <w:r>
          <w:rPr>
            <w:rFonts w:ascii="仿宋" w:eastAsia="仿宋" w:hAnsi="仿宋" w:cs="仿宋" w:hint="eastAsia"/>
            <w:lang w:eastAsia="zh-CN"/>
          </w:rPr>
          <w:t>(二)、风险应对策略</w:t>
        </w:r>
        <w:r>
          <w:tab/>
        </w:r>
        <w:r>
          <w:fldChar w:fldCharType="begin"/>
        </w:r>
        <w:r>
          <w:instrText xml:space="preserve"> PAGEREF _Toc9999 \h </w:instrText>
        </w:r>
        <w:r>
          <w:fldChar w:fldCharType="separate"/>
        </w:r>
        <w:r>
          <w:t>41</w:t>
        </w:r>
        <w:r>
          <w:fldChar w:fldCharType="end"/>
        </w:r>
      </w:hyperlink>
    </w:p>
    <w:p>
      <w:pPr>
        <w:pStyle w:val="TOC2"/>
        <w:tabs>
          <w:tab w:val="right" w:leader="dot" w:pos="8306"/>
        </w:tabs>
      </w:pPr>
      <w:hyperlink w:anchor="_Toc7133" w:history="1">
        <w:r>
          <w:rPr>
            <w:rFonts w:ascii="仿宋" w:eastAsia="仿宋" w:hAnsi="仿宋" w:cs="仿宋" w:hint="eastAsia"/>
            <w:lang w:eastAsia="zh-CN"/>
          </w:rPr>
          <w:t>(三)、风险监控与控制</w:t>
        </w:r>
        <w:r>
          <w:tab/>
        </w:r>
        <w:r>
          <w:fldChar w:fldCharType="begin"/>
        </w:r>
        <w:r>
          <w:instrText xml:space="preserve"> PAGEREF _Toc7133 \h </w:instrText>
        </w:r>
        <w:r>
          <w:fldChar w:fldCharType="separate"/>
        </w:r>
        <w:r>
          <w:t>42</w:t>
        </w:r>
        <w:r>
          <w:fldChar w:fldCharType="end"/>
        </w:r>
      </w:hyperlink>
    </w:p>
    <w:p>
      <w:pPr>
        <w:pStyle w:val="TOC1"/>
        <w:tabs>
          <w:tab w:val="right" w:leader="dot" w:pos="8306"/>
        </w:tabs>
      </w:pPr>
      <w:hyperlink w:anchor="_Toc323" w:history="1">
        <w:r>
          <w:rPr>
            <w:rFonts w:ascii="仿宋" w:eastAsia="仿宋" w:hAnsi="仿宋" w:cs="仿宋" w:hint="eastAsia"/>
            <w:lang w:eastAsia="zh-CN"/>
          </w:rPr>
          <w:t>十二、电影院线项目社会影响</w:t>
        </w:r>
        <w:r>
          <w:tab/>
        </w:r>
        <w:r>
          <w:fldChar w:fldCharType="begin"/>
        </w:r>
        <w:r>
          <w:instrText xml:space="preserve"> PAGEREF _Toc323 \h </w:instrText>
        </w:r>
        <w:r>
          <w:fldChar w:fldCharType="separate"/>
        </w:r>
        <w:r>
          <w:t>43</w:t>
        </w:r>
        <w:r>
          <w:fldChar w:fldCharType="end"/>
        </w:r>
      </w:hyperlink>
    </w:p>
    <w:p>
      <w:pPr>
        <w:pStyle w:val="TOC2"/>
        <w:tabs>
          <w:tab w:val="right" w:leader="dot" w:pos="8306"/>
        </w:tabs>
      </w:pPr>
      <w:hyperlink w:anchor="_Toc3092" w:history="1">
        <w:r>
          <w:rPr>
            <w:rFonts w:ascii="仿宋" w:eastAsia="仿宋" w:hAnsi="仿宋" w:cs="仿宋" w:hint="eastAsia"/>
            <w:lang w:eastAsia="zh-CN"/>
          </w:rPr>
          <w:t>(一)、社会责任与义务</w:t>
        </w:r>
        <w:r>
          <w:tab/>
        </w:r>
        <w:r>
          <w:fldChar w:fldCharType="begin"/>
        </w:r>
        <w:r>
          <w:instrText xml:space="preserve"> PAGEREF _Toc3092 \h </w:instrText>
        </w:r>
        <w:r>
          <w:fldChar w:fldCharType="separate"/>
        </w:r>
        <w:r>
          <w:t>43</w:t>
        </w:r>
        <w:r>
          <w:fldChar w:fldCharType="end"/>
        </w:r>
      </w:hyperlink>
    </w:p>
    <w:p>
      <w:pPr>
        <w:pStyle w:val="TOC2"/>
        <w:tabs>
          <w:tab w:val="right" w:leader="dot" w:pos="8306"/>
        </w:tabs>
      </w:pPr>
      <w:hyperlink w:anchor="_Toc26439" w:history="1">
        <w:r>
          <w:rPr>
            <w:rFonts w:ascii="仿宋" w:eastAsia="仿宋" w:hAnsi="仿宋" w:cs="仿宋" w:hint="eastAsia"/>
            <w:lang w:eastAsia="zh-CN"/>
          </w:rPr>
          <w:t>(二)、社会参与与沟通</w:t>
        </w:r>
        <w:r>
          <w:tab/>
        </w:r>
        <w:r>
          <w:fldChar w:fldCharType="begin"/>
        </w:r>
        <w:r>
          <w:instrText xml:space="preserve"> PAGEREF _Toc26439 \h </w:instrText>
        </w:r>
        <w:r>
          <w:fldChar w:fldCharType="separate"/>
        </w:r>
        <w:r>
          <w:t>44</w:t>
        </w:r>
        <w:r>
          <w:fldChar w:fldCharType="end"/>
        </w:r>
      </w:hyperlink>
    </w:p>
    <w:p>
      <w:pPr>
        <w:pStyle w:val="TOC1"/>
        <w:tabs>
          <w:tab w:val="right" w:leader="dot" w:pos="8306"/>
        </w:tabs>
      </w:pPr>
      <w:hyperlink w:anchor="_Toc7340" w:history="1">
        <w:r>
          <w:rPr>
            <w:rFonts w:ascii="仿宋" w:eastAsia="仿宋" w:hAnsi="仿宋" w:cs="仿宋" w:hint="eastAsia"/>
            <w:lang w:eastAsia="zh-CN"/>
          </w:rPr>
          <w:t>十三、电影院线项目实施保障措施</w:t>
        </w:r>
        <w:r>
          <w:tab/>
        </w:r>
        <w:r>
          <w:fldChar w:fldCharType="begin"/>
        </w:r>
        <w:r>
          <w:instrText xml:space="preserve"> PAGEREF _Toc7340 \h </w:instrText>
        </w:r>
        <w:r>
          <w:fldChar w:fldCharType="separate"/>
        </w:r>
        <w:r>
          <w:t>45</w:t>
        </w:r>
        <w:r>
          <w:fldChar w:fldCharType="end"/>
        </w:r>
      </w:hyperlink>
    </w:p>
    <w:p>
      <w:pPr>
        <w:pStyle w:val="TOC2"/>
        <w:tabs>
          <w:tab w:val="right" w:leader="dot" w:pos="8306"/>
        </w:tabs>
      </w:pPr>
      <w:hyperlink w:anchor="_Toc14768" w:history="1">
        <w:r>
          <w:rPr>
            <w:rFonts w:ascii="仿宋" w:eastAsia="仿宋" w:hAnsi="仿宋" w:cs="仿宋" w:hint="eastAsia"/>
            <w:lang w:eastAsia="zh-CN"/>
          </w:rPr>
          <w:t>(一)、电影院线项目实施保障机制</w:t>
        </w:r>
        <w:r>
          <w:tab/>
        </w:r>
        <w:r>
          <w:fldChar w:fldCharType="begin"/>
        </w:r>
        <w:r>
          <w:instrText xml:space="preserve"> PAGEREF _Toc14768 \h </w:instrText>
        </w:r>
        <w:r>
          <w:fldChar w:fldCharType="separate"/>
        </w:r>
        <w:r>
          <w:t>45</w:t>
        </w:r>
        <w:r>
          <w:fldChar w:fldCharType="end"/>
        </w:r>
      </w:hyperlink>
    </w:p>
    <w:p>
      <w:pPr>
        <w:pStyle w:val="TOC2"/>
        <w:tabs>
          <w:tab w:val="right" w:leader="dot" w:pos="8306"/>
        </w:tabs>
      </w:pPr>
      <w:hyperlink w:anchor="_Toc13433" w:history="1">
        <w:r>
          <w:rPr>
            <w:rFonts w:ascii="仿宋" w:eastAsia="仿宋" w:hAnsi="仿宋" w:cs="仿宋" w:hint="eastAsia"/>
            <w:lang w:eastAsia="zh-CN"/>
          </w:rPr>
          <w:t>(二)、电影院线项目法律合规要求</w:t>
        </w:r>
        <w:r>
          <w:tab/>
        </w:r>
        <w:r>
          <w:fldChar w:fldCharType="begin"/>
        </w:r>
        <w:r>
          <w:instrText xml:space="preserve"> PAGEREF _Toc13433 \h </w:instrText>
        </w:r>
        <w:r>
          <w:fldChar w:fldCharType="separate"/>
        </w:r>
        <w:r>
          <w:t>49</w:t>
        </w:r>
        <w:r>
          <w:fldChar w:fldCharType="end"/>
        </w:r>
      </w:hyperlink>
    </w:p>
    <w:p>
      <w:pPr>
        <w:pStyle w:val="TOC2"/>
        <w:tabs>
          <w:tab w:val="right" w:leader="dot" w:pos="8306"/>
        </w:tabs>
      </w:pPr>
      <w:hyperlink w:anchor="_Toc29264" w:history="1">
        <w:r>
          <w:rPr>
            <w:rFonts w:ascii="仿宋" w:eastAsia="仿宋" w:hAnsi="仿宋" w:cs="仿宋" w:hint="eastAsia"/>
            <w:lang w:eastAsia="zh-CN"/>
          </w:rPr>
          <w:t>(三)、电影院线项目合同管理与法律事务</w:t>
        </w:r>
        <w:r>
          <w:tab/>
        </w:r>
        <w:r>
          <w:fldChar w:fldCharType="begin"/>
        </w:r>
        <w:r>
          <w:instrText xml:space="preserve"> PAGEREF _Toc29264 \h </w:instrText>
        </w:r>
        <w:r>
          <w:fldChar w:fldCharType="separate"/>
        </w:r>
        <w:r>
          <w:t>53</w:t>
        </w:r>
        <w:r>
          <w:fldChar w:fldCharType="end"/>
        </w:r>
      </w:hyperlink>
    </w:p>
    <w:p>
      <w:pPr>
        <w:pStyle w:val="TOC2"/>
        <w:tabs>
          <w:tab w:val="right" w:leader="dot" w:pos="8306"/>
        </w:tabs>
      </w:pPr>
      <w:hyperlink w:anchor="_Toc809" w:history="1">
        <w:r>
          <w:rPr>
            <w:rFonts w:ascii="仿宋" w:eastAsia="仿宋" w:hAnsi="仿宋" w:cs="仿宋" w:hint="eastAsia"/>
            <w:lang w:eastAsia="zh-CN"/>
          </w:rPr>
          <w:t>(四)、电影院线项目知识产权保护策略</w:t>
        </w:r>
        <w:r>
          <w:tab/>
        </w:r>
        <w:r>
          <w:fldChar w:fldCharType="begin"/>
        </w:r>
        <w:r>
          <w:instrText xml:space="preserve"> PAGEREF _Toc809 \h </w:instrText>
        </w:r>
        <w:r>
          <w:fldChar w:fldCharType="separate"/>
        </w:r>
        <w:r>
          <w:t>59</w:t>
        </w:r>
        <w:r>
          <w:fldChar w:fldCharType="end"/>
        </w:r>
      </w:hyperlink>
    </w:p>
    <w:p>
      <w:pPr>
        <w:pStyle w:val="TOC1"/>
        <w:tabs>
          <w:tab w:val="right" w:leader="dot" w:pos="8306"/>
        </w:tabs>
      </w:pPr>
      <w:hyperlink w:anchor="_Toc12977" w:history="1">
        <w:r>
          <w:rPr>
            <w:rFonts w:ascii="仿宋" w:eastAsia="仿宋" w:hAnsi="仿宋" w:cs="仿宋" w:hint="eastAsia"/>
            <w:lang w:eastAsia="zh-CN"/>
          </w:rPr>
          <w:t>十四、电影院线项目实施时间节点</w:t>
        </w:r>
        <w:r>
          <w:tab/>
        </w:r>
        <w:r>
          <w:fldChar w:fldCharType="begin"/>
        </w:r>
        <w:r>
          <w:instrText xml:space="preserve"> PAGEREF _Toc12977 \h </w:instrText>
        </w:r>
        <w:r>
          <w:fldChar w:fldCharType="separate"/>
        </w:r>
        <w:r>
          <w:t>61</w:t>
        </w:r>
        <w:r>
          <w:fldChar w:fldCharType="end"/>
        </w:r>
      </w:hyperlink>
    </w:p>
    <w:p>
      <w:pPr>
        <w:pStyle w:val="TOC2"/>
        <w:tabs>
          <w:tab w:val="right" w:leader="dot" w:pos="8306"/>
        </w:tabs>
      </w:pPr>
      <w:hyperlink w:anchor="_Toc31308" w:history="1">
        <w:r>
          <w:rPr>
            <w:rFonts w:ascii="仿宋" w:eastAsia="仿宋" w:hAnsi="仿宋" w:cs="仿宋" w:hint="eastAsia"/>
            <w:lang w:eastAsia="zh-CN"/>
          </w:rPr>
          <w:t>(一)、电影院线项目启动阶段时间节点</w:t>
        </w:r>
        <w:r>
          <w:tab/>
        </w:r>
        <w:r>
          <w:fldChar w:fldCharType="begin"/>
        </w:r>
        <w:r>
          <w:instrText xml:space="preserve"> PAGEREF _Toc31308 \h </w:instrText>
        </w:r>
        <w:r>
          <w:fldChar w:fldCharType="separate"/>
        </w:r>
        <w:r>
          <w:t>61</w:t>
        </w:r>
        <w:r>
          <w:fldChar w:fldCharType="end"/>
        </w:r>
      </w:hyperlink>
    </w:p>
    <w:p>
      <w:pPr>
        <w:pStyle w:val="TOC2"/>
        <w:tabs>
          <w:tab w:val="right" w:leader="dot" w:pos="8306"/>
        </w:tabs>
      </w:pPr>
      <w:hyperlink w:anchor="_Toc27540" w:history="1">
        <w:r>
          <w:rPr>
            <w:rFonts w:ascii="仿宋" w:eastAsia="仿宋" w:hAnsi="仿宋" w:cs="仿宋" w:hint="eastAsia"/>
            <w:lang w:eastAsia="zh-CN"/>
          </w:rPr>
          <w:t>(二)、电影院线项目执行阶段时间节点</w:t>
        </w:r>
        <w:r>
          <w:tab/>
        </w:r>
        <w:r>
          <w:fldChar w:fldCharType="begin"/>
        </w:r>
        <w:r>
          <w:instrText xml:space="preserve"> PAGEREF _Toc27540 \h </w:instrText>
        </w:r>
        <w:r>
          <w:fldChar w:fldCharType="separate"/>
        </w:r>
        <w:r>
          <w:t>63</w:t>
        </w:r>
        <w:r>
          <w:fldChar w:fldCharType="end"/>
        </w:r>
      </w:hyperlink>
    </w:p>
    <w:p>
      <w:pPr>
        <w:pStyle w:val="TOC2"/>
        <w:tabs>
          <w:tab w:val="right" w:leader="dot" w:pos="8306"/>
        </w:tabs>
      </w:pPr>
      <w:hyperlink w:anchor="_Toc8037" w:history="1">
        <w:r>
          <w:rPr>
            <w:rFonts w:ascii="仿宋" w:eastAsia="仿宋" w:hAnsi="仿宋" w:cs="仿宋" w:hint="eastAsia"/>
            <w:lang w:eastAsia="zh-CN"/>
          </w:rPr>
          <w:t>(三)、电影院线项目完成阶段时间节点</w:t>
        </w:r>
        <w:r>
          <w:tab/>
        </w:r>
        <w:r>
          <w:fldChar w:fldCharType="begin"/>
        </w:r>
        <w:r>
          <w:instrText xml:space="preserve"> PAGEREF _Toc8037 \h </w:instrText>
        </w:r>
        <w:r>
          <w:fldChar w:fldCharType="separate"/>
        </w:r>
        <w:r>
          <w:t>63</w:t>
        </w:r>
        <w:r>
          <w:fldChar w:fldCharType="end"/>
        </w:r>
      </w:hyperlink>
    </w:p>
    <w:p>
      <w:pPr>
        <w:pStyle w:val="TOC1"/>
        <w:tabs>
          <w:tab w:val="right" w:leader="dot" w:pos="8306"/>
        </w:tabs>
      </w:pPr>
      <w:hyperlink w:anchor="_Toc3363" w:history="1">
        <w:r>
          <w:rPr>
            <w:rFonts w:ascii="仿宋" w:eastAsia="仿宋" w:hAnsi="仿宋" w:cs="仿宋" w:hint="eastAsia"/>
            <w:lang w:eastAsia="zh-CN"/>
          </w:rPr>
          <w:t>十五、供应链管理</w:t>
        </w:r>
        <w:r>
          <w:tab/>
        </w:r>
        <w:r>
          <w:fldChar w:fldCharType="begin"/>
        </w:r>
        <w:r>
          <w:instrText xml:space="preserve"> PAGEREF _Toc3363 \h </w:instrText>
        </w:r>
        <w:r>
          <w:fldChar w:fldCharType="separate"/>
        </w:r>
        <w:r>
          <w:t>65</w:t>
        </w:r>
        <w:r>
          <w:fldChar w:fldCharType="end"/>
        </w:r>
      </w:hyperlink>
    </w:p>
    <w:p>
      <w:pPr>
        <w:pStyle w:val="TOC2"/>
        <w:tabs>
          <w:tab w:val="right" w:leader="dot" w:pos="8306"/>
        </w:tabs>
      </w:pPr>
      <w:hyperlink w:anchor="_Toc1990" w:history="1">
        <w:r>
          <w:rPr>
            <w:rFonts w:ascii="仿宋" w:eastAsia="仿宋" w:hAnsi="仿宋" w:cs="仿宋" w:hint="eastAsia"/>
            <w:lang w:eastAsia="zh-CN"/>
          </w:rPr>
          <w:t>(一)、供应链战略规划</w:t>
        </w:r>
        <w:r>
          <w:tab/>
        </w:r>
        <w:r>
          <w:fldChar w:fldCharType="begin"/>
        </w:r>
        <w:r>
          <w:instrText xml:space="preserve"> PAGEREF _Toc1990 \h </w:instrText>
        </w:r>
        <w:r>
          <w:fldChar w:fldCharType="separate"/>
        </w:r>
        <w:r>
          <w:t>65</w:t>
        </w:r>
        <w:r>
          <w:fldChar w:fldCharType="end"/>
        </w:r>
      </w:hyperlink>
    </w:p>
    <w:p>
      <w:pPr>
        <w:pStyle w:val="TOC2"/>
        <w:tabs>
          <w:tab w:val="right" w:leader="dot" w:pos="8306"/>
        </w:tabs>
      </w:pPr>
      <w:hyperlink w:anchor="_Toc28152" w:history="1">
        <w:r>
          <w:rPr>
            <w:rFonts w:ascii="仿宋" w:eastAsia="仿宋" w:hAnsi="仿宋" w:cs="仿宋" w:hint="eastAsia"/>
            <w:lang w:eastAsia="zh-CN"/>
          </w:rPr>
          <w:t>(二)、供应商选择与合作</w:t>
        </w:r>
        <w:r>
          <w:tab/>
        </w:r>
        <w:r>
          <w:fldChar w:fldCharType="begin"/>
        </w:r>
        <w:r>
          <w:instrText xml:space="preserve"> PAGEREF _Toc28152 \h </w:instrText>
        </w:r>
        <w:r>
          <w:fldChar w:fldCharType="separate"/>
        </w:r>
        <w:r>
          <w:t>66</w:t>
        </w:r>
        <w:r>
          <w:fldChar w:fldCharType="end"/>
        </w:r>
      </w:hyperlink>
    </w:p>
    <w:p>
      <w:pPr>
        <w:pStyle w:val="TOC2"/>
        <w:tabs>
          <w:tab w:val="right" w:leader="dot" w:pos="8306"/>
        </w:tabs>
      </w:pPr>
      <w:hyperlink w:anchor="_Toc5122" w:history="1">
        <w:r>
          <w:rPr>
            <w:rFonts w:ascii="仿宋" w:eastAsia="仿宋" w:hAnsi="仿宋" w:cs="仿宋" w:hint="eastAsia"/>
            <w:lang w:eastAsia="zh-CN"/>
          </w:rPr>
          <w:t>(三)、物流与库存管理</w:t>
        </w:r>
        <w:r>
          <w:tab/>
        </w:r>
        <w:r>
          <w:fldChar w:fldCharType="begin"/>
        </w:r>
        <w:r>
          <w:instrText xml:space="preserve"> PAGEREF _Toc5122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13"/>
      <w:r>
        <w:rPr>
          <w:rFonts w:ascii="仿宋" w:eastAsia="仿宋" w:hAnsi="仿宋" w:cs="仿宋" w:hint="eastAsia"/>
          <w:sz w:val="28"/>
          <w:lang w:eastAsia="zh-CN"/>
        </w:rPr>
        <w:t>一、电影院线项目绩效评估</w:t>
      </w:r>
      <w:bookmarkEnd w:id="2"/>
    </w:p>
    <w:p>
      <w:pPr>
        <w:pStyle w:val="Heading2"/>
        <w:rPr>
          <w:rFonts w:ascii="仿宋" w:eastAsia="仿宋" w:hAnsi="仿宋" w:cs="仿宋" w:hint="eastAsia"/>
          <w:lang w:eastAsia="zh-CN"/>
        </w:rPr>
      </w:pPr>
      <w:bookmarkStart w:id="3" w:name="_Toc13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项目中，我们设计了一套全面的绩效评估指标，以确保电影院线项目的可控和成功交付。这些指标跨足电影院线项目目标、成本、进度和质量等多个维度，为我们提供了全面洞察电影院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目标达成率是我们关注的首要指标。我们设定了明确的目标，并通过定期监测和评估，迅速发现并应对潜在的目标偏差。这为电影院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成本绩效是另一个核心关注点。通过实际成本与预算成本的对比分析，我们深入了解成本差异的原因，及时调整资源分配，保持电影院线项目在经济效益方面的合理水平。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进度作为关键的绩效指标之一，得到了精心的关注。我们制定了详细的电影院线项目进度计划，并设立了进度符合度指标，确保实际进度与计划进度保持一致。这使我们能够快速发现和解决潜在的进度问题，保持电影院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院线项目绩效的不可或缺的一环。我们引入了一系列的质量标准和客户满意度指标，以确保电影院线项目交付的成果在质量上达到或超越预期水平。通过持续监测这些指标，我们努力提升电影院线项目整体质量水平，为电影院线项目的成功交付提供有力保障。通过这些科学且全面的绩效评估，我们能够更好地引导电影院线项目的持续改进，确保电影院线项目目标的顺利达成。</w:t>
      </w:r>
    </w:p>
    <w:p>
      <w:pPr>
        <w:pStyle w:val="Heading2"/>
        <w:ind w:firstLine="560" w:firstLineChars="200"/>
        <w:rPr>
          <w:rFonts w:ascii="仿宋" w:eastAsia="仿宋" w:hAnsi="仿宋" w:cs="仿宋" w:hint="eastAsia"/>
          <w:sz w:val="28"/>
          <w:lang w:eastAsia="zh-CN"/>
        </w:rPr>
      </w:pPr>
      <w:bookmarkStart w:id="4" w:name="_Toc121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绩效评估是电影院线项目中的关键环节，为确保电影院线项目达到预期目标，我们采用了多层次、多维度的绩效评估方法。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院线项目的战略目标对齐，确保每个决策和行动都与电影院线项目整体目标保持一致。团队会定期召开战略对齐会议，审视当前工作与电影院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院线项目进度、质量、成本和风险等方面。这些指标通过数据收集和分析，为电影院线项目管理团队提供了客观的评估依据。例如，我们通过电影院线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绩效评估不仅仅停留在电影院线项目内部，还考虑了电影院线项目对外部环境的影响。我们定期进行干系人满意度调查，以了解各利益相关方对电影院线项目的期望和满意度，并及时做出调整。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这种多层次、多角度的绩效评估方法，使得我们能够全面了解电影院线项目的运行状态，及时做出调整，确保电影院线项目在不断变化的环境中保持稳健前行。</w:t>
      </w:r>
    </w:p>
    <w:p>
      <w:pPr>
        <w:pStyle w:val="Heading2"/>
        <w:ind w:firstLine="560" w:firstLineChars="200"/>
        <w:rPr>
          <w:rFonts w:ascii="仿宋" w:eastAsia="仿宋" w:hAnsi="仿宋" w:cs="仿宋" w:hint="eastAsia"/>
          <w:sz w:val="28"/>
          <w:lang w:eastAsia="zh-CN"/>
        </w:rPr>
      </w:pPr>
      <w:bookmarkStart w:id="5" w:name="_Toc8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为了确保电影院线项目的有效管理和不断优化，我们采用了精心设计的绩效评估周期。这个周期旨在实现灵活、实时和全面的评估，以适应电影院线项目执行中的各种挑战。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影院线项目的不同需求，分为短期、中期和长期。短期评估关注每个迭代或工作周期，以及时发现和解决当前任务中的问题。中期评估涵盖几个迭代，深入了解整体电影院线项目的趋势和性能。长期评估则着眼于整个电影院线项目阶段，确保电影院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影院线项目管理工具和协作平台，团队成员能够随时更新和分享电影院线项目数据。这种实时性的反馈机制使我们能够及时察觉潜在问题，快速调整，保持电影院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影院线项目的决策制定密不可分。每个周期的电影院线项目回顾会议成为集体总结经验、识别问题深层次原因并找到创新解决方案的平台。这种定期的反思与调整机制使电影院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606"/>
      <w:r>
        <w:rPr>
          <w:rFonts w:ascii="仿宋" w:eastAsia="仿宋" w:hAnsi="仿宋" w:cs="仿宋" w:hint="eastAsia"/>
          <w:sz w:val="28"/>
          <w:lang w:eastAsia="zh-CN"/>
        </w:rPr>
        <w:t>二、电影院线项目文档管理</w:t>
      </w:r>
      <w:bookmarkEnd w:id="6"/>
    </w:p>
    <w:p>
      <w:pPr>
        <w:pStyle w:val="Heading2"/>
        <w:rPr>
          <w:rFonts w:ascii="仿宋" w:eastAsia="仿宋" w:hAnsi="仿宋" w:cs="仿宋" w:hint="eastAsia"/>
          <w:lang w:eastAsia="zh-CN"/>
        </w:rPr>
      </w:pPr>
      <w:bookmarkStart w:id="7" w:name="_Toc413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电影院线项目高度重视文档的质量和准确性，以支持电影院线项目的各项活动和决策。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文档的编制始于电影院线项目计划的初期，我们制定了详细的文档编制计划，明确了每个文档的内容、格式和编写责任人。在电影院线项目启动阶段，我们首先编制了电影院线项目章程，明确定义了电影院线项目的目标、范围、风险等关键要素。随后，电影院线项目团队根据计划陆续编制了需求文档、设计文档、测试文档等各类文档，确保电影院线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影院线项目管理中的重要环节，旨在确保电影院线项目文档符合质量标准和电影院线项目需求。在电影院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除了内部审查，我们还进行了外部审查，邀请电影院线项目相关利益方和专业领域的专家对文档进行独立审查。这有助于获取更全面、客观的反馈，确保电影院线项目文档不仅符合内部标准，也满足外部需求。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电影院线项目在文档编制与审查方面建立了严格的管理机制，通过规范的流程和多维度的审查，确保电影院线项目文档的质量、准确性和可靠性，为电影院线项目的顺利推进提供了有力支持。</w:t>
      </w:r>
    </w:p>
    <w:p>
      <w:pPr>
        <w:pStyle w:val="Heading2"/>
        <w:ind w:firstLine="560" w:firstLineChars="200"/>
        <w:rPr>
          <w:rFonts w:ascii="仿宋" w:eastAsia="仿宋" w:hAnsi="仿宋" w:cs="仿宋" w:hint="eastAsia"/>
          <w:sz w:val="28"/>
          <w:lang w:eastAsia="zh-CN"/>
        </w:rPr>
      </w:pPr>
      <w:bookmarkStart w:id="8" w:name="_Toc1861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我们通过多渠道发布文档，包括电子邮件、电影院线项目管理平台、内部网站等，以满足不同团队成员的偏好和需求。多渠道发布确保了信息的全面覆盖。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我们采用了精细的权限控制，确保只有授权人员可以访问敏感信息。这种安全措施保护了电影院线项目文档的机密性，防止了未经授权的信息泄露。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357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文档存档与归档是电影院线项目生命周期中一个至关重要的环节，直接关系到电影院线项目信息的长期保存和历史记录的完整性。在电影院线项目中，我们实施了一系列有效的文档存档与归档管理策略：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141"/>
      <w:r>
        <w:rPr>
          <w:rFonts w:ascii="仿宋" w:eastAsia="仿宋" w:hAnsi="仿宋" w:cs="仿宋" w:hint="eastAsia"/>
          <w:sz w:val="28"/>
          <w:lang w:eastAsia="zh-CN"/>
        </w:rPr>
        <w:t>三、电影院线项目建设单位说明</w:t>
      </w:r>
      <w:bookmarkEnd w:id="10"/>
    </w:p>
    <w:p>
      <w:pPr>
        <w:pStyle w:val="Heading2"/>
        <w:rPr>
          <w:rFonts w:ascii="仿宋" w:eastAsia="仿宋" w:hAnsi="仿宋" w:cs="仿宋" w:hint="eastAsia"/>
          <w:lang w:eastAsia="zh-CN"/>
        </w:rPr>
      </w:pPr>
      <w:bookmarkStart w:id="11" w:name="_Toc26972"/>
      <w:r>
        <w:rPr>
          <w:rFonts w:ascii="仿宋" w:eastAsia="仿宋" w:hAnsi="仿宋" w:cs="仿宋" w:hint="eastAsia"/>
          <w:lang w:eastAsia="zh-CN"/>
        </w:rPr>
        <w:t>(一)、电影院线项目承办单位基本情况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22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影院线项目承办单位的XXXX，我们着眼于实现可持续的经济效益。通过技术创新和解决方案的提供，公司预计在电影院线项目执行期间将获得可观的收入增长。这一收入来源主要包括电影院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同时，我们注重成本控制和效率提升，以确保电影院线项目的可持续盈利。透过精细的管理和资源优化，公司期望实现电影院线项目利润最大化。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影院线项目实施进行全面的投资评估，包括电影院线项目启动阶段的资金投入和后续运营成本。通过对电影院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影院线项目实施过程中具备足够的资金流动性，公司将进行详尽的现金流分析。这包括资金需求的合理预测、电影院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247"/>
      <w:r>
        <w:rPr>
          <w:rFonts w:ascii="仿宋" w:eastAsia="仿宋" w:hAnsi="仿宋" w:cs="仿宋" w:hint="eastAsia"/>
          <w:sz w:val="28"/>
          <w:lang w:eastAsia="zh-CN"/>
        </w:rPr>
        <w:t>四、电影院线项目建设背景及必要性分析</w:t>
      </w:r>
      <w:bookmarkEnd w:id="13"/>
    </w:p>
    <w:p>
      <w:pPr>
        <w:pStyle w:val="Heading2"/>
        <w:rPr>
          <w:rFonts w:ascii="仿宋" w:eastAsia="仿宋" w:hAnsi="仿宋" w:cs="仿宋" w:hint="eastAsia"/>
          <w:lang w:eastAsia="zh-CN"/>
        </w:rPr>
      </w:pPr>
      <w:bookmarkStart w:id="14" w:name="_Toc21684"/>
      <w:r>
        <w:rPr>
          <w:rFonts w:ascii="仿宋" w:eastAsia="仿宋" w:hAnsi="仿宋" w:cs="仿宋" w:hint="eastAsia"/>
          <w:lang w:eastAsia="zh-CN"/>
        </w:rPr>
        <w:t>(一)、电影院线项目背景分析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影院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影院线项目在这个潮流中的定位。同时，我们将关注行业内涌现的新兴机遇，以便电影院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影院线项目提供了强大的发展动力。我们将聚焦于行业内最新的技术发展趋势，包括但不限于人工智能、大数据分析、物联网等领域。通过深度的技术研究，我们将确保电影院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影院线项目发展的源泉。我们将投入更多的精力对市场需求进行深入剖析，超越表面的需求，深入挖掘潜在的市场痛点和机遇。通过对市场需求的细致了解，电影院线项目将更有针对性地设计解决方案，满足市场的多样化需求，从而更好地促进电影院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影院线项目战略至关重要。我们将对竞争态势进行更为深入的分析，包括但不限于市场份额、产品特点、客户满意度等多个维度。通过深度的竞争分析，电影院线项目将能够更准确地把握市场脉搏，制定具有竞争力的电影院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电影院线项目的发展具有直接的影响。我们将进行更为全面的法规和政策分析，了解行业发展中的潜在法律风险和合规挑战。通过充分了解和遵守相关法规，电影院线项目将确保在法律框架内合法合规运营，为电影院线项目的稳健发展提供有力支持。</w:t>
      </w:r>
    </w:p>
    <w:p>
      <w:pPr>
        <w:pStyle w:val="Heading2"/>
        <w:ind w:firstLine="560" w:firstLineChars="200"/>
        <w:rPr>
          <w:rFonts w:ascii="仿宋" w:eastAsia="仿宋" w:hAnsi="仿宋" w:cs="仿宋" w:hint="eastAsia"/>
          <w:sz w:val="28"/>
          <w:lang w:eastAsia="zh-CN"/>
        </w:rPr>
      </w:pPr>
      <w:bookmarkStart w:id="15" w:name="_Toc3189"/>
      <w:r>
        <w:rPr>
          <w:rFonts w:ascii="仿宋" w:eastAsia="仿宋" w:hAnsi="仿宋" w:cs="仿宋" w:hint="eastAsia"/>
          <w:sz w:val="28"/>
          <w:lang w:eastAsia="zh-CN"/>
        </w:rPr>
        <w:t>(二)、电影院线项目建设必要性分析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建设的迫切性源于对行业发展趋势的深刻洞察。我们正处于一个行业变革的时代，科技创新、数字化转型成为企业发展的关键动力。电影院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建设不仅仅是为了跟上潮流，更是为了通过技术创新推动企业的持续发展。通过引入先进的技术和解决方案，电影院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影院线项目的建设成为必然选择，通过提高产品质量、拓展服务领域，从而在竞争中获得更多的机会。电影院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影院线项目建设的必要性体现在对客户需求更精准的满足。通过电影院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建设的背后是对企业持续创新的追求。只有通过不断创新，企业才能在竞争中立于不败之地。电影院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7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584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电影院线项目的主要产品是XXXX，预计年产值为XXX万元。这一产品在市场中占据着重要的地位，其广泛的应用范围使得该电影院线项目的市场前景非常广阔。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影院线项目的xxx产品作为重要的原材料之一，将在多个领域发挥关键作用。其在建筑、交通、能源等方面的广泛应用将为整个产业链提供强大的支持，形成产业协同效应。电影院线项目的年产值XXX万XXX万XXX万万元不仅反映了其在市场上的巨大潜力，更预示着它对国民经济的积极贡献。这种关联度高、涉及面广的产业关系，使得该电影院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4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总征地面积为XXXX平方米，相当于约XX.XX亩，其中净用地面积为XXXX平方米，红线范围内相当于约XX.XX亩。这一用地规模充分考虑了电影院线项目的建设需求，保障了电影院线项目在合适的空间内得以充分发展。电影院线项目规划的总建筑面积为XXXX平方米，其中主体工程建设占XXXX平方米，计容建筑面积达XXXX平方米。预计建筑工程的投资将达到XXXX万元，为电影院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计划购置的设备共计XXXX台（套），设备购置费用为XXXX万元。这一设备购置计划充分考虑到电影院线项目的生产需求和技术要求，确保了电影院线项目在生产运营中具备先进的技术装备和高效的生产能力。设备的合理配置将为电影院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计划总投资为XXXX万元，预计年实现营业收入为XXXX万元。这一产能规模的设定旨在确保电影院线项目能够在投资与回报之间取得平衡，实现长期可持续的发展。电影院线项目的总投资充分考虑到各个方面的需求，包括用地建设、设备购置等多个环节，以确保电影院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777"/>
      <w:r>
        <w:rPr>
          <w:rFonts w:ascii="仿宋" w:eastAsia="仿宋" w:hAnsi="仿宋" w:cs="仿宋" w:hint="eastAsia"/>
          <w:sz w:val="28"/>
          <w:lang w:eastAsia="zh-CN"/>
        </w:rPr>
        <w:t>六、电影院线项目概论</w:t>
      </w:r>
      <w:bookmarkEnd w:id="19"/>
    </w:p>
    <w:p>
      <w:pPr>
        <w:pStyle w:val="Heading2"/>
        <w:rPr>
          <w:rFonts w:ascii="仿宋" w:eastAsia="仿宋" w:hAnsi="仿宋" w:cs="仿宋" w:hint="eastAsia"/>
          <w:lang w:eastAsia="zh-CN"/>
        </w:rPr>
      </w:pPr>
      <w:bookmarkStart w:id="20" w:name="_Toc25527"/>
      <w:r>
        <w:rPr>
          <w:rFonts w:ascii="仿宋" w:eastAsia="仿宋" w:hAnsi="仿宋" w:cs="仿宋" w:hint="eastAsia"/>
          <w:lang w:eastAsia="zh-CN"/>
        </w:rPr>
        <w:t>(一)、电影院线项目概况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起源追溯至对市场的深入洞察。市场的不断演变与变革为电影院线项目提供了难得的机遇。当前市场存在的需求缺口和变革的大环境共同构成了电影院线项目的背景。这个电影院线项目旨在充分利用市场机遇，填补行业中尚未满足的需求，为客户提供全新的解决方案。市场的变革和需求的增长使得这个电影院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电影院线项目名称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正式命名为电影院线。这个名称不仅仅是一个标识，更代表了电影院线项目的核心理念和愿景。它蕴含着电影院线项目所要解决问题的关键字，具有强烈的表达和辨识度，为电影院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电影院线项目目标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https://d.book118.com/476123243104010033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57664"/>
    <w:rsid w:val="32457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232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2024-01-10T02:32:00Z</dcterms:created>
  <dcterms:modified xsi:type="dcterms:W3CDTF">2024-01-10T02:32:32Z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C05E2D9C011B4D82AEA8436CD1DA778F_11</vt:lpwstr>
  </property>
  <property fmtid="{D5CDD505-2E9C-101B-9397-08002B2CF9AE}" pid="3" name="KSOProductBuildVer">
    <vt:lpwstr>2052-12.1.0.16120</vt:lpwstr>
  </property>
</Properties>
</file>