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3" w:history="1">
        <w:r>
          <w:rPr>
            <w:rFonts w:ascii="仿宋" w:eastAsia="仿宋" w:hAnsi="仿宋" w:cs="仿宋" w:hint="eastAsia"/>
            <w:lang w:eastAsia="zh-CN"/>
          </w:rPr>
          <w:t>概论</w:t>
        </w:r>
        <w:r>
          <w:tab/>
        </w:r>
        <w:r>
          <w:fldChar w:fldCharType="begin"/>
        </w:r>
        <w:r>
          <w:instrText xml:space="preserve"> PAGEREF _Toc28283 \h </w:instrText>
        </w:r>
        <w:r>
          <w:fldChar w:fldCharType="separate"/>
        </w:r>
        <w:r>
          <w:t>3</w:t>
        </w:r>
        <w:r>
          <w:fldChar w:fldCharType="end"/>
        </w:r>
      </w:hyperlink>
    </w:p>
    <w:p>
      <w:pPr>
        <w:pStyle w:val="TOC1"/>
        <w:tabs>
          <w:tab w:val="right" w:leader="dot" w:pos="8306"/>
        </w:tabs>
      </w:pPr>
      <w:hyperlink w:anchor="_Toc6032" w:history="1">
        <w:r>
          <w:rPr>
            <w:rFonts w:ascii="仿宋" w:eastAsia="仿宋" w:hAnsi="仿宋" w:cs="仿宋" w:hint="eastAsia"/>
            <w:lang w:eastAsia="zh-CN"/>
          </w:rPr>
          <w:t>一、市场分析、调研</w:t>
        </w:r>
        <w:r>
          <w:tab/>
        </w:r>
        <w:r>
          <w:fldChar w:fldCharType="begin"/>
        </w:r>
        <w:r>
          <w:instrText xml:space="preserve"> PAGEREF _Toc6032 \h </w:instrText>
        </w:r>
        <w:r>
          <w:fldChar w:fldCharType="separate"/>
        </w:r>
        <w:r>
          <w:t>3</w:t>
        </w:r>
        <w:r>
          <w:fldChar w:fldCharType="end"/>
        </w:r>
      </w:hyperlink>
    </w:p>
    <w:p>
      <w:pPr>
        <w:pStyle w:val="TOC2"/>
        <w:tabs>
          <w:tab w:val="right" w:leader="dot" w:pos="8306"/>
        </w:tabs>
      </w:pPr>
      <w:hyperlink w:anchor="_Toc11365" w:history="1">
        <w:r>
          <w:rPr>
            <w:rFonts w:ascii="仿宋" w:eastAsia="仿宋" w:hAnsi="仿宋" w:cs="仿宋" w:hint="eastAsia"/>
            <w:lang w:eastAsia="zh-CN"/>
          </w:rPr>
          <w:t>(一)、防水漆行业分析</w:t>
        </w:r>
        <w:r>
          <w:tab/>
        </w:r>
        <w:r>
          <w:fldChar w:fldCharType="begin"/>
        </w:r>
        <w:r>
          <w:instrText xml:space="preserve"> PAGEREF _Toc11365 \h </w:instrText>
        </w:r>
        <w:r>
          <w:fldChar w:fldCharType="separate"/>
        </w:r>
        <w:r>
          <w:t>3</w:t>
        </w:r>
        <w:r>
          <w:fldChar w:fldCharType="end"/>
        </w:r>
      </w:hyperlink>
    </w:p>
    <w:p>
      <w:pPr>
        <w:pStyle w:val="TOC2"/>
        <w:tabs>
          <w:tab w:val="right" w:leader="dot" w:pos="8306"/>
        </w:tabs>
      </w:pPr>
      <w:hyperlink w:anchor="_Toc29591" w:history="1">
        <w:r>
          <w:rPr>
            <w:rFonts w:ascii="仿宋" w:eastAsia="仿宋" w:hAnsi="仿宋" w:cs="仿宋" w:hint="eastAsia"/>
            <w:lang w:eastAsia="zh-CN"/>
          </w:rPr>
          <w:t>(二)、防水漆市场分析预测</w:t>
        </w:r>
        <w:r>
          <w:tab/>
        </w:r>
        <w:r>
          <w:fldChar w:fldCharType="begin"/>
        </w:r>
        <w:r>
          <w:instrText xml:space="preserve"> PAGEREF _Toc29591 \h </w:instrText>
        </w:r>
        <w:r>
          <w:fldChar w:fldCharType="separate"/>
        </w:r>
        <w:r>
          <w:t>4</w:t>
        </w:r>
        <w:r>
          <w:fldChar w:fldCharType="end"/>
        </w:r>
      </w:hyperlink>
    </w:p>
    <w:p>
      <w:pPr>
        <w:pStyle w:val="TOC1"/>
        <w:tabs>
          <w:tab w:val="right" w:leader="dot" w:pos="8306"/>
        </w:tabs>
      </w:pPr>
      <w:hyperlink w:anchor="_Toc11036" w:history="1">
        <w:r>
          <w:rPr>
            <w:rFonts w:ascii="仿宋" w:eastAsia="仿宋" w:hAnsi="仿宋" w:cs="仿宋" w:hint="eastAsia"/>
            <w:lang w:eastAsia="zh-CN"/>
          </w:rPr>
          <w:t>二、防水漆项目绩效评估</w:t>
        </w:r>
        <w:r>
          <w:tab/>
        </w:r>
        <w:r>
          <w:fldChar w:fldCharType="begin"/>
        </w:r>
        <w:r>
          <w:instrText xml:space="preserve"> PAGEREF _Toc11036 \h </w:instrText>
        </w:r>
        <w:r>
          <w:fldChar w:fldCharType="separate"/>
        </w:r>
        <w:r>
          <w:t>5</w:t>
        </w:r>
        <w:r>
          <w:fldChar w:fldCharType="end"/>
        </w:r>
      </w:hyperlink>
    </w:p>
    <w:p>
      <w:pPr>
        <w:pStyle w:val="TOC2"/>
        <w:tabs>
          <w:tab w:val="right" w:leader="dot" w:pos="8306"/>
        </w:tabs>
      </w:pPr>
      <w:hyperlink w:anchor="_Toc17070" w:history="1">
        <w:r>
          <w:rPr>
            <w:rFonts w:ascii="仿宋" w:eastAsia="仿宋" w:hAnsi="仿宋" w:cs="仿宋" w:hint="eastAsia"/>
            <w:lang w:eastAsia="zh-CN"/>
          </w:rPr>
          <w:t>(一)、绩效评估指标</w:t>
        </w:r>
        <w:r>
          <w:tab/>
        </w:r>
        <w:r>
          <w:fldChar w:fldCharType="begin"/>
        </w:r>
        <w:r>
          <w:instrText xml:space="preserve"> PAGEREF _Toc17070 \h </w:instrText>
        </w:r>
        <w:r>
          <w:fldChar w:fldCharType="separate"/>
        </w:r>
        <w:r>
          <w:t>5</w:t>
        </w:r>
        <w:r>
          <w:fldChar w:fldCharType="end"/>
        </w:r>
      </w:hyperlink>
    </w:p>
    <w:p>
      <w:pPr>
        <w:pStyle w:val="TOC2"/>
        <w:tabs>
          <w:tab w:val="right" w:leader="dot" w:pos="8306"/>
        </w:tabs>
      </w:pPr>
      <w:hyperlink w:anchor="_Toc20808" w:history="1">
        <w:r>
          <w:rPr>
            <w:rFonts w:ascii="仿宋" w:eastAsia="仿宋" w:hAnsi="仿宋" w:cs="仿宋" w:hint="eastAsia"/>
            <w:lang w:eastAsia="zh-CN"/>
          </w:rPr>
          <w:t>(二)、绩效评估方法</w:t>
        </w:r>
        <w:r>
          <w:tab/>
        </w:r>
        <w:r>
          <w:fldChar w:fldCharType="begin"/>
        </w:r>
        <w:r>
          <w:instrText xml:space="preserve"> PAGEREF _Toc20808 \h </w:instrText>
        </w:r>
        <w:r>
          <w:fldChar w:fldCharType="separate"/>
        </w:r>
        <w:r>
          <w:t>6</w:t>
        </w:r>
        <w:r>
          <w:fldChar w:fldCharType="end"/>
        </w:r>
      </w:hyperlink>
    </w:p>
    <w:p>
      <w:pPr>
        <w:pStyle w:val="TOC2"/>
        <w:tabs>
          <w:tab w:val="right" w:leader="dot" w:pos="8306"/>
        </w:tabs>
      </w:pPr>
      <w:hyperlink w:anchor="_Toc13947" w:history="1">
        <w:r>
          <w:rPr>
            <w:rFonts w:ascii="仿宋" w:eastAsia="仿宋" w:hAnsi="仿宋" w:cs="仿宋" w:hint="eastAsia"/>
            <w:lang w:eastAsia="zh-CN"/>
          </w:rPr>
          <w:t>(三)、绩效评估周期</w:t>
        </w:r>
        <w:r>
          <w:tab/>
        </w:r>
        <w:r>
          <w:fldChar w:fldCharType="begin"/>
        </w:r>
        <w:r>
          <w:instrText xml:space="preserve"> PAGEREF _Toc13947 \h </w:instrText>
        </w:r>
        <w:r>
          <w:fldChar w:fldCharType="separate"/>
        </w:r>
        <w:r>
          <w:t>7</w:t>
        </w:r>
        <w:r>
          <w:fldChar w:fldCharType="end"/>
        </w:r>
      </w:hyperlink>
    </w:p>
    <w:p>
      <w:pPr>
        <w:pStyle w:val="TOC1"/>
        <w:tabs>
          <w:tab w:val="right" w:leader="dot" w:pos="8306"/>
        </w:tabs>
      </w:pPr>
      <w:hyperlink w:anchor="_Toc24847" w:history="1">
        <w:r>
          <w:rPr>
            <w:rFonts w:ascii="仿宋" w:eastAsia="仿宋" w:hAnsi="仿宋" w:cs="仿宋" w:hint="eastAsia"/>
            <w:lang w:eastAsia="zh-CN"/>
          </w:rPr>
          <w:t>三、防水漆项目文档管理</w:t>
        </w:r>
        <w:r>
          <w:tab/>
        </w:r>
        <w:r>
          <w:fldChar w:fldCharType="begin"/>
        </w:r>
        <w:r>
          <w:instrText xml:space="preserve"> PAGEREF _Toc24847 \h </w:instrText>
        </w:r>
        <w:r>
          <w:fldChar w:fldCharType="separate"/>
        </w:r>
        <w:r>
          <w:t>8</w:t>
        </w:r>
        <w:r>
          <w:fldChar w:fldCharType="end"/>
        </w:r>
      </w:hyperlink>
    </w:p>
    <w:p>
      <w:pPr>
        <w:pStyle w:val="TOC2"/>
        <w:tabs>
          <w:tab w:val="right" w:leader="dot" w:pos="8306"/>
        </w:tabs>
      </w:pPr>
      <w:hyperlink w:anchor="_Toc27457" w:history="1">
        <w:r>
          <w:rPr>
            <w:rFonts w:ascii="仿宋" w:eastAsia="仿宋" w:hAnsi="仿宋" w:cs="仿宋" w:hint="eastAsia"/>
            <w:lang w:eastAsia="zh-CN"/>
          </w:rPr>
          <w:t>(一)、文档编制与审查</w:t>
        </w:r>
        <w:r>
          <w:tab/>
        </w:r>
        <w:r>
          <w:fldChar w:fldCharType="begin"/>
        </w:r>
        <w:r>
          <w:instrText xml:space="preserve"> PAGEREF _Toc27457 \h </w:instrText>
        </w:r>
        <w:r>
          <w:fldChar w:fldCharType="separate"/>
        </w:r>
        <w:r>
          <w:t>8</w:t>
        </w:r>
        <w:r>
          <w:fldChar w:fldCharType="end"/>
        </w:r>
      </w:hyperlink>
    </w:p>
    <w:p>
      <w:pPr>
        <w:pStyle w:val="TOC2"/>
        <w:tabs>
          <w:tab w:val="right" w:leader="dot" w:pos="8306"/>
        </w:tabs>
      </w:pPr>
      <w:hyperlink w:anchor="_Toc9616" w:history="1">
        <w:r>
          <w:rPr>
            <w:rFonts w:ascii="仿宋" w:eastAsia="仿宋" w:hAnsi="仿宋" w:cs="仿宋" w:hint="eastAsia"/>
            <w:lang w:eastAsia="zh-CN"/>
          </w:rPr>
          <w:t>(二)、文档发布与分发</w:t>
        </w:r>
        <w:r>
          <w:tab/>
        </w:r>
        <w:r>
          <w:fldChar w:fldCharType="begin"/>
        </w:r>
        <w:r>
          <w:instrText xml:space="preserve"> PAGEREF _Toc9616 \h </w:instrText>
        </w:r>
        <w:r>
          <w:fldChar w:fldCharType="separate"/>
        </w:r>
        <w:r>
          <w:t>9</w:t>
        </w:r>
        <w:r>
          <w:fldChar w:fldCharType="end"/>
        </w:r>
      </w:hyperlink>
    </w:p>
    <w:p>
      <w:pPr>
        <w:pStyle w:val="TOC2"/>
        <w:tabs>
          <w:tab w:val="right" w:leader="dot" w:pos="8306"/>
        </w:tabs>
      </w:pPr>
      <w:hyperlink w:anchor="_Toc18399" w:history="1">
        <w:r>
          <w:rPr>
            <w:rFonts w:ascii="仿宋" w:eastAsia="仿宋" w:hAnsi="仿宋" w:cs="仿宋" w:hint="eastAsia"/>
            <w:lang w:eastAsia="zh-CN"/>
          </w:rPr>
          <w:t>(三)、文档存档与归档</w:t>
        </w:r>
        <w:r>
          <w:tab/>
        </w:r>
        <w:r>
          <w:fldChar w:fldCharType="begin"/>
        </w:r>
        <w:r>
          <w:instrText xml:space="preserve"> PAGEREF _Toc18399 \h </w:instrText>
        </w:r>
        <w:r>
          <w:fldChar w:fldCharType="separate"/>
        </w:r>
        <w:r>
          <w:t>10</w:t>
        </w:r>
        <w:r>
          <w:fldChar w:fldCharType="end"/>
        </w:r>
      </w:hyperlink>
    </w:p>
    <w:p>
      <w:pPr>
        <w:pStyle w:val="TOC1"/>
        <w:tabs>
          <w:tab w:val="right" w:leader="dot" w:pos="8306"/>
        </w:tabs>
      </w:pPr>
      <w:hyperlink w:anchor="_Toc6508" w:history="1">
        <w:r>
          <w:rPr>
            <w:rFonts w:ascii="仿宋" w:eastAsia="仿宋" w:hAnsi="仿宋" w:cs="仿宋" w:hint="eastAsia"/>
            <w:lang w:eastAsia="zh-CN"/>
          </w:rPr>
          <w:t>四、防水漆项目建设单位说明</w:t>
        </w:r>
        <w:r>
          <w:tab/>
        </w:r>
        <w:r>
          <w:fldChar w:fldCharType="begin"/>
        </w:r>
        <w:r>
          <w:instrText xml:space="preserve"> PAGEREF _Toc6508 \h </w:instrText>
        </w:r>
        <w:r>
          <w:fldChar w:fldCharType="separate"/>
        </w:r>
        <w:r>
          <w:t>11</w:t>
        </w:r>
        <w:r>
          <w:fldChar w:fldCharType="end"/>
        </w:r>
      </w:hyperlink>
    </w:p>
    <w:p>
      <w:pPr>
        <w:pStyle w:val="TOC2"/>
        <w:tabs>
          <w:tab w:val="right" w:leader="dot" w:pos="8306"/>
        </w:tabs>
      </w:pPr>
      <w:hyperlink w:anchor="_Toc14027" w:history="1">
        <w:r>
          <w:rPr>
            <w:rFonts w:ascii="仿宋" w:eastAsia="仿宋" w:hAnsi="仿宋" w:cs="仿宋" w:hint="eastAsia"/>
            <w:lang w:eastAsia="zh-CN"/>
          </w:rPr>
          <w:t>(一)、防水漆项目承办单位基本情况</w:t>
        </w:r>
        <w:r>
          <w:tab/>
        </w:r>
        <w:r>
          <w:fldChar w:fldCharType="begin"/>
        </w:r>
        <w:r>
          <w:instrText xml:space="preserve"> PAGEREF _Toc14027 \h </w:instrText>
        </w:r>
        <w:r>
          <w:fldChar w:fldCharType="separate"/>
        </w:r>
        <w:r>
          <w:t>11</w:t>
        </w:r>
        <w:r>
          <w:fldChar w:fldCharType="end"/>
        </w:r>
      </w:hyperlink>
    </w:p>
    <w:p>
      <w:pPr>
        <w:pStyle w:val="TOC2"/>
        <w:tabs>
          <w:tab w:val="right" w:leader="dot" w:pos="8306"/>
        </w:tabs>
      </w:pPr>
      <w:hyperlink w:anchor="_Toc13896" w:history="1">
        <w:r>
          <w:rPr>
            <w:rFonts w:ascii="仿宋" w:eastAsia="仿宋" w:hAnsi="仿宋" w:cs="仿宋" w:hint="eastAsia"/>
            <w:lang w:eastAsia="zh-CN"/>
          </w:rPr>
          <w:t>(二)、公司经济效益分析</w:t>
        </w:r>
        <w:r>
          <w:tab/>
        </w:r>
        <w:r>
          <w:fldChar w:fldCharType="begin"/>
        </w:r>
        <w:r>
          <w:instrText xml:space="preserve"> PAGEREF _Toc13896 \h </w:instrText>
        </w:r>
        <w:r>
          <w:fldChar w:fldCharType="separate"/>
        </w:r>
        <w:r>
          <w:t>12</w:t>
        </w:r>
        <w:r>
          <w:fldChar w:fldCharType="end"/>
        </w:r>
      </w:hyperlink>
    </w:p>
    <w:p>
      <w:pPr>
        <w:pStyle w:val="TOC1"/>
        <w:tabs>
          <w:tab w:val="right" w:leader="dot" w:pos="8306"/>
        </w:tabs>
      </w:pPr>
      <w:hyperlink w:anchor="_Toc18422" w:history="1">
        <w:r>
          <w:rPr>
            <w:rFonts w:ascii="仿宋" w:eastAsia="仿宋" w:hAnsi="仿宋" w:cs="仿宋" w:hint="eastAsia"/>
            <w:lang w:eastAsia="zh-CN"/>
          </w:rPr>
          <w:t>五、防水漆项目可持续发展</w:t>
        </w:r>
        <w:r>
          <w:tab/>
        </w:r>
        <w:r>
          <w:fldChar w:fldCharType="begin"/>
        </w:r>
        <w:r>
          <w:instrText xml:space="preserve"> PAGEREF _Toc18422 \h </w:instrText>
        </w:r>
        <w:r>
          <w:fldChar w:fldCharType="separate"/>
        </w:r>
        <w:r>
          <w:t>13</w:t>
        </w:r>
        <w:r>
          <w:fldChar w:fldCharType="end"/>
        </w:r>
      </w:hyperlink>
    </w:p>
    <w:p>
      <w:pPr>
        <w:pStyle w:val="TOC2"/>
        <w:tabs>
          <w:tab w:val="right" w:leader="dot" w:pos="8306"/>
        </w:tabs>
      </w:pPr>
      <w:hyperlink w:anchor="_Toc23979" w:history="1">
        <w:r>
          <w:rPr>
            <w:rFonts w:ascii="仿宋" w:eastAsia="仿宋" w:hAnsi="仿宋" w:cs="仿宋" w:hint="eastAsia"/>
            <w:lang w:eastAsia="zh-CN"/>
          </w:rPr>
          <w:t>(一)、可持续战略与实践</w:t>
        </w:r>
        <w:r>
          <w:tab/>
        </w:r>
        <w:r>
          <w:fldChar w:fldCharType="begin"/>
        </w:r>
        <w:r>
          <w:instrText xml:space="preserve"> PAGEREF _Toc23979 \h </w:instrText>
        </w:r>
        <w:r>
          <w:fldChar w:fldCharType="separate"/>
        </w:r>
        <w:r>
          <w:t>13</w:t>
        </w:r>
        <w:r>
          <w:fldChar w:fldCharType="end"/>
        </w:r>
      </w:hyperlink>
    </w:p>
    <w:p>
      <w:pPr>
        <w:pStyle w:val="TOC2"/>
        <w:tabs>
          <w:tab w:val="right" w:leader="dot" w:pos="8306"/>
        </w:tabs>
      </w:pPr>
      <w:hyperlink w:anchor="_Toc2746" w:history="1">
        <w:r>
          <w:rPr>
            <w:rFonts w:ascii="仿宋" w:eastAsia="仿宋" w:hAnsi="仿宋" w:cs="仿宋" w:hint="eastAsia"/>
            <w:lang w:eastAsia="zh-CN"/>
          </w:rPr>
          <w:t>(二)、环保与社会责任</w:t>
        </w:r>
        <w:r>
          <w:tab/>
        </w:r>
        <w:r>
          <w:fldChar w:fldCharType="begin"/>
        </w:r>
        <w:r>
          <w:instrText xml:space="preserve"> PAGEREF _Toc2746 \h </w:instrText>
        </w:r>
        <w:r>
          <w:fldChar w:fldCharType="separate"/>
        </w:r>
        <w:r>
          <w:t>13</w:t>
        </w:r>
        <w:r>
          <w:fldChar w:fldCharType="end"/>
        </w:r>
      </w:hyperlink>
    </w:p>
    <w:p>
      <w:pPr>
        <w:pStyle w:val="TOC1"/>
        <w:tabs>
          <w:tab w:val="right" w:leader="dot" w:pos="8306"/>
        </w:tabs>
      </w:pPr>
      <w:hyperlink w:anchor="_Toc3510" w:history="1">
        <w:r>
          <w:rPr>
            <w:rFonts w:ascii="仿宋" w:eastAsia="仿宋" w:hAnsi="仿宋" w:cs="仿宋" w:hint="eastAsia"/>
            <w:lang w:eastAsia="zh-CN"/>
          </w:rPr>
          <w:t>六、防水漆项目危机管理</w:t>
        </w:r>
        <w:r>
          <w:tab/>
        </w:r>
        <w:r>
          <w:fldChar w:fldCharType="begin"/>
        </w:r>
        <w:r>
          <w:instrText xml:space="preserve"> PAGEREF _Toc3510 \h </w:instrText>
        </w:r>
        <w:r>
          <w:fldChar w:fldCharType="separate"/>
        </w:r>
        <w:r>
          <w:t>14</w:t>
        </w:r>
        <w:r>
          <w:fldChar w:fldCharType="end"/>
        </w:r>
      </w:hyperlink>
    </w:p>
    <w:p>
      <w:pPr>
        <w:pStyle w:val="TOC2"/>
        <w:tabs>
          <w:tab w:val="right" w:leader="dot" w:pos="8306"/>
        </w:tabs>
      </w:pPr>
      <w:hyperlink w:anchor="_Toc10299" w:history="1">
        <w:r>
          <w:rPr>
            <w:rFonts w:ascii="仿宋" w:eastAsia="仿宋" w:hAnsi="仿宋" w:cs="仿宋" w:hint="eastAsia"/>
            <w:lang w:eastAsia="zh-CN"/>
          </w:rPr>
          <w:t>(一)、危机预警与识别</w:t>
        </w:r>
        <w:r>
          <w:tab/>
        </w:r>
        <w:r>
          <w:fldChar w:fldCharType="begin"/>
        </w:r>
        <w:r>
          <w:instrText xml:space="preserve"> PAGEREF _Toc10299 \h </w:instrText>
        </w:r>
        <w:r>
          <w:fldChar w:fldCharType="separate"/>
        </w:r>
        <w:r>
          <w:t>14</w:t>
        </w:r>
        <w:r>
          <w:fldChar w:fldCharType="end"/>
        </w:r>
      </w:hyperlink>
    </w:p>
    <w:p>
      <w:pPr>
        <w:pStyle w:val="TOC2"/>
        <w:tabs>
          <w:tab w:val="right" w:leader="dot" w:pos="8306"/>
        </w:tabs>
      </w:pPr>
      <w:hyperlink w:anchor="_Toc26738" w:history="1">
        <w:r>
          <w:rPr>
            <w:rFonts w:ascii="仿宋" w:eastAsia="仿宋" w:hAnsi="仿宋" w:cs="仿宋" w:hint="eastAsia"/>
            <w:lang w:eastAsia="zh-CN"/>
          </w:rPr>
          <w:t>(二)、危机应对与恢复</w:t>
        </w:r>
        <w:r>
          <w:tab/>
        </w:r>
        <w:r>
          <w:fldChar w:fldCharType="begin"/>
        </w:r>
        <w:r>
          <w:instrText xml:space="preserve"> PAGEREF _Toc26738 \h </w:instrText>
        </w:r>
        <w:r>
          <w:fldChar w:fldCharType="separate"/>
        </w:r>
        <w:r>
          <w:t>15</w:t>
        </w:r>
        <w:r>
          <w:fldChar w:fldCharType="end"/>
        </w:r>
      </w:hyperlink>
    </w:p>
    <w:p>
      <w:pPr>
        <w:pStyle w:val="TOC1"/>
        <w:tabs>
          <w:tab w:val="right" w:leader="dot" w:pos="8306"/>
        </w:tabs>
      </w:pPr>
      <w:hyperlink w:anchor="_Toc18922" w:history="1">
        <w:r>
          <w:rPr>
            <w:rFonts w:ascii="仿宋" w:eastAsia="仿宋" w:hAnsi="仿宋" w:cs="仿宋" w:hint="eastAsia"/>
            <w:lang w:eastAsia="zh-CN"/>
          </w:rPr>
          <w:t>七、防水漆项目人力资源管理</w:t>
        </w:r>
        <w:r>
          <w:tab/>
        </w:r>
        <w:r>
          <w:fldChar w:fldCharType="begin"/>
        </w:r>
        <w:r>
          <w:instrText xml:space="preserve"> PAGEREF _Toc18922 \h </w:instrText>
        </w:r>
        <w:r>
          <w:fldChar w:fldCharType="separate"/>
        </w:r>
        <w:r>
          <w:t>17</w:t>
        </w:r>
        <w:r>
          <w:fldChar w:fldCharType="end"/>
        </w:r>
      </w:hyperlink>
    </w:p>
    <w:p>
      <w:pPr>
        <w:pStyle w:val="TOC2"/>
        <w:tabs>
          <w:tab w:val="right" w:leader="dot" w:pos="8306"/>
        </w:tabs>
      </w:pPr>
      <w:hyperlink w:anchor="_Toc2773" w:history="1">
        <w:r>
          <w:rPr>
            <w:rFonts w:ascii="仿宋" w:eastAsia="仿宋" w:hAnsi="仿宋" w:cs="仿宋" w:hint="eastAsia"/>
            <w:lang w:eastAsia="zh-CN"/>
          </w:rPr>
          <w:t>(一)、建立健全的预算管理制度</w:t>
        </w:r>
        <w:r>
          <w:tab/>
        </w:r>
        <w:r>
          <w:fldChar w:fldCharType="begin"/>
        </w:r>
        <w:r>
          <w:instrText xml:space="preserve"> PAGEREF _Toc2773 \h </w:instrText>
        </w:r>
        <w:r>
          <w:fldChar w:fldCharType="separate"/>
        </w:r>
        <w:r>
          <w:t>17</w:t>
        </w:r>
        <w:r>
          <w:fldChar w:fldCharType="end"/>
        </w:r>
      </w:hyperlink>
    </w:p>
    <w:p>
      <w:pPr>
        <w:pStyle w:val="TOC2"/>
        <w:tabs>
          <w:tab w:val="right" w:leader="dot" w:pos="8306"/>
        </w:tabs>
      </w:pPr>
      <w:hyperlink w:anchor="_Toc29965" w:history="1">
        <w:r>
          <w:rPr>
            <w:rFonts w:ascii="仿宋" w:eastAsia="仿宋" w:hAnsi="仿宋" w:cs="仿宋" w:hint="eastAsia"/>
            <w:lang w:eastAsia="zh-CN"/>
          </w:rPr>
          <w:t>(二)、加强资金流动监控</w:t>
        </w:r>
        <w:r>
          <w:tab/>
        </w:r>
        <w:r>
          <w:fldChar w:fldCharType="begin"/>
        </w:r>
        <w:r>
          <w:instrText xml:space="preserve"> PAGEREF _Toc29965 \h </w:instrText>
        </w:r>
        <w:r>
          <w:fldChar w:fldCharType="separate"/>
        </w:r>
        <w:r>
          <w:t>18</w:t>
        </w:r>
        <w:r>
          <w:fldChar w:fldCharType="end"/>
        </w:r>
      </w:hyperlink>
    </w:p>
    <w:p>
      <w:pPr>
        <w:pStyle w:val="TOC2"/>
        <w:tabs>
          <w:tab w:val="right" w:leader="dot" w:pos="8306"/>
        </w:tabs>
      </w:pPr>
      <w:hyperlink w:anchor="_Toc22700" w:history="1">
        <w:r>
          <w:rPr>
            <w:rFonts w:ascii="仿宋" w:eastAsia="仿宋" w:hAnsi="仿宋" w:cs="仿宋" w:hint="eastAsia"/>
            <w:lang w:eastAsia="zh-CN"/>
          </w:rPr>
          <w:t>(三)、制定完善的风险控制机制</w:t>
        </w:r>
        <w:r>
          <w:tab/>
        </w:r>
        <w:r>
          <w:fldChar w:fldCharType="begin"/>
        </w:r>
        <w:r>
          <w:instrText xml:space="preserve"> PAGEREF _Toc22700 \h </w:instrText>
        </w:r>
        <w:r>
          <w:fldChar w:fldCharType="separate"/>
        </w:r>
        <w:r>
          <w:t>19</w:t>
        </w:r>
        <w:r>
          <w:fldChar w:fldCharType="end"/>
        </w:r>
      </w:hyperlink>
    </w:p>
    <w:p>
      <w:pPr>
        <w:pStyle w:val="TOC2"/>
        <w:tabs>
          <w:tab w:val="right" w:leader="dot" w:pos="8306"/>
        </w:tabs>
      </w:pPr>
      <w:hyperlink w:anchor="_Toc2924" w:history="1">
        <w:r>
          <w:rPr>
            <w:rFonts w:ascii="仿宋" w:eastAsia="仿宋" w:hAnsi="仿宋" w:cs="仿宋" w:hint="eastAsia"/>
            <w:lang w:eastAsia="zh-CN"/>
          </w:rPr>
          <w:t>(四)、优化成本管理</w:t>
        </w:r>
        <w:r>
          <w:tab/>
        </w:r>
        <w:r>
          <w:fldChar w:fldCharType="begin"/>
        </w:r>
        <w:r>
          <w:instrText xml:space="preserve"> PAGEREF _Toc2924 \h </w:instrText>
        </w:r>
        <w:r>
          <w:fldChar w:fldCharType="separate"/>
        </w:r>
        <w:r>
          <w:t>21</w:t>
        </w:r>
        <w:r>
          <w:fldChar w:fldCharType="end"/>
        </w:r>
      </w:hyperlink>
    </w:p>
    <w:p>
      <w:pPr>
        <w:pStyle w:val="TOC1"/>
        <w:tabs>
          <w:tab w:val="right" w:leader="dot" w:pos="8306"/>
        </w:tabs>
      </w:pPr>
      <w:hyperlink w:anchor="_Toc19718" w:history="1">
        <w:r>
          <w:rPr>
            <w:rFonts w:ascii="仿宋" w:eastAsia="仿宋" w:hAnsi="仿宋" w:cs="仿宋" w:hint="eastAsia"/>
            <w:lang w:eastAsia="zh-CN"/>
          </w:rPr>
          <w:t>八、防水漆项目计划安排</w:t>
        </w:r>
        <w:r>
          <w:tab/>
        </w:r>
        <w:r>
          <w:fldChar w:fldCharType="begin"/>
        </w:r>
        <w:r>
          <w:instrText xml:space="preserve"> PAGEREF _Toc19718 \h </w:instrText>
        </w:r>
        <w:r>
          <w:fldChar w:fldCharType="separate"/>
        </w:r>
        <w:r>
          <w:t>22</w:t>
        </w:r>
        <w:r>
          <w:fldChar w:fldCharType="end"/>
        </w:r>
      </w:hyperlink>
    </w:p>
    <w:p>
      <w:pPr>
        <w:pStyle w:val="TOC2"/>
        <w:tabs>
          <w:tab w:val="right" w:leader="dot" w:pos="8306"/>
        </w:tabs>
      </w:pPr>
      <w:hyperlink w:anchor="_Toc25244" w:history="1">
        <w:r>
          <w:rPr>
            <w:rFonts w:ascii="仿宋" w:eastAsia="仿宋" w:hAnsi="仿宋" w:cs="仿宋" w:hint="eastAsia"/>
            <w:lang w:eastAsia="zh-CN"/>
          </w:rPr>
          <w:t>(一)、建设周期</w:t>
        </w:r>
        <w:r>
          <w:tab/>
        </w:r>
        <w:r>
          <w:fldChar w:fldCharType="begin"/>
        </w:r>
        <w:r>
          <w:instrText xml:space="preserve"> PAGEREF _Toc25244 \h </w:instrText>
        </w:r>
        <w:r>
          <w:fldChar w:fldCharType="separate"/>
        </w:r>
        <w:r>
          <w:t>22</w:t>
        </w:r>
        <w:r>
          <w:fldChar w:fldCharType="end"/>
        </w:r>
      </w:hyperlink>
    </w:p>
    <w:p>
      <w:pPr>
        <w:pStyle w:val="TOC2"/>
        <w:tabs>
          <w:tab w:val="right" w:leader="dot" w:pos="8306"/>
        </w:tabs>
      </w:pPr>
      <w:hyperlink w:anchor="_Toc6875" w:history="1">
        <w:r>
          <w:rPr>
            <w:rFonts w:ascii="仿宋" w:eastAsia="仿宋" w:hAnsi="仿宋" w:cs="仿宋" w:hint="eastAsia"/>
            <w:lang w:eastAsia="zh-CN"/>
          </w:rPr>
          <w:t>(二)、建设进度</w:t>
        </w:r>
        <w:r>
          <w:tab/>
        </w:r>
        <w:r>
          <w:fldChar w:fldCharType="begin"/>
        </w:r>
        <w:r>
          <w:instrText xml:space="preserve"> PAGEREF _Toc6875 \h </w:instrText>
        </w:r>
        <w:r>
          <w:fldChar w:fldCharType="separate"/>
        </w:r>
        <w:r>
          <w:t>23</w:t>
        </w:r>
        <w:r>
          <w:fldChar w:fldCharType="end"/>
        </w:r>
      </w:hyperlink>
    </w:p>
    <w:p>
      <w:pPr>
        <w:pStyle w:val="TOC2"/>
        <w:tabs>
          <w:tab w:val="right" w:leader="dot" w:pos="8306"/>
        </w:tabs>
      </w:pPr>
      <w:hyperlink w:anchor="_Toc11910" w:history="1">
        <w:r>
          <w:rPr>
            <w:rFonts w:ascii="仿宋" w:eastAsia="仿宋" w:hAnsi="仿宋" w:cs="仿宋" w:hint="eastAsia"/>
            <w:lang w:eastAsia="zh-CN"/>
          </w:rPr>
          <w:t>(三)、进度安排注意事项</w:t>
        </w:r>
        <w:r>
          <w:tab/>
        </w:r>
        <w:r>
          <w:fldChar w:fldCharType="begin"/>
        </w:r>
        <w:r>
          <w:instrText xml:space="preserve"> PAGEREF _Toc11910 \h </w:instrText>
        </w:r>
        <w:r>
          <w:fldChar w:fldCharType="separate"/>
        </w:r>
        <w:r>
          <w:t>24</w:t>
        </w:r>
        <w:r>
          <w:fldChar w:fldCharType="end"/>
        </w:r>
      </w:hyperlink>
    </w:p>
    <w:p>
      <w:pPr>
        <w:pStyle w:val="TOC2"/>
        <w:tabs>
          <w:tab w:val="right" w:leader="dot" w:pos="8306"/>
        </w:tabs>
      </w:pPr>
      <w:hyperlink w:anchor="_Toc2050" w:history="1">
        <w:r>
          <w:rPr>
            <w:rFonts w:ascii="仿宋" w:eastAsia="仿宋" w:hAnsi="仿宋" w:cs="仿宋" w:hint="eastAsia"/>
            <w:lang w:eastAsia="zh-CN"/>
          </w:rPr>
          <w:t>(四)、人力资源配置</w:t>
        </w:r>
        <w:r>
          <w:tab/>
        </w:r>
        <w:r>
          <w:fldChar w:fldCharType="begin"/>
        </w:r>
        <w:r>
          <w:instrText xml:space="preserve"> PAGEREF _Toc2050 \h </w:instrText>
        </w:r>
        <w:r>
          <w:fldChar w:fldCharType="separate"/>
        </w:r>
        <w:r>
          <w:t>25</w:t>
        </w:r>
        <w:r>
          <w:fldChar w:fldCharType="end"/>
        </w:r>
      </w:hyperlink>
    </w:p>
    <w:p>
      <w:pPr>
        <w:pStyle w:val="TOC1"/>
        <w:tabs>
          <w:tab w:val="right" w:leader="dot" w:pos="8306"/>
        </w:tabs>
      </w:pPr>
      <w:hyperlink w:anchor="_Toc8457" w:history="1">
        <w:r>
          <w:rPr>
            <w:rFonts w:ascii="仿宋" w:eastAsia="仿宋" w:hAnsi="仿宋" w:cs="仿宋" w:hint="eastAsia"/>
            <w:lang w:eastAsia="zh-CN"/>
          </w:rPr>
          <w:t>九、防水漆项目环境影响分析</w:t>
        </w:r>
        <w:r>
          <w:tab/>
        </w:r>
        <w:r>
          <w:fldChar w:fldCharType="begin"/>
        </w:r>
        <w:r>
          <w:instrText xml:space="preserve"> PAGEREF _Toc8457 \h </w:instrText>
        </w:r>
        <w:r>
          <w:fldChar w:fldCharType="separate"/>
        </w:r>
        <w:r>
          <w:t>26</w:t>
        </w:r>
        <w:r>
          <w:fldChar w:fldCharType="end"/>
        </w:r>
      </w:hyperlink>
    </w:p>
    <w:p>
      <w:pPr>
        <w:pStyle w:val="TOC2"/>
        <w:tabs>
          <w:tab w:val="right" w:leader="dot" w:pos="8306"/>
        </w:tabs>
      </w:pPr>
      <w:hyperlink w:anchor="_Toc31919" w:history="1">
        <w:r>
          <w:rPr>
            <w:rFonts w:ascii="仿宋" w:eastAsia="仿宋" w:hAnsi="仿宋" w:cs="仿宋" w:hint="eastAsia"/>
            <w:lang w:eastAsia="zh-CN"/>
          </w:rPr>
          <w:t>(一)、建设区域环境质量现状</w:t>
        </w:r>
        <w:r>
          <w:tab/>
        </w:r>
        <w:r>
          <w:fldChar w:fldCharType="begin"/>
        </w:r>
        <w:r>
          <w:instrText xml:space="preserve"> PAGEREF _Toc31919 \h </w:instrText>
        </w:r>
        <w:r>
          <w:fldChar w:fldCharType="separate"/>
        </w:r>
        <w:r>
          <w:t>26</w:t>
        </w:r>
        <w:r>
          <w:fldChar w:fldCharType="end"/>
        </w:r>
      </w:hyperlink>
    </w:p>
    <w:p>
      <w:pPr>
        <w:pStyle w:val="TOC2"/>
        <w:tabs>
          <w:tab w:val="right" w:leader="dot" w:pos="8306"/>
        </w:tabs>
      </w:pPr>
      <w:hyperlink w:anchor="_Toc28666" w:history="1">
        <w:r>
          <w:rPr>
            <w:rFonts w:ascii="仿宋" w:eastAsia="仿宋" w:hAnsi="仿宋" w:cs="仿宋" w:hint="eastAsia"/>
            <w:lang w:eastAsia="zh-CN"/>
          </w:rPr>
          <w:t>(二)、建设期环境保护</w:t>
        </w:r>
        <w:r>
          <w:tab/>
        </w:r>
        <w:r>
          <w:fldChar w:fldCharType="begin"/>
        </w:r>
        <w:r>
          <w:instrText xml:space="preserve"> PAGEREF _Toc28666 \h </w:instrText>
        </w:r>
        <w:r>
          <w:fldChar w:fldCharType="separate"/>
        </w:r>
        <w:r>
          <w:t>27</w:t>
        </w:r>
        <w:r>
          <w:fldChar w:fldCharType="end"/>
        </w:r>
      </w:hyperlink>
    </w:p>
    <w:p>
      <w:pPr>
        <w:pStyle w:val="TOC2"/>
        <w:tabs>
          <w:tab w:val="right" w:leader="dot" w:pos="8306"/>
        </w:tabs>
      </w:pPr>
      <w:hyperlink w:anchor="_Toc21523" w:history="1">
        <w:r>
          <w:rPr>
            <w:rFonts w:ascii="仿宋" w:eastAsia="仿宋" w:hAnsi="仿宋" w:cs="仿宋" w:hint="eastAsia"/>
            <w:lang w:eastAsia="zh-CN"/>
          </w:rPr>
          <w:t>(三)、运营期环境保护</w:t>
        </w:r>
        <w:r>
          <w:tab/>
        </w:r>
        <w:r>
          <w:fldChar w:fldCharType="begin"/>
        </w:r>
        <w:r>
          <w:instrText xml:space="preserve"> PAGEREF _Toc21523 \h </w:instrText>
        </w:r>
        <w:r>
          <w:fldChar w:fldCharType="separate"/>
        </w:r>
        <w:r>
          <w:t>29</w:t>
        </w:r>
        <w:r>
          <w:fldChar w:fldCharType="end"/>
        </w:r>
      </w:hyperlink>
    </w:p>
    <w:p>
      <w:pPr>
        <w:pStyle w:val="TOC2"/>
        <w:tabs>
          <w:tab w:val="right" w:leader="dot" w:pos="8306"/>
        </w:tabs>
      </w:pPr>
      <w:hyperlink w:anchor="_Toc15305" w:history="1">
        <w:r>
          <w:rPr>
            <w:rFonts w:ascii="仿宋" w:eastAsia="仿宋" w:hAnsi="仿宋" w:cs="仿宋" w:hint="eastAsia"/>
            <w:lang w:eastAsia="zh-CN"/>
          </w:rPr>
          <w:t>(四)、防水漆项目建设对区域经济的影响</w:t>
        </w:r>
        <w:r>
          <w:tab/>
        </w:r>
        <w:r>
          <w:fldChar w:fldCharType="begin"/>
        </w:r>
        <w:r>
          <w:instrText xml:space="preserve"> PAGEREF _Toc15305 \h </w:instrText>
        </w:r>
        <w:r>
          <w:fldChar w:fldCharType="separate"/>
        </w:r>
        <w:r>
          <w:t>30</w:t>
        </w:r>
        <w:r>
          <w:fldChar w:fldCharType="end"/>
        </w:r>
      </w:hyperlink>
    </w:p>
    <w:p>
      <w:pPr>
        <w:pStyle w:val="TOC2"/>
        <w:tabs>
          <w:tab w:val="right" w:leader="dot" w:pos="8306"/>
        </w:tabs>
      </w:pPr>
      <w:hyperlink w:anchor="_Toc7895" w:history="1">
        <w:r>
          <w:rPr>
            <w:rFonts w:ascii="仿宋" w:eastAsia="仿宋" w:hAnsi="仿宋" w:cs="仿宋" w:hint="eastAsia"/>
            <w:lang w:eastAsia="zh-CN"/>
          </w:rPr>
          <w:t>(五)、废弃物处理</w:t>
        </w:r>
        <w:r>
          <w:tab/>
        </w:r>
        <w:r>
          <w:fldChar w:fldCharType="begin"/>
        </w:r>
        <w:r>
          <w:instrText xml:space="preserve"> PAGEREF _Toc7895 \h </w:instrText>
        </w:r>
        <w:r>
          <w:fldChar w:fldCharType="separate"/>
        </w:r>
        <w:r>
          <w:t>32</w:t>
        </w:r>
        <w:r>
          <w:fldChar w:fldCharType="end"/>
        </w:r>
      </w:hyperlink>
    </w:p>
    <w:p>
      <w:pPr>
        <w:pStyle w:val="TOC2"/>
        <w:tabs>
          <w:tab w:val="right" w:leader="dot" w:pos="8306"/>
        </w:tabs>
      </w:pPr>
      <w:hyperlink w:anchor="_Toc25739" w:history="1">
        <w:r>
          <w:rPr>
            <w:rFonts w:ascii="仿宋" w:eastAsia="仿宋" w:hAnsi="仿宋" w:cs="仿宋" w:hint="eastAsia"/>
            <w:lang w:eastAsia="zh-CN"/>
          </w:rPr>
          <w:t>(六)、特殊环境影响分析</w:t>
        </w:r>
        <w:r>
          <w:tab/>
        </w:r>
        <w:r>
          <w:fldChar w:fldCharType="begin"/>
        </w:r>
        <w:r>
          <w:instrText xml:space="preserve"> PAGEREF _Toc25739 \h </w:instrText>
        </w:r>
        <w:r>
          <w:fldChar w:fldCharType="separate"/>
        </w:r>
        <w:r>
          <w:t>33</w:t>
        </w:r>
        <w:r>
          <w:fldChar w:fldCharType="end"/>
        </w:r>
      </w:hyperlink>
    </w:p>
    <w:p>
      <w:pPr>
        <w:pStyle w:val="TOC2"/>
        <w:tabs>
          <w:tab w:val="right" w:leader="dot" w:pos="8306"/>
        </w:tabs>
      </w:pPr>
      <w:hyperlink w:anchor="_Toc20100" w:history="1">
        <w:r>
          <w:rPr>
            <w:rFonts w:ascii="仿宋" w:eastAsia="仿宋" w:hAnsi="仿宋" w:cs="仿宋" w:hint="eastAsia"/>
            <w:lang w:eastAsia="zh-CN"/>
          </w:rPr>
          <w:t>(七)、清洁生产</w:t>
        </w:r>
        <w:r>
          <w:tab/>
        </w:r>
        <w:r>
          <w:fldChar w:fldCharType="begin"/>
        </w:r>
        <w:r>
          <w:instrText xml:space="preserve"> PAGEREF _Toc20100 \h </w:instrText>
        </w:r>
        <w:r>
          <w:fldChar w:fldCharType="separate"/>
        </w:r>
        <w:r>
          <w:t>34</w:t>
        </w:r>
        <w:r>
          <w:fldChar w:fldCharType="end"/>
        </w:r>
      </w:hyperlink>
    </w:p>
    <w:p>
      <w:pPr>
        <w:pStyle w:val="TOC2"/>
        <w:tabs>
          <w:tab w:val="right" w:leader="dot" w:pos="8306"/>
        </w:tabs>
      </w:pPr>
      <w:hyperlink w:anchor="_Toc2123" w:history="1">
        <w:r>
          <w:rPr>
            <w:rFonts w:ascii="仿宋" w:eastAsia="仿宋" w:hAnsi="仿宋" w:cs="仿宋" w:hint="eastAsia"/>
            <w:lang w:eastAsia="zh-CN"/>
          </w:rPr>
          <w:t>(八)、环境保护综合评价</w:t>
        </w:r>
        <w:r>
          <w:tab/>
        </w:r>
        <w:r>
          <w:fldChar w:fldCharType="begin"/>
        </w:r>
        <w:r>
          <w:instrText xml:space="preserve"> PAGEREF _Toc2123 \h </w:instrText>
        </w:r>
        <w:r>
          <w:fldChar w:fldCharType="separate"/>
        </w:r>
        <w:r>
          <w:t>35</w:t>
        </w:r>
        <w:r>
          <w:fldChar w:fldCharType="end"/>
        </w:r>
      </w:hyperlink>
    </w:p>
    <w:p>
      <w:pPr>
        <w:pStyle w:val="TOC1"/>
        <w:tabs>
          <w:tab w:val="right" w:leader="dot" w:pos="8306"/>
        </w:tabs>
      </w:pPr>
      <w:hyperlink w:anchor="_Toc14615" w:history="1">
        <w:r>
          <w:rPr>
            <w:rFonts w:ascii="仿宋" w:eastAsia="仿宋" w:hAnsi="仿宋" w:cs="仿宋" w:hint="eastAsia"/>
            <w:lang w:eastAsia="zh-CN"/>
          </w:rPr>
          <w:t>十、防水漆项目财务管理</w:t>
        </w:r>
        <w:r>
          <w:tab/>
        </w:r>
        <w:r>
          <w:fldChar w:fldCharType="begin"/>
        </w:r>
        <w:r>
          <w:instrText xml:space="preserve"> PAGEREF _Toc14615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4" w:history="1">
        <w:r>
          <w:rPr>
            <w:rFonts w:ascii="仿宋" w:eastAsia="仿宋" w:hAnsi="仿宋" w:cs="仿宋" w:hint="eastAsia"/>
            <w:lang w:eastAsia="zh-CN"/>
          </w:rPr>
          <w:t>(一)、资金需求大</w:t>
        </w:r>
        <w:r>
          <w:tab/>
        </w:r>
        <w:r>
          <w:fldChar w:fldCharType="begin"/>
        </w:r>
        <w:r>
          <w:instrText xml:space="preserve"> PAGEREF _Toc31934 \h </w:instrText>
        </w:r>
        <w:r>
          <w:fldChar w:fldCharType="separate"/>
        </w:r>
        <w:r>
          <w:t>37</w:t>
        </w:r>
        <w:r>
          <w:fldChar w:fldCharType="end"/>
        </w:r>
      </w:hyperlink>
    </w:p>
    <w:p>
      <w:pPr>
        <w:pStyle w:val="TOC2"/>
        <w:tabs>
          <w:tab w:val="right" w:leader="dot" w:pos="8306"/>
        </w:tabs>
      </w:pPr>
      <w:hyperlink w:anchor="_Toc7765" w:history="1">
        <w:r>
          <w:rPr>
            <w:rFonts w:ascii="仿宋" w:eastAsia="仿宋" w:hAnsi="仿宋" w:cs="仿宋" w:hint="eastAsia"/>
            <w:lang w:eastAsia="zh-CN"/>
          </w:rPr>
          <w:t>(二)、研发周期长</w:t>
        </w:r>
        <w:r>
          <w:tab/>
        </w:r>
        <w:r>
          <w:fldChar w:fldCharType="begin"/>
        </w:r>
        <w:r>
          <w:instrText xml:space="preserve"> PAGEREF _Toc7765 \h </w:instrText>
        </w:r>
        <w:r>
          <w:fldChar w:fldCharType="separate"/>
        </w:r>
        <w:r>
          <w:t>38</w:t>
        </w:r>
        <w:r>
          <w:fldChar w:fldCharType="end"/>
        </w:r>
      </w:hyperlink>
    </w:p>
    <w:p>
      <w:pPr>
        <w:pStyle w:val="TOC2"/>
        <w:tabs>
          <w:tab w:val="right" w:leader="dot" w:pos="8306"/>
        </w:tabs>
      </w:pPr>
      <w:hyperlink w:anchor="_Toc26586" w:history="1">
        <w:r>
          <w:rPr>
            <w:rFonts w:ascii="仿宋" w:eastAsia="仿宋" w:hAnsi="仿宋" w:cs="仿宋" w:hint="eastAsia"/>
            <w:lang w:eastAsia="zh-CN"/>
          </w:rPr>
          <w:t>(三)、市场风险大</w:t>
        </w:r>
        <w:r>
          <w:tab/>
        </w:r>
        <w:r>
          <w:fldChar w:fldCharType="begin"/>
        </w:r>
        <w:r>
          <w:instrText xml:space="preserve"> PAGEREF _Toc26586 \h </w:instrText>
        </w:r>
        <w:r>
          <w:fldChar w:fldCharType="separate"/>
        </w:r>
        <w:r>
          <w:t>39</w:t>
        </w:r>
        <w:r>
          <w:fldChar w:fldCharType="end"/>
        </w:r>
      </w:hyperlink>
    </w:p>
    <w:p>
      <w:pPr>
        <w:pStyle w:val="TOC2"/>
        <w:tabs>
          <w:tab w:val="right" w:leader="dot" w:pos="8306"/>
        </w:tabs>
      </w:pPr>
      <w:hyperlink w:anchor="_Toc25755" w:history="1">
        <w:r>
          <w:rPr>
            <w:rFonts w:ascii="仿宋" w:eastAsia="仿宋" w:hAnsi="仿宋" w:cs="仿宋" w:hint="eastAsia"/>
            <w:lang w:eastAsia="zh-CN"/>
          </w:rPr>
          <w:t>(四)、利润率高</w:t>
        </w:r>
        <w:r>
          <w:tab/>
        </w:r>
        <w:r>
          <w:fldChar w:fldCharType="begin"/>
        </w:r>
        <w:r>
          <w:instrText xml:space="preserve"> PAGEREF _Toc25755 \h </w:instrText>
        </w:r>
        <w:r>
          <w:fldChar w:fldCharType="separate"/>
        </w:r>
        <w:r>
          <w:t>42</w:t>
        </w:r>
        <w:r>
          <w:fldChar w:fldCharType="end"/>
        </w:r>
      </w:hyperlink>
    </w:p>
    <w:p>
      <w:pPr>
        <w:pStyle w:val="TOC1"/>
        <w:tabs>
          <w:tab w:val="right" w:leader="dot" w:pos="8306"/>
        </w:tabs>
      </w:pPr>
      <w:hyperlink w:anchor="_Toc30174" w:history="1">
        <w:r>
          <w:rPr>
            <w:rFonts w:ascii="仿宋" w:eastAsia="仿宋" w:hAnsi="仿宋" w:cs="仿宋" w:hint="eastAsia"/>
            <w:lang w:eastAsia="zh-CN"/>
          </w:rPr>
          <w:t>十一、防水漆项目社会影响</w:t>
        </w:r>
        <w:r>
          <w:tab/>
        </w:r>
        <w:r>
          <w:fldChar w:fldCharType="begin"/>
        </w:r>
        <w:r>
          <w:instrText xml:space="preserve"> PAGEREF _Toc30174 \h </w:instrText>
        </w:r>
        <w:r>
          <w:fldChar w:fldCharType="separate"/>
        </w:r>
        <w:r>
          <w:t>44</w:t>
        </w:r>
        <w:r>
          <w:fldChar w:fldCharType="end"/>
        </w:r>
      </w:hyperlink>
    </w:p>
    <w:p>
      <w:pPr>
        <w:pStyle w:val="TOC2"/>
        <w:tabs>
          <w:tab w:val="right" w:leader="dot" w:pos="8306"/>
        </w:tabs>
      </w:pPr>
      <w:hyperlink w:anchor="_Toc12596" w:history="1">
        <w:r>
          <w:rPr>
            <w:rFonts w:ascii="仿宋" w:eastAsia="仿宋" w:hAnsi="仿宋" w:cs="仿宋" w:hint="eastAsia"/>
            <w:lang w:eastAsia="zh-CN"/>
          </w:rPr>
          <w:t>(一)、社会责任与义务</w:t>
        </w:r>
        <w:r>
          <w:tab/>
        </w:r>
        <w:r>
          <w:fldChar w:fldCharType="begin"/>
        </w:r>
        <w:r>
          <w:instrText xml:space="preserve"> PAGEREF _Toc12596 \h </w:instrText>
        </w:r>
        <w:r>
          <w:fldChar w:fldCharType="separate"/>
        </w:r>
        <w:r>
          <w:t>44</w:t>
        </w:r>
        <w:r>
          <w:fldChar w:fldCharType="end"/>
        </w:r>
      </w:hyperlink>
    </w:p>
    <w:p>
      <w:pPr>
        <w:pStyle w:val="TOC2"/>
        <w:tabs>
          <w:tab w:val="right" w:leader="dot" w:pos="8306"/>
        </w:tabs>
      </w:pPr>
      <w:hyperlink w:anchor="_Toc24772" w:history="1">
        <w:r>
          <w:rPr>
            <w:rFonts w:ascii="仿宋" w:eastAsia="仿宋" w:hAnsi="仿宋" w:cs="仿宋" w:hint="eastAsia"/>
            <w:lang w:eastAsia="zh-CN"/>
          </w:rPr>
          <w:t>(二)、社会参与与沟通</w:t>
        </w:r>
        <w:r>
          <w:tab/>
        </w:r>
        <w:r>
          <w:fldChar w:fldCharType="begin"/>
        </w:r>
        <w:r>
          <w:instrText xml:space="preserve"> PAGEREF _Toc24772 \h </w:instrText>
        </w:r>
        <w:r>
          <w:fldChar w:fldCharType="separate"/>
        </w:r>
        <w:r>
          <w:t>44</w:t>
        </w:r>
        <w:r>
          <w:fldChar w:fldCharType="end"/>
        </w:r>
      </w:hyperlink>
    </w:p>
    <w:p>
      <w:pPr>
        <w:pStyle w:val="TOC1"/>
        <w:tabs>
          <w:tab w:val="right" w:leader="dot" w:pos="8306"/>
        </w:tabs>
      </w:pPr>
      <w:hyperlink w:anchor="_Toc24715" w:history="1">
        <w:r>
          <w:rPr>
            <w:rFonts w:ascii="仿宋" w:eastAsia="仿宋" w:hAnsi="仿宋" w:cs="仿宋" w:hint="eastAsia"/>
            <w:lang w:eastAsia="zh-CN"/>
          </w:rPr>
          <w:t>十二、防水漆项目风险管理</w:t>
        </w:r>
        <w:r>
          <w:tab/>
        </w:r>
        <w:r>
          <w:fldChar w:fldCharType="begin"/>
        </w:r>
        <w:r>
          <w:instrText xml:space="preserve"> PAGEREF _Toc24715 \h </w:instrText>
        </w:r>
        <w:r>
          <w:fldChar w:fldCharType="separate"/>
        </w:r>
        <w:r>
          <w:t>45</w:t>
        </w:r>
        <w:r>
          <w:fldChar w:fldCharType="end"/>
        </w:r>
      </w:hyperlink>
    </w:p>
    <w:p>
      <w:pPr>
        <w:pStyle w:val="TOC2"/>
        <w:tabs>
          <w:tab w:val="right" w:leader="dot" w:pos="8306"/>
        </w:tabs>
      </w:pPr>
      <w:hyperlink w:anchor="_Toc23618" w:history="1">
        <w:r>
          <w:rPr>
            <w:rFonts w:ascii="仿宋" w:eastAsia="仿宋" w:hAnsi="仿宋" w:cs="仿宋" w:hint="eastAsia"/>
            <w:lang w:eastAsia="zh-CN"/>
          </w:rPr>
          <w:t>(一)、风险识别与评估</w:t>
        </w:r>
        <w:r>
          <w:tab/>
        </w:r>
        <w:r>
          <w:fldChar w:fldCharType="begin"/>
        </w:r>
        <w:r>
          <w:instrText xml:space="preserve"> PAGEREF _Toc23618 \h </w:instrText>
        </w:r>
        <w:r>
          <w:fldChar w:fldCharType="separate"/>
        </w:r>
        <w:r>
          <w:t>45</w:t>
        </w:r>
        <w:r>
          <w:fldChar w:fldCharType="end"/>
        </w:r>
      </w:hyperlink>
    </w:p>
    <w:p>
      <w:pPr>
        <w:pStyle w:val="TOC2"/>
        <w:tabs>
          <w:tab w:val="right" w:leader="dot" w:pos="8306"/>
        </w:tabs>
      </w:pPr>
      <w:hyperlink w:anchor="_Toc17577" w:history="1">
        <w:r>
          <w:rPr>
            <w:rFonts w:ascii="仿宋" w:eastAsia="仿宋" w:hAnsi="仿宋" w:cs="仿宋" w:hint="eastAsia"/>
            <w:lang w:eastAsia="zh-CN"/>
          </w:rPr>
          <w:t>(二)、风险应对策略</w:t>
        </w:r>
        <w:r>
          <w:tab/>
        </w:r>
        <w:r>
          <w:fldChar w:fldCharType="begin"/>
        </w:r>
        <w:r>
          <w:instrText xml:space="preserve"> PAGEREF _Toc17577 \h </w:instrText>
        </w:r>
        <w:r>
          <w:fldChar w:fldCharType="separate"/>
        </w:r>
        <w:r>
          <w:t>46</w:t>
        </w:r>
        <w:r>
          <w:fldChar w:fldCharType="end"/>
        </w:r>
      </w:hyperlink>
    </w:p>
    <w:p>
      <w:pPr>
        <w:pStyle w:val="TOC2"/>
        <w:tabs>
          <w:tab w:val="right" w:leader="dot" w:pos="8306"/>
        </w:tabs>
      </w:pPr>
      <w:hyperlink w:anchor="_Toc21180" w:history="1">
        <w:r>
          <w:rPr>
            <w:rFonts w:ascii="仿宋" w:eastAsia="仿宋" w:hAnsi="仿宋" w:cs="仿宋" w:hint="eastAsia"/>
            <w:lang w:eastAsia="zh-CN"/>
          </w:rPr>
          <w:t>(三)、风险监控与控制</w:t>
        </w:r>
        <w:r>
          <w:tab/>
        </w:r>
        <w:r>
          <w:fldChar w:fldCharType="begin"/>
        </w:r>
        <w:r>
          <w:instrText xml:space="preserve"> PAGEREF _Toc21180 \h </w:instrText>
        </w:r>
        <w:r>
          <w:fldChar w:fldCharType="separate"/>
        </w:r>
        <w:r>
          <w:t>48</w:t>
        </w:r>
        <w:r>
          <w:fldChar w:fldCharType="end"/>
        </w:r>
      </w:hyperlink>
    </w:p>
    <w:p>
      <w:pPr>
        <w:pStyle w:val="TOC1"/>
        <w:tabs>
          <w:tab w:val="right" w:leader="dot" w:pos="8306"/>
        </w:tabs>
      </w:pPr>
      <w:hyperlink w:anchor="_Toc1247" w:history="1">
        <w:r>
          <w:rPr>
            <w:rFonts w:ascii="仿宋" w:eastAsia="仿宋" w:hAnsi="仿宋" w:cs="仿宋" w:hint="eastAsia"/>
            <w:lang w:eastAsia="zh-CN"/>
          </w:rPr>
          <w:t>十三、营销与推广策略</w:t>
        </w:r>
        <w:r>
          <w:tab/>
        </w:r>
        <w:r>
          <w:fldChar w:fldCharType="begin"/>
        </w:r>
        <w:r>
          <w:instrText xml:space="preserve"> PAGEREF _Toc1247 \h </w:instrText>
        </w:r>
        <w:r>
          <w:fldChar w:fldCharType="separate"/>
        </w:r>
        <w:r>
          <w:t>49</w:t>
        </w:r>
        <w:r>
          <w:fldChar w:fldCharType="end"/>
        </w:r>
      </w:hyperlink>
    </w:p>
    <w:p>
      <w:pPr>
        <w:pStyle w:val="TOC2"/>
        <w:tabs>
          <w:tab w:val="right" w:leader="dot" w:pos="8306"/>
        </w:tabs>
      </w:pPr>
      <w:hyperlink w:anchor="_Toc723" w:history="1">
        <w:r>
          <w:rPr>
            <w:rFonts w:ascii="仿宋" w:eastAsia="仿宋" w:hAnsi="仿宋" w:cs="仿宋" w:hint="eastAsia"/>
            <w:lang w:eastAsia="zh-CN"/>
          </w:rPr>
          <w:t>(一)、产品/服务定位与特点</w:t>
        </w:r>
        <w:r>
          <w:tab/>
        </w:r>
        <w:r>
          <w:fldChar w:fldCharType="begin"/>
        </w:r>
        <w:r>
          <w:instrText xml:space="preserve"> PAGEREF _Toc723 \h </w:instrText>
        </w:r>
        <w:r>
          <w:fldChar w:fldCharType="separate"/>
        </w:r>
        <w:r>
          <w:t>49</w:t>
        </w:r>
        <w:r>
          <w:fldChar w:fldCharType="end"/>
        </w:r>
      </w:hyperlink>
    </w:p>
    <w:p>
      <w:pPr>
        <w:pStyle w:val="TOC2"/>
        <w:tabs>
          <w:tab w:val="right" w:leader="dot" w:pos="8306"/>
        </w:tabs>
      </w:pPr>
      <w:hyperlink w:anchor="_Toc3985" w:history="1">
        <w:r>
          <w:rPr>
            <w:rFonts w:ascii="仿宋" w:eastAsia="仿宋" w:hAnsi="仿宋" w:cs="仿宋" w:hint="eastAsia"/>
            <w:lang w:eastAsia="zh-CN"/>
          </w:rPr>
          <w:t>(二)、市场定位与竞争分析</w:t>
        </w:r>
        <w:r>
          <w:tab/>
        </w:r>
        <w:r>
          <w:fldChar w:fldCharType="begin"/>
        </w:r>
        <w:r>
          <w:instrText xml:space="preserve"> PAGEREF _Toc3985 \h </w:instrText>
        </w:r>
        <w:r>
          <w:fldChar w:fldCharType="separate"/>
        </w:r>
        <w:r>
          <w:t>51</w:t>
        </w:r>
        <w:r>
          <w:fldChar w:fldCharType="end"/>
        </w:r>
      </w:hyperlink>
    </w:p>
    <w:p>
      <w:pPr>
        <w:pStyle w:val="TOC2"/>
        <w:tabs>
          <w:tab w:val="right" w:leader="dot" w:pos="8306"/>
        </w:tabs>
      </w:pPr>
      <w:hyperlink w:anchor="_Toc19069" w:history="1">
        <w:r>
          <w:rPr>
            <w:rFonts w:ascii="仿宋" w:eastAsia="仿宋" w:hAnsi="仿宋" w:cs="仿宋" w:hint="eastAsia"/>
            <w:lang w:eastAsia="zh-CN"/>
          </w:rPr>
          <w:t>(三)、营销渠道与策略</w:t>
        </w:r>
        <w:r>
          <w:tab/>
        </w:r>
        <w:r>
          <w:fldChar w:fldCharType="begin"/>
        </w:r>
        <w:r>
          <w:instrText xml:space="preserve"> PAGEREF _Toc19069 \h </w:instrText>
        </w:r>
        <w:r>
          <w:fldChar w:fldCharType="separate"/>
        </w:r>
        <w:r>
          <w:t>52</w:t>
        </w:r>
        <w:r>
          <w:fldChar w:fldCharType="end"/>
        </w:r>
      </w:hyperlink>
    </w:p>
    <w:p>
      <w:pPr>
        <w:pStyle w:val="TOC2"/>
        <w:tabs>
          <w:tab w:val="right" w:leader="dot" w:pos="8306"/>
        </w:tabs>
      </w:pPr>
      <w:hyperlink w:anchor="_Toc22389" w:history="1">
        <w:r>
          <w:rPr>
            <w:rFonts w:ascii="仿宋" w:eastAsia="仿宋" w:hAnsi="仿宋" w:cs="仿宋" w:hint="eastAsia"/>
            <w:lang w:eastAsia="zh-CN"/>
          </w:rPr>
          <w:t>(四)、推广与宣传活动</w:t>
        </w:r>
        <w:r>
          <w:tab/>
        </w:r>
        <w:r>
          <w:fldChar w:fldCharType="begin"/>
        </w:r>
        <w:r>
          <w:instrText xml:space="preserve"> PAGEREF _Toc22389 \h </w:instrText>
        </w:r>
        <w:r>
          <w:fldChar w:fldCharType="separate"/>
        </w:r>
        <w:r>
          <w:t>53</w:t>
        </w:r>
        <w:r>
          <w:fldChar w:fldCharType="end"/>
        </w:r>
      </w:hyperlink>
    </w:p>
    <w:p>
      <w:pPr>
        <w:pStyle w:val="TOC1"/>
        <w:tabs>
          <w:tab w:val="right" w:leader="dot" w:pos="8306"/>
        </w:tabs>
      </w:pPr>
      <w:hyperlink w:anchor="_Toc5064" w:history="1">
        <w:r>
          <w:rPr>
            <w:rFonts w:ascii="仿宋" w:eastAsia="仿宋" w:hAnsi="仿宋" w:cs="仿宋" w:hint="eastAsia"/>
            <w:lang w:eastAsia="zh-CN"/>
          </w:rPr>
          <w:t>十四、防水漆项目变更管理</w:t>
        </w:r>
        <w:r>
          <w:tab/>
        </w:r>
        <w:r>
          <w:fldChar w:fldCharType="begin"/>
        </w:r>
        <w:r>
          <w:instrText xml:space="preserve"> PAGEREF _Toc5064 \h </w:instrText>
        </w:r>
        <w:r>
          <w:fldChar w:fldCharType="separate"/>
        </w:r>
        <w:r>
          <w:t>58</w:t>
        </w:r>
        <w:r>
          <w:fldChar w:fldCharType="end"/>
        </w:r>
      </w:hyperlink>
    </w:p>
    <w:p>
      <w:pPr>
        <w:pStyle w:val="TOC2"/>
        <w:tabs>
          <w:tab w:val="right" w:leader="dot" w:pos="8306"/>
        </w:tabs>
      </w:pPr>
      <w:hyperlink w:anchor="_Toc8141" w:history="1">
        <w:r>
          <w:rPr>
            <w:rFonts w:ascii="仿宋" w:eastAsia="仿宋" w:hAnsi="仿宋" w:cs="仿宋" w:hint="eastAsia"/>
            <w:lang w:eastAsia="zh-CN"/>
          </w:rPr>
          <w:t>(一)、变更申请与评估</w:t>
        </w:r>
        <w:r>
          <w:tab/>
        </w:r>
        <w:r>
          <w:fldChar w:fldCharType="begin"/>
        </w:r>
        <w:r>
          <w:instrText xml:space="preserve"> PAGEREF _Toc8141 \h </w:instrText>
        </w:r>
        <w:r>
          <w:fldChar w:fldCharType="separate"/>
        </w:r>
        <w:r>
          <w:t>58</w:t>
        </w:r>
        <w:r>
          <w:fldChar w:fldCharType="end"/>
        </w:r>
      </w:hyperlink>
    </w:p>
    <w:p>
      <w:pPr>
        <w:pStyle w:val="TOC2"/>
        <w:tabs>
          <w:tab w:val="right" w:leader="dot" w:pos="8306"/>
        </w:tabs>
      </w:pPr>
      <w:hyperlink w:anchor="_Toc14512" w:history="1">
        <w:r>
          <w:rPr>
            <w:rFonts w:ascii="仿宋" w:eastAsia="仿宋" w:hAnsi="仿宋" w:cs="仿宋" w:hint="eastAsia"/>
            <w:lang w:eastAsia="zh-CN"/>
          </w:rPr>
          <w:t>(二)、变更实施与控制</w:t>
        </w:r>
        <w:r>
          <w:tab/>
        </w:r>
        <w:r>
          <w:fldChar w:fldCharType="begin"/>
        </w:r>
        <w:r>
          <w:instrText xml:space="preserve"> PAGEREF _Toc14512 \h </w:instrText>
        </w:r>
        <w:r>
          <w:fldChar w:fldCharType="separate"/>
        </w:r>
        <w:r>
          <w:t>59</w:t>
        </w:r>
        <w:r>
          <w:fldChar w:fldCharType="end"/>
        </w:r>
      </w:hyperlink>
    </w:p>
    <w:p>
      <w:pPr>
        <w:pStyle w:val="TOC1"/>
        <w:tabs>
          <w:tab w:val="right" w:leader="dot" w:pos="8306"/>
        </w:tabs>
      </w:pPr>
      <w:hyperlink w:anchor="_Toc30560" w:history="1">
        <w:r>
          <w:rPr>
            <w:rFonts w:ascii="仿宋" w:eastAsia="仿宋" w:hAnsi="仿宋" w:cs="仿宋" w:hint="eastAsia"/>
            <w:lang w:eastAsia="zh-CN"/>
          </w:rPr>
          <w:t>十五、供应链管理</w:t>
        </w:r>
        <w:r>
          <w:tab/>
        </w:r>
        <w:r>
          <w:fldChar w:fldCharType="begin"/>
        </w:r>
        <w:r>
          <w:instrText xml:space="preserve"> PAGEREF _Toc30560 \h </w:instrText>
        </w:r>
        <w:r>
          <w:fldChar w:fldCharType="separate"/>
        </w:r>
        <w:r>
          <w:t>59</w:t>
        </w:r>
        <w:r>
          <w:fldChar w:fldCharType="end"/>
        </w:r>
      </w:hyperlink>
    </w:p>
    <w:p>
      <w:pPr>
        <w:pStyle w:val="TOC2"/>
        <w:tabs>
          <w:tab w:val="right" w:leader="dot" w:pos="8306"/>
        </w:tabs>
      </w:pPr>
      <w:hyperlink w:anchor="_Toc7860" w:history="1">
        <w:r>
          <w:rPr>
            <w:rFonts w:ascii="仿宋" w:eastAsia="仿宋" w:hAnsi="仿宋" w:cs="仿宋" w:hint="eastAsia"/>
            <w:lang w:eastAsia="zh-CN"/>
          </w:rPr>
          <w:t>(一)、供应链战略规划</w:t>
        </w:r>
        <w:r>
          <w:tab/>
        </w:r>
        <w:r>
          <w:fldChar w:fldCharType="begin"/>
        </w:r>
        <w:r>
          <w:instrText xml:space="preserve"> PAGEREF _Toc7860 \h </w:instrText>
        </w:r>
        <w:r>
          <w:fldChar w:fldCharType="separate"/>
        </w:r>
        <w:r>
          <w:t>59</w:t>
        </w:r>
        <w:r>
          <w:fldChar w:fldCharType="end"/>
        </w:r>
      </w:hyperlink>
    </w:p>
    <w:p>
      <w:pPr>
        <w:pStyle w:val="TOC2"/>
        <w:tabs>
          <w:tab w:val="right" w:leader="dot" w:pos="8306"/>
        </w:tabs>
      </w:pPr>
      <w:hyperlink w:anchor="_Toc16443" w:history="1">
        <w:r>
          <w:rPr>
            <w:rFonts w:ascii="仿宋" w:eastAsia="仿宋" w:hAnsi="仿宋" w:cs="仿宋" w:hint="eastAsia"/>
            <w:lang w:eastAsia="zh-CN"/>
          </w:rPr>
          <w:t>(二)、供应商选择与合作</w:t>
        </w:r>
        <w:r>
          <w:tab/>
        </w:r>
        <w:r>
          <w:fldChar w:fldCharType="begin"/>
        </w:r>
        <w:r>
          <w:instrText xml:space="preserve"> PAGEREF _Toc16443 \h </w:instrText>
        </w:r>
        <w:r>
          <w:fldChar w:fldCharType="separate"/>
        </w:r>
        <w:r>
          <w:t>61</w:t>
        </w:r>
        <w:r>
          <w:fldChar w:fldCharType="end"/>
        </w:r>
      </w:hyperlink>
    </w:p>
    <w:p>
      <w:pPr>
        <w:pStyle w:val="TOC2"/>
        <w:tabs>
          <w:tab w:val="right" w:leader="dot" w:pos="8306"/>
        </w:tabs>
      </w:pPr>
      <w:hyperlink w:anchor="_Toc4112" w:history="1">
        <w:r>
          <w:rPr>
            <w:rFonts w:ascii="仿宋" w:eastAsia="仿宋" w:hAnsi="仿宋" w:cs="仿宋" w:hint="eastAsia"/>
            <w:lang w:eastAsia="zh-CN"/>
          </w:rPr>
          <w:t>(三)、物流与库存管理</w:t>
        </w:r>
        <w:r>
          <w:tab/>
        </w:r>
        <w:r>
          <w:fldChar w:fldCharType="begin"/>
        </w:r>
        <w:r>
          <w:instrText xml:space="preserve"> PAGEREF _Toc4112 \h </w:instrText>
        </w:r>
        <w:r>
          <w:fldChar w:fldCharType="separate"/>
        </w:r>
        <w:r>
          <w:t>62</w:t>
        </w:r>
        <w:r>
          <w:fldChar w:fldCharType="end"/>
        </w:r>
      </w:hyperlink>
    </w:p>
    <w:p>
      <w:pPr>
        <w:pStyle w:val="TOC1"/>
        <w:tabs>
          <w:tab w:val="right" w:leader="dot" w:pos="8306"/>
        </w:tabs>
      </w:pPr>
      <w:hyperlink w:anchor="_Toc21124" w:history="1">
        <w:r>
          <w:rPr>
            <w:rFonts w:ascii="仿宋" w:eastAsia="仿宋" w:hAnsi="仿宋" w:cs="仿宋" w:hint="eastAsia"/>
            <w:lang w:eastAsia="zh-CN"/>
          </w:rPr>
          <w:t>十六、防水漆项目实施保障措施</w:t>
        </w:r>
        <w:r>
          <w:tab/>
        </w:r>
        <w:r>
          <w:fldChar w:fldCharType="begin"/>
        </w:r>
        <w:r>
          <w:instrText xml:space="preserve"> PAGEREF _Toc21124 \h </w:instrText>
        </w:r>
        <w:r>
          <w:fldChar w:fldCharType="separate"/>
        </w:r>
        <w:r>
          <w:t>64</w:t>
        </w:r>
        <w:r>
          <w:fldChar w:fldCharType="end"/>
        </w:r>
      </w:hyperlink>
    </w:p>
    <w:p>
      <w:pPr>
        <w:pStyle w:val="TOC2"/>
        <w:tabs>
          <w:tab w:val="right" w:leader="dot" w:pos="8306"/>
        </w:tabs>
      </w:pPr>
      <w:hyperlink w:anchor="_Toc18371" w:history="1">
        <w:r>
          <w:rPr>
            <w:rFonts w:ascii="仿宋" w:eastAsia="仿宋" w:hAnsi="仿宋" w:cs="仿宋" w:hint="eastAsia"/>
            <w:lang w:eastAsia="zh-CN"/>
          </w:rPr>
          <w:t>(一)、防水漆项目实施保障机制</w:t>
        </w:r>
        <w:r>
          <w:tab/>
        </w:r>
        <w:r>
          <w:fldChar w:fldCharType="begin"/>
        </w:r>
        <w:r>
          <w:instrText xml:space="preserve"> PAGEREF _Toc18371 \h </w:instrText>
        </w:r>
        <w:r>
          <w:fldChar w:fldCharType="separate"/>
        </w:r>
        <w:r>
          <w:t>64</w:t>
        </w:r>
        <w:r>
          <w:fldChar w:fldCharType="end"/>
        </w:r>
      </w:hyperlink>
    </w:p>
    <w:p>
      <w:pPr>
        <w:pStyle w:val="TOC2"/>
        <w:tabs>
          <w:tab w:val="right" w:leader="dot" w:pos="8306"/>
        </w:tabs>
      </w:pPr>
      <w:hyperlink w:anchor="_Toc31461" w:history="1">
        <w:r>
          <w:rPr>
            <w:rFonts w:ascii="仿宋" w:eastAsia="仿宋" w:hAnsi="仿宋" w:cs="仿宋" w:hint="eastAsia"/>
            <w:lang w:eastAsia="zh-CN"/>
          </w:rPr>
          <w:t>(二)、防水漆项目法律合规要求</w:t>
        </w:r>
        <w:r>
          <w:tab/>
        </w:r>
        <w:r>
          <w:fldChar w:fldCharType="begin"/>
        </w:r>
        <w:r>
          <w:instrText xml:space="preserve"> PAGEREF _Toc31461 \h </w:instrText>
        </w:r>
        <w:r>
          <w:fldChar w:fldCharType="separate"/>
        </w:r>
        <w:r>
          <w:t>67</w:t>
        </w:r>
        <w:r>
          <w:fldChar w:fldCharType="end"/>
        </w:r>
      </w:hyperlink>
    </w:p>
    <w:p>
      <w:pPr>
        <w:pStyle w:val="TOC2"/>
        <w:tabs>
          <w:tab w:val="right" w:leader="dot" w:pos="8306"/>
        </w:tabs>
      </w:pPr>
      <w:hyperlink w:anchor="_Toc3788" w:history="1">
        <w:r>
          <w:rPr>
            <w:rFonts w:ascii="仿宋" w:eastAsia="仿宋" w:hAnsi="仿宋" w:cs="仿宋" w:hint="eastAsia"/>
            <w:lang w:eastAsia="zh-CN"/>
          </w:rPr>
          <w:t>(三)、防水漆项目合同管理与法律事务</w:t>
        </w:r>
        <w:r>
          <w:tab/>
        </w:r>
        <w:r>
          <w:fldChar w:fldCharType="begin"/>
        </w:r>
        <w:r>
          <w:instrText xml:space="preserve"> PAGEREF _Toc3788 \h </w:instrText>
        </w:r>
        <w:r>
          <w:fldChar w:fldCharType="separate"/>
        </w:r>
        <w:r>
          <w:t>71</w:t>
        </w:r>
        <w:r>
          <w:fldChar w:fldCharType="end"/>
        </w:r>
      </w:hyperlink>
    </w:p>
    <w:p>
      <w:pPr>
        <w:pStyle w:val="TOC2"/>
        <w:tabs>
          <w:tab w:val="right" w:leader="dot" w:pos="8306"/>
        </w:tabs>
      </w:pPr>
      <w:hyperlink w:anchor="_Toc22880" w:history="1">
        <w:r>
          <w:rPr>
            <w:rFonts w:ascii="仿宋" w:eastAsia="仿宋" w:hAnsi="仿宋" w:cs="仿宋" w:hint="eastAsia"/>
            <w:lang w:eastAsia="zh-CN"/>
          </w:rPr>
          <w:t>(四)、防水漆项目知识产权保护策略</w:t>
        </w:r>
        <w:r>
          <w:tab/>
        </w:r>
        <w:r>
          <w:fldChar w:fldCharType="begin"/>
        </w:r>
        <w:r>
          <w:instrText xml:space="preserve"> PAGEREF _Toc22880 \h </w:instrText>
        </w:r>
        <w:r>
          <w:fldChar w:fldCharType="separate"/>
        </w:r>
        <w:r>
          <w:t>77</w:t>
        </w:r>
        <w:r>
          <w:fldChar w:fldCharType="end"/>
        </w:r>
      </w:hyperlink>
    </w:p>
    <w:p>
      <w:pPr>
        <w:pStyle w:val="TOC1"/>
        <w:tabs>
          <w:tab w:val="right" w:leader="dot" w:pos="8306"/>
        </w:tabs>
      </w:pPr>
      <w:hyperlink w:anchor="_Toc31808" w:history="1">
        <w:r>
          <w:rPr>
            <w:rFonts w:ascii="仿宋" w:eastAsia="仿宋" w:hAnsi="仿宋" w:cs="仿宋" w:hint="eastAsia"/>
            <w:lang w:eastAsia="zh-CN"/>
          </w:rPr>
          <w:t>十七、风险识别与分类</w:t>
        </w:r>
        <w:r>
          <w:tab/>
        </w:r>
        <w:r>
          <w:fldChar w:fldCharType="begin"/>
        </w:r>
        <w:r>
          <w:instrText xml:space="preserve"> PAGEREF _Toc31808 \h </w:instrText>
        </w:r>
        <w:r>
          <w:fldChar w:fldCharType="separate"/>
        </w:r>
        <w:r>
          <w:t>80</w:t>
        </w:r>
        <w:r>
          <w:fldChar w:fldCharType="end"/>
        </w:r>
      </w:hyperlink>
    </w:p>
    <w:p>
      <w:pPr>
        <w:pStyle w:val="TOC2"/>
        <w:tabs>
          <w:tab w:val="right" w:leader="dot" w:pos="8306"/>
        </w:tabs>
      </w:pPr>
      <w:hyperlink w:anchor="_Toc2937" w:history="1">
        <w:r>
          <w:rPr>
            <w:rFonts w:ascii="仿宋" w:eastAsia="仿宋" w:hAnsi="仿宋" w:cs="仿宋" w:hint="eastAsia"/>
            <w:lang w:eastAsia="zh-CN"/>
          </w:rPr>
          <w:t>(一)、风险识别</w:t>
        </w:r>
        <w:r>
          <w:tab/>
        </w:r>
        <w:r>
          <w:fldChar w:fldCharType="begin"/>
        </w:r>
        <w:r>
          <w:instrText xml:space="preserve"> PAGEREF _Toc2937 \h </w:instrText>
        </w:r>
        <w:r>
          <w:fldChar w:fldCharType="separate"/>
        </w:r>
        <w:r>
          <w:t>80</w:t>
        </w:r>
        <w:r>
          <w:fldChar w:fldCharType="end"/>
        </w:r>
      </w:hyperlink>
    </w:p>
    <w:p>
      <w:pPr>
        <w:pStyle w:val="TOC2"/>
        <w:tabs>
          <w:tab w:val="right" w:leader="dot" w:pos="8306"/>
        </w:tabs>
      </w:pPr>
      <w:hyperlink w:anchor="_Toc14124" w:history="1">
        <w:r>
          <w:rPr>
            <w:rFonts w:ascii="仿宋" w:eastAsia="仿宋" w:hAnsi="仿宋" w:cs="仿宋" w:hint="eastAsia"/>
            <w:lang w:eastAsia="zh-CN"/>
          </w:rPr>
          <w:t>(二)、风险分类</w:t>
        </w:r>
        <w:r>
          <w:tab/>
        </w:r>
        <w:r>
          <w:fldChar w:fldCharType="begin"/>
        </w:r>
        <w:r>
          <w:instrText xml:space="preserve"> PAGEREF _Toc14124 \h </w:instrText>
        </w:r>
        <w:r>
          <w:fldChar w:fldCharType="separate"/>
        </w:r>
        <w:r>
          <w:t>81</w:t>
        </w:r>
        <w:r>
          <w:fldChar w:fldCharType="end"/>
        </w:r>
      </w:hyperlink>
    </w:p>
    <w:p>
      <w:pPr>
        <w:pStyle w:val="TOC1"/>
        <w:tabs>
          <w:tab w:val="right" w:leader="dot" w:pos="8306"/>
        </w:tabs>
      </w:pPr>
      <w:hyperlink w:anchor="_Toc9514" w:history="1">
        <w:r>
          <w:rPr>
            <w:rFonts w:ascii="仿宋" w:eastAsia="仿宋" w:hAnsi="仿宋" w:cs="仿宋" w:hint="eastAsia"/>
            <w:lang w:eastAsia="zh-CN"/>
          </w:rPr>
          <w:t>十八、防水漆项目实施时间节点</w:t>
        </w:r>
        <w:r>
          <w:tab/>
        </w:r>
        <w:r>
          <w:fldChar w:fldCharType="begin"/>
        </w:r>
        <w:r>
          <w:instrText xml:space="preserve"> PAGEREF _Toc9514 \h </w:instrText>
        </w:r>
        <w:r>
          <w:fldChar w:fldCharType="separate"/>
        </w:r>
        <w:r>
          <w:t>83</w:t>
        </w:r>
        <w:r>
          <w:fldChar w:fldCharType="end"/>
        </w:r>
      </w:hyperlink>
    </w:p>
    <w:p>
      <w:pPr>
        <w:pStyle w:val="TOC2"/>
        <w:tabs>
          <w:tab w:val="right" w:leader="dot" w:pos="8306"/>
        </w:tabs>
      </w:pPr>
      <w:hyperlink w:anchor="_Toc20571" w:history="1">
        <w:r>
          <w:rPr>
            <w:rFonts w:ascii="仿宋" w:eastAsia="仿宋" w:hAnsi="仿宋" w:cs="仿宋" w:hint="eastAsia"/>
            <w:lang w:eastAsia="zh-CN"/>
          </w:rPr>
          <w:t>(一)、防水漆项目启动阶段时间节点</w:t>
        </w:r>
        <w:r>
          <w:tab/>
        </w:r>
        <w:r>
          <w:fldChar w:fldCharType="begin"/>
        </w:r>
        <w:r>
          <w:instrText xml:space="preserve"> PAGEREF _Toc20571 \h </w:instrText>
        </w:r>
        <w:r>
          <w:fldChar w:fldCharType="separate"/>
        </w:r>
        <w:r>
          <w:t>83</w:t>
        </w:r>
        <w:r>
          <w:fldChar w:fldCharType="end"/>
        </w:r>
      </w:hyperlink>
    </w:p>
    <w:p>
      <w:pPr>
        <w:pStyle w:val="TOC2"/>
        <w:tabs>
          <w:tab w:val="right" w:leader="dot" w:pos="8306"/>
        </w:tabs>
      </w:pPr>
      <w:hyperlink w:anchor="_Toc22010" w:history="1">
        <w:r>
          <w:rPr>
            <w:rFonts w:ascii="仿宋" w:eastAsia="仿宋" w:hAnsi="仿宋" w:cs="仿宋" w:hint="eastAsia"/>
            <w:lang w:eastAsia="zh-CN"/>
          </w:rPr>
          <w:t>(二)、防水漆项目执行阶段时间节点</w:t>
        </w:r>
        <w:r>
          <w:tab/>
        </w:r>
        <w:r>
          <w:fldChar w:fldCharType="begin"/>
        </w:r>
        <w:r>
          <w:instrText xml:space="preserve"> PAGEREF _Toc22010 \h </w:instrText>
        </w:r>
        <w:r>
          <w:fldChar w:fldCharType="separate"/>
        </w:r>
        <w:r>
          <w:t>84</w:t>
        </w:r>
        <w:r>
          <w:fldChar w:fldCharType="end"/>
        </w:r>
      </w:hyperlink>
    </w:p>
    <w:p>
      <w:pPr>
        <w:pStyle w:val="TOC2"/>
        <w:tabs>
          <w:tab w:val="right" w:leader="dot" w:pos="8306"/>
        </w:tabs>
      </w:pPr>
      <w:hyperlink w:anchor="_Toc15224" w:history="1">
        <w:r>
          <w:rPr>
            <w:rFonts w:ascii="仿宋" w:eastAsia="仿宋" w:hAnsi="仿宋" w:cs="仿宋" w:hint="eastAsia"/>
            <w:lang w:eastAsia="zh-CN"/>
          </w:rPr>
          <w:t>(三)、防水漆项目完成阶段时间节点</w:t>
        </w:r>
        <w:r>
          <w:tab/>
        </w:r>
        <w:r>
          <w:fldChar w:fldCharType="begin"/>
        </w:r>
        <w:r>
          <w:instrText xml:space="preserve"> PAGEREF _Toc15224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65"/>
      <w:r>
        <w:rPr>
          <w:rFonts w:ascii="仿宋" w:eastAsia="仿宋" w:hAnsi="仿宋" w:cs="仿宋" w:hint="eastAsia"/>
          <w:lang w:eastAsia="zh-CN"/>
        </w:rPr>
        <w:t>(一)、防水漆行业分析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水漆行业一直以来都是市场的关注焦点。行业内的发展趋势、竞争态势以及潜在机会都对防水漆项目的推进产生深远的影响。通过深入研究行业的整体概貌，我们将更好地理解行业的核心特征，为防水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行业，技术一直是推动创新和发展的关键因素。我们将对当前技术趋势进行详尽分析，包括但不限于人工智能、大数据应用、先进制造技术等。这有助于防水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水漆项目成功的基础。我们将对主要竞争对手进行深入研究，包括其市场份额、产品特点、市场定位等。通过全面了解竞争对手的优势和劣势，防水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591"/>
      <w:r>
        <w:rPr>
          <w:rFonts w:ascii="仿宋" w:eastAsia="仿宋" w:hAnsi="仿宋" w:cs="仿宋" w:hint="eastAsia"/>
          <w:sz w:val="28"/>
          <w:lang w:eastAsia="zh-CN"/>
        </w:rPr>
        <w:t>(二)、防水漆市场分析预测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通过对市场规模的深入调研，我们将预测防水漆市场未来的增长趋势。这包括市场的整体规模、各细分领域的发展趋势等。防水漆项目可以根据市场的扩张速度和潜在机会，制定更符合市场需求的发展策略。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了解消费者的需求是市场分析的核心。我们将通过调查研究，深入挖掘目标消费者的需求特点、购买习惯以及对产品和服务的期望。这有助于防水漆项目更好地定位目标市场，提供更符合消费者期待的解决方案。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水漆项目实施过程中需要充分考虑的因素。我们将对市场风险进行全面评估，包括但不限于政策法规风险、市场竞争风险、技术变革风险等。通过对潜在风险的深入分析，防水漆项目可以制定相应的风险缓解策略，降低不确定性对防水漆项目的影响。</w:t>
      </w:r>
    </w:p>
    <w:p>
      <w:pPr>
        <w:pStyle w:val="Heading1"/>
        <w:ind w:firstLine="560" w:firstLineChars="200"/>
        <w:rPr>
          <w:rFonts w:ascii="仿宋" w:eastAsia="仿宋" w:hAnsi="仿宋" w:cs="仿宋" w:hint="eastAsia"/>
          <w:sz w:val="28"/>
          <w:lang w:eastAsia="zh-CN"/>
        </w:rPr>
      </w:pPr>
      <w:bookmarkStart w:id="5" w:name="_Toc11036"/>
      <w:r>
        <w:rPr>
          <w:rFonts w:ascii="仿宋" w:eastAsia="仿宋" w:hAnsi="仿宋" w:cs="仿宋" w:hint="eastAsia"/>
          <w:sz w:val="28"/>
          <w:lang w:eastAsia="zh-CN"/>
        </w:rPr>
        <w:t>二、防水漆项目绩效评估</w:t>
      </w:r>
      <w:bookmarkEnd w:id="5"/>
    </w:p>
    <w:p>
      <w:pPr>
        <w:pStyle w:val="Heading2"/>
        <w:rPr>
          <w:rFonts w:ascii="仿宋" w:eastAsia="仿宋" w:hAnsi="仿宋" w:cs="仿宋" w:hint="eastAsia"/>
          <w:lang w:eastAsia="zh-CN"/>
        </w:rPr>
      </w:pPr>
      <w:bookmarkStart w:id="6" w:name="_Toc170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在防水漆项目中，我们设计了一套全面的绩效评估指标，以确保防水漆项目的可控和成功交付。这些指标跨足防水漆项目目标、成本、进度和质量等多个维度，为我们提供了全面洞察防水漆项目的健康状况。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目标达成率是我们关注的首要指标。我们设定了明确的目标，并通过定期监测和评估，迅速发现并应对潜在的目标偏差。这为防水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成本绩效是另一个核心关注点。通过实际成本与预算成本的对比分析，我们深入了解成本差异的原因，及时调整资源分配，保持防水漆项目在经济效益方面的合理水平。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进度作为关键的绩效指标之一，得到了精心的关注。我们制定了详细的防水漆项目进度计划，并设立了进度符合度指标，确保实际进度与计划进度保持一致。这使我们能够快速发现和解决潜在的进度问题，保持防水漆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水漆项目绩效的不可或缺的一环。我们引入了一系列的质量标准和客户满意度指标，以确保防水漆项目交付的成果在质量上达到或超越预期水平。通过持续监测这些指标，我们努力提升防水漆项目整体质量水平，为防水漆项目的成功交付提供有力保障。通过这些科学且全面的绩效评估，我们能够更好地引导防水漆项目的持续改进，确保防水漆项目目标的顺利达成。</w:t>
      </w:r>
    </w:p>
    <w:p>
      <w:pPr>
        <w:pStyle w:val="Heading2"/>
        <w:ind w:firstLine="560" w:firstLineChars="200"/>
        <w:rPr>
          <w:rFonts w:ascii="仿宋" w:eastAsia="仿宋" w:hAnsi="仿宋" w:cs="仿宋" w:hint="eastAsia"/>
          <w:sz w:val="28"/>
          <w:lang w:eastAsia="zh-CN"/>
        </w:rPr>
      </w:pPr>
      <w:bookmarkStart w:id="7" w:name="_Toc2080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绩效评估是防水漆项目中的关键环节，为确保防水漆项目达到预期目标，我们采用了多层次、多维度的绩效评估方法。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水漆项目的战略目标对齐，确保每个决策和行动都与防水漆项目整体目标保持一致。团队会定期召开战略对齐会议，审视当前工作与防水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水漆项目进度、质量、成本和风险等方面。这些指标通过数据收集和分析，为防水漆项目管理团队提供了客观的评估依据。例如，我们通过防水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绩效评估不仅仅停留在防水漆项目内部，还考虑了防水漆项目对外部环境的影响。我们定期进行干系人满意度调查，以了解各利益相关方对防水漆项目的期望和满意度，并及时做出调整。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这种多层次、多角度的绩效评估方法，使得我们能够全面了解防水漆项目的运行状态，及时做出调整，确保防水漆项目在不断变化的环境中保持稳健前行。</w:t>
      </w:r>
    </w:p>
    <w:p>
      <w:pPr>
        <w:pStyle w:val="Heading2"/>
        <w:ind w:firstLine="560" w:firstLineChars="200"/>
        <w:rPr>
          <w:rFonts w:ascii="仿宋" w:eastAsia="仿宋" w:hAnsi="仿宋" w:cs="仿宋" w:hint="eastAsia"/>
          <w:sz w:val="28"/>
          <w:lang w:eastAsia="zh-CN"/>
        </w:rPr>
      </w:pPr>
      <w:bookmarkStart w:id="8" w:name="_Toc139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为了确保防水漆项目的有效管理和不断优化，我们采用了精心设计的绩效评估周期。这个周期旨在实现灵活、实时和全面的评估，以适应防水漆项目执行中的各种挑战。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水漆项目的不同需求，分为短期、中期和长期。短期评估关注每个迭代或工作周期，以及时发现和解决当前任务中的问题。中期评估涵盖几个迭代，深入了解整体防水漆项目的趋势和性能。长期评估则着眼于整个防水漆项目阶段，确保防水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水漆项目管理工具和协作平台，团队成员能够随时更新和分享防水漆项目数据。这种实时性的反馈机制使我们能够及时察觉潜在问题，快速调整，保持防水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水漆项目的决策制定密不可分。每个周期的防水漆项目回顾会议成为集体总结经验、识别问题深层次原因并找到创新解决方案的平台。这种定期的反思与调整机制使防水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847"/>
      <w:r>
        <w:rPr>
          <w:rFonts w:ascii="仿宋" w:eastAsia="仿宋" w:hAnsi="仿宋" w:cs="仿宋" w:hint="eastAsia"/>
          <w:sz w:val="28"/>
          <w:lang w:eastAsia="zh-CN"/>
        </w:rPr>
        <w:t>三、防水漆项目文档管理</w:t>
      </w:r>
      <w:bookmarkEnd w:id="9"/>
    </w:p>
    <w:p>
      <w:pPr>
        <w:pStyle w:val="Heading2"/>
        <w:rPr>
          <w:rFonts w:ascii="仿宋" w:eastAsia="仿宋" w:hAnsi="仿宋" w:cs="仿宋" w:hint="eastAsia"/>
          <w:lang w:eastAsia="zh-CN"/>
        </w:rPr>
      </w:pPr>
      <w:bookmarkStart w:id="10" w:name="_Toc2745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防水漆项目高度重视文档的质量和准确性，以支持防水漆项目的各项活动和决策。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文档的编制始于防水漆项目计划的初期，我们制定了详细的文档编制计划，明确了每个文档的内容、格式和编写责任人。在防水漆项目启动阶段，我们首先编制了防水漆项目章程，明确定义了防水漆项目的目标、范围、风险等关键要素。随后，防水漆项目团队根据计划陆续编制了需求文档、设计文档、测试文档等各类文档，确保防水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水漆项目管理中的重要环节，旨在确保防水漆项目文档符合质量标准和防水漆项目需求。在防水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除了内部审查，我们还进行了外部审查，邀请防水漆项目相关利益方和专业领域的专家对文档进行独立审查。这有助于获取更全面、客观的反馈，确保防水漆项目文档不仅符合内部标准，也满足外部需求。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防水漆项目在文档编制与审查方面建立了严格的管理机制，通过规范的流程和多维度的审查，确保防水漆项目文档的质量、准确性和可靠性，为防水漆项目的顺利推进提供了有力支持。</w:t>
      </w:r>
    </w:p>
    <w:p>
      <w:pPr>
        <w:pStyle w:val="Heading2"/>
        <w:ind w:firstLine="560" w:firstLineChars="200"/>
        <w:rPr>
          <w:rFonts w:ascii="仿宋" w:eastAsia="仿宋" w:hAnsi="仿宋" w:cs="仿宋" w:hint="eastAsia"/>
          <w:sz w:val="28"/>
          <w:lang w:eastAsia="zh-CN"/>
        </w:rPr>
      </w:pPr>
      <w:bookmarkStart w:id="11" w:name="_Toc961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我们通过多渠道发布文档，包括电子邮件、防水漆项目管理平台、内部网站等，以满足不同团队成员的偏好和需求。多渠道发布确保了信息的全面覆盖。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我们采用了精细的权限控制，确保只有授权人员可以访问敏感信息。这种安全措施保护了防水漆项目文档的机密性，防止了未经授权的信息泄露。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39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文档存档与归档是防水漆项目生命周期中一个至关重要的环节，直接关系到防水漆项目信息的长期保存和历史记录的完整性。在防水漆项目中，我们实施了一系列有效的文档存档与归档管理策略：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508"/>
      <w:r>
        <w:rPr>
          <w:rFonts w:ascii="仿宋" w:eastAsia="仿宋" w:hAnsi="仿宋" w:cs="仿宋" w:hint="eastAsia"/>
          <w:sz w:val="28"/>
          <w:lang w:eastAsia="zh-CN"/>
        </w:rPr>
        <w:t>四、防水漆项目建设单位说明</w:t>
      </w:r>
      <w:bookmarkEnd w:id="13"/>
    </w:p>
    <w:p>
      <w:pPr>
        <w:pStyle w:val="Heading2"/>
        <w:rPr>
          <w:rFonts w:ascii="仿宋" w:eastAsia="仿宋" w:hAnsi="仿宋" w:cs="仿宋" w:hint="eastAsia"/>
          <w:lang w:eastAsia="zh-CN"/>
        </w:rPr>
      </w:pPr>
      <w:bookmarkStart w:id="14" w:name="_Toc14027"/>
      <w:r>
        <w:rPr>
          <w:rFonts w:ascii="仿宋" w:eastAsia="仿宋" w:hAnsi="仿宋" w:cs="仿宋" w:hint="eastAsia"/>
          <w:lang w:eastAsia="zh-CN"/>
        </w:rPr>
        <w:t>(一)、防水漆项目承办单位基本情况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89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水漆项目承办单位的XXXX，我们着眼于实现可持续的经济效益。通过技术创新和解决方案的提供，公司预计在防水漆项目执行期间将获得可观的收入增长。这一收入来源主要包括防水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同时，我们注重成本控制和效率提升，以确保防水漆项目的可持续盈利。透过精细的管理和资源优化，公司期望实现防水漆项目利润最大化。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水漆项目实施进行全面的投资评估，包括防水漆项目启动阶段的资金投入和后续运营成本。通过对防水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防水漆项目实施过程中具备足够的资金流动性，公司将进行详尽的现金流分析。这包括资金需求的合理预测、防水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422"/>
      <w:r>
        <w:rPr>
          <w:rFonts w:ascii="仿宋" w:eastAsia="仿宋" w:hAnsi="仿宋" w:cs="仿宋" w:hint="eastAsia"/>
          <w:sz w:val="28"/>
          <w:lang w:eastAsia="zh-CN"/>
        </w:rPr>
        <w:t>五、防水漆项目可持续发展</w:t>
      </w:r>
      <w:bookmarkEnd w:id="16"/>
    </w:p>
    <w:p>
      <w:pPr>
        <w:pStyle w:val="Heading2"/>
        <w:rPr>
          <w:rFonts w:ascii="仿宋" w:eastAsia="仿宋" w:hAnsi="仿宋" w:cs="仿宋" w:hint="eastAsia"/>
          <w:lang w:eastAsia="zh-CN"/>
        </w:rPr>
      </w:pPr>
      <w:bookmarkStart w:id="17" w:name="_Toc2397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中，防水漆项目团队着眼于未来，明确了可持续发展的战略方向。制定的具体可持续发展目标包括降低资源使用、采用环保技术、最大化社会效益等。这一步骤不仅有助于防水漆项目在环保和社会责任方面达到最高标准，也为未来提供了明确的指引，确保防水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可持续实践的融入防水漆项目管理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水漆项目管理周期。从防水漆项目规划开始，防水漆项目团队就考虑了环境和社会的因素。在执行阶段，防水漆项目团队积极推动绿色技术的应用，优化资源利用。此外，关注员工的社会责任，通过培训和沟通活动提高员工对可持续发展的认知，使他们能够在日常工作中践行可持续实践。这些举措不仅为防水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74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扎根于防水漆项目的可持续发展理念，我们深信环保与社会责任是防水漆项目成功的关键支柱。在防水漆项目的每一步，我们都致力于通过创新和实践，履行对环境和社会的坚定责任。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团队通过引入先进的环保技术、建立高效的废物处理系统以及推动能源节约措施，积极履行环保责任。定期的环保监测和评估确保防水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不仅致力于自身可持续发展，还注重对社会的回馈。通过支持社区防水漆项目、参与慈善事业、提供培训机会等方式，防水漆项目积极履行社会责任。与当地社区建立积极互动，关注员工的工作与生活平衡，以及员工的身心健康，是防水漆项目在社会责任层面的关键举措。这样的实践不仅增强了防水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510"/>
      <w:r>
        <w:rPr>
          <w:rFonts w:ascii="仿宋" w:eastAsia="仿宋" w:hAnsi="仿宋" w:cs="仿宋" w:hint="eastAsia"/>
          <w:sz w:val="28"/>
          <w:lang w:eastAsia="zh-CN"/>
        </w:rPr>
        <w:t>六、防水漆项目危机管理</w:t>
      </w:r>
      <w:bookmarkEnd w:id="19"/>
    </w:p>
    <w:p>
      <w:pPr>
        <w:pStyle w:val="Heading2"/>
        <w:rPr>
          <w:rFonts w:ascii="仿宋" w:eastAsia="仿宋" w:hAnsi="仿宋" w:cs="仿宋" w:hint="eastAsia"/>
          <w:lang w:eastAsia="zh-CN"/>
        </w:rPr>
      </w:pPr>
      <w:bookmarkStart w:id="20" w:name="_Toc1029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危机管理中，危机预警与识别是确保防水漆项目稳健运行的核心步骤。通过建立全面的监测机制，防水漆项目团队旨在及时发现和理解潜在的风险和危机因素，以便采取及时的预防和应对措施，确保防水漆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首先，通过深入的风险评估，防水漆项目团队全面分析了整个防水漆项目和各个阶段可能存在的威胁。这包括准确评估每个潜在风险的发生概率和可能影响的程度，为后续危机预警提供了有力支持。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水漆项目团队着重于明确定义防水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水漆项目进展的持续监控，团队能够及时发现潜在问题并作出迅速反应。防水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在这一阶段，团队的专业素养和反应速度将发挥至关重要的作用，以确保潜在危机能够在初期得到有效的处理，最大程度地减轻负面影响。通过危机预警与识别，防水漆项目得以更有序、可控地推进。</w:t>
      </w:r>
    </w:p>
    <w:p>
      <w:pPr>
        <w:pStyle w:val="Heading2"/>
        <w:ind w:firstLine="560" w:firstLineChars="200"/>
        <w:rPr>
          <w:rFonts w:ascii="仿宋" w:eastAsia="仿宋" w:hAnsi="仿宋" w:cs="仿宋" w:hint="eastAsia"/>
          <w:sz w:val="28"/>
          <w:lang w:eastAsia="zh-CN"/>
        </w:rPr>
      </w:pPr>
      <w:bookmarkStart w:id="21" w:name="_Toc26738"/>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在危机发生时，防水漆项目团队立即行动，成立了应急小组。该小组的任务是迅速制定并实施紧急应对措施，以最小化潜在损失。以下是采取的主要措施：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暂停防水漆项目进度：为遏制危机蔓延，防水漆项目暂时停止进行，以便全面评估当前状况。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资源重新分配：重新评估防水漆项目资源的分配，确保最大限度地减小损失。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实时沟通：与关键利益相关者建立实时沟通机制，向他们传递防水漆项目危机的实际状况，保障防水漆项目核心利益。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在紧急应对的同时，防水漆项目团队强调了团队协作和有效沟通的重要性。以下是团队协作的关键举措：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信息共享机制：建立了信息共享平台，确保团队成员能够及时获取防水漆项目危机的实时信息。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领导者沟通：防水漆项目领导者通过定期会议和即时沟通工具，指导团队应对危机，保持团队稳定运行。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随着危机得到初步控制，防水漆项目团队转向制定恢复计划，以确保防水漆项目能够从中迅速恢复。主要恢复计划包括：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修复受损的进度计划：重新评估防水漆项目进度，制定修复计划，确保防水漆项目尽快回归正常进程。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重新调整资源分配：优化资源分配，确保防水漆项目在有限资源下高效运转。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风险管理机制加强：对防水漆项目风险进行全面评估，制定更强化的风险管理策略，以预防未来可能的危机。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https://d.book118.com/476151035203010101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555BF"/>
    <w:rsid w:val="44055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510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2024-03-02T09:33:00Z</dcterms:created>
  <dcterms:modified xsi:type="dcterms:W3CDTF">2024-03-02T09:34:19Z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D3724FDA0A394601807EF1FA37BBB815_11</vt:lpwstr>
  </property>
  <property fmtid="{D5CDD505-2E9C-101B-9397-08002B2CF9AE}" pid="3" name="KSOProductBuildVer">
    <vt:lpwstr>2052-12.1.0.16388</vt:lpwstr>
  </property>
</Properties>
</file>