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even" r:id="rId4"/>
          <w:headerReference w:type="default" r:id="rId5"/>
          <w:footerReference w:type="default" r:id="rId6"/>
          <w:headerReference w:type="first" r:id="rId7"/>
          <w:pgSz w:w="11906" w:h="16838"/>
          <w:pgMar w:top="1440" w:right="1800" w:bottom="1440" w:left="1800" w:header="851" w:footer="992" w:gutter="0"/>
          <w:cols w:num="1" w:space="425"/>
          <w:titlePg w:val="0"/>
          <w:docGrid w:type="lines" w:linePitch="312" w:charSpace="0"/>
        </w:sectPr>
      </w:pPr>
      <w:r>
        <w:rPr>
          <w:rFonts w:ascii="宋体" w:eastAsia="宋体" w:hAnsi="宋体" w:cs="宋体" w:hint="eastAsia"/>
          <w:b/>
          <w:sz w:val="60"/>
          <w:lang w:eastAsia="zh-CN"/>
        </w:rPr>
        <w:t>网络接口适配器相关项目创业计划书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962" w:history="1">
        <w:r>
          <w:rPr>
            <w:rFonts w:ascii="仿宋" w:eastAsia="仿宋" w:hAnsi="仿宋" w:cs="仿宋" w:hint="eastAsia"/>
            <w:lang w:eastAsia="zh-CN"/>
          </w:rPr>
          <w:t>序言</w:t>
        </w:r>
        <w:r>
          <w:tab/>
        </w:r>
        <w:r>
          <w:fldChar w:fldCharType="begin"/>
        </w:r>
        <w:r>
          <w:instrText xml:space="preserve"> PAGEREF _Toc16962 \h </w:instrText>
        </w:r>
        <w:r>
          <w:fldChar w:fldCharType="separate"/>
        </w:r>
        <w:r>
          <w:t>3</w:t>
        </w:r>
        <w:r>
          <w:fldChar w:fldCharType="end"/>
        </w:r>
      </w:hyperlink>
    </w:p>
    <w:p>
      <w:pPr>
        <w:pStyle w:val="TOC1"/>
        <w:tabs>
          <w:tab w:val="right" w:leader="dot" w:pos="8306"/>
        </w:tabs>
      </w:pPr>
      <w:hyperlink w:anchor="_Toc23958" w:history="1">
        <w:r>
          <w:rPr>
            <w:rFonts w:ascii="仿宋" w:eastAsia="仿宋" w:hAnsi="仿宋" w:cs="仿宋" w:hint="eastAsia"/>
            <w:lang w:eastAsia="zh-CN"/>
          </w:rPr>
          <w:t>一、工艺技术设计及设备选型方案</w:t>
        </w:r>
        <w:r>
          <w:tab/>
        </w:r>
        <w:r>
          <w:fldChar w:fldCharType="begin"/>
        </w:r>
        <w:r>
          <w:instrText xml:space="preserve"> PAGEREF _Toc23958 \h </w:instrText>
        </w:r>
        <w:r>
          <w:fldChar w:fldCharType="separate"/>
        </w:r>
        <w:r>
          <w:t>3</w:t>
        </w:r>
        <w:r>
          <w:fldChar w:fldCharType="end"/>
        </w:r>
      </w:hyperlink>
    </w:p>
    <w:p>
      <w:pPr>
        <w:pStyle w:val="TOC2"/>
        <w:tabs>
          <w:tab w:val="right" w:leader="dot" w:pos="8306"/>
        </w:tabs>
      </w:pPr>
      <w:hyperlink w:anchor="_Toc12946" w:history="1">
        <w:r>
          <w:rPr>
            <w:rFonts w:ascii="仿宋" w:eastAsia="仿宋" w:hAnsi="仿宋" w:cs="仿宋" w:hint="eastAsia"/>
            <w:lang w:eastAsia="zh-CN"/>
          </w:rPr>
          <w:t>(一)、企业技术研发分析</w:t>
        </w:r>
        <w:r>
          <w:tab/>
        </w:r>
        <w:r>
          <w:fldChar w:fldCharType="begin"/>
        </w:r>
        <w:r>
          <w:instrText xml:space="preserve"> PAGEREF _Toc12946 \h </w:instrText>
        </w:r>
        <w:r>
          <w:fldChar w:fldCharType="separate"/>
        </w:r>
        <w:r>
          <w:t>3</w:t>
        </w:r>
        <w:r>
          <w:fldChar w:fldCharType="end"/>
        </w:r>
      </w:hyperlink>
    </w:p>
    <w:p>
      <w:pPr>
        <w:pStyle w:val="TOC2"/>
        <w:tabs>
          <w:tab w:val="right" w:leader="dot" w:pos="8306"/>
        </w:tabs>
      </w:pPr>
      <w:hyperlink w:anchor="_Toc17252" w:history="1">
        <w:r>
          <w:rPr>
            <w:rFonts w:ascii="仿宋" w:eastAsia="仿宋" w:hAnsi="仿宋" w:cs="仿宋" w:hint="eastAsia"/>
            <w:lang w:eastAsia="zh-CN"/>
          </w:rPr>
          <w:t>(二)、网络接口适配器项目技术工艺分析</w:t>
        </w:r>
        <w:r>
          <w:tab/>
        </w:r>
        <w:r>
          <w:fldChar w:fldCharType="begin"/>
        </w:r>
        <w:r>
          <w:instrText xml:space="preserve"> PAGEREF _Toc17252 \h </w:instrText>
        </w:r>
        <w:r>
          <w:fldChar w:fldCharType="separate"/>
        </w:r>
        <w:r>
          <w:t>5</w:t>
        </w:r>
        <w:r>
          <w:fldChar w:fldCharType="end"/>
        </w:r>
      </w:hyperlink>
    </w:p>
    <w:p>
      <w:pPr>
        <w:pStyle w:val="TOC2"/>
        <w:tabs>
          <w:tab w:val="right" w:leader="dot" w:pos="8306"/>
        </w:tabs>
      </w:pPr>
      <w:hyperlink w:anchor="_Toc5011" w:history="1">
        <w:r>
          <w:rPr>
            <w:rFonts w:ascii="仿宋" w:eastAsia="仿宋" w:hAnsi="仿宋" w:cs="仿宋" w:hint="eastAsia"/>
            <w:lang w:eastAsia="zh-CN"/>
          </w:rPr>
          <w:t>(三)、质量管理</w:t>
        </w:r>
        <w:r>
          <w:tab/>
        </w:r>
        <w:r>
          <w:fldChar w:fldCharType="begin"/>
        </w:r>
        <w:r>
          <w:instrText xml:space="preserve"> PAGEREF _Toc5011 \h </w:instrText>
        </w:r>
        <w:r>
          <w:fldChar w:fldCharType="separate"/>
        </w:r>
        <w:r>
          <w:t>6</w:t>
        </w:r>
        <w:r>
          <w:fldChar w:fldCharType="end"/>
        </w:r>
      </w:hyperlink>
    </w:p>
    <w:p>
      <w:pPr>
        <w:pStyle w:val="TOC2"/>
        <w:tabs>
          <w:tab w:val="right" w:leader="dot" w:pos="8306"/>
        </w:tabs>
      </w:pPr>
      <w:hyperlink w:anchor="_Toc17735" w:history="1">
        <w:r>
          <w:rPr>
            <w:rFonts w:ascii="仿宋" w:eastAsia="仿宋" w:hAnsi="仿宋" w:cs="仿宋" w:hint="eastAsia"/>
            <w:lang w:eastAsia="zh-CN"/>
          </w:rPr>
          <w:t>(四)、设备选型方案</w:t>
        </w:r>
        <w:r>
          <w:tab/>
        </w:r>
        <w:r>
          <w:fldChar w:fldCharType="begin"/>
        </w:r>
        <w:r>
          <w:instrText xml:space="preserve"> PAGEREF _Toc17735 \h </w:instrText>
        </w:r>
        <w:r>
          <w:fldChar w:fldCharType="separate"/>
        </w:r>
        <w:r>
          <w:t>7</w:t>
        </w:r>
        <w:r>
          <w:fldChar w:fldCharType="end"/>
        </w:r>
      </w:hyperlink>
    </w:p>
    <w:p>
      <w:pPr>
        <w:pStyle w:val="TOC1"/>
        <w:tabs>
          <w:tab w:val="right" w:leader="dot" w:pos="8306"/>
        </w:tabs>
      </w:pPr>
      <w:hyperlink w:anchor="_Toc2773" w:history="1">
        <w:r>
          <w:rPr>
            <w:rFonts w:ascii="仿宋" w:eastAsia="仿宋" w:hAnsi="仿宋" w:cs="仿宋" w:hint="eastAsia"/>
            <w:lang w:eastAsia="zh-CN"/>
          </w:rPr>
          <w:t>二、发展规划</w:t>
        </w:r>
        <w:r>
          <w:tab/>
        </w:r>
        <w:r>
          <w:fldChar w:fldCharType="begin"/>
        </w:r>
        <w:r>
          <w:instrText xml:space="preserve"> PAGEREF _Toc2773 \h </w:instrText>
        </w:r>
        <w:r>
          <w:fldChar w:fldCharType="separate"/>
        </w:r>
        <w:r>
          <w:t>8</w:t>
        </w:r>
        <w:r>
          <w:fldChar w:fldCharType="end"/>
        </w:r>
      </w:hyperlink>
    </w:p>
    <w:p>
      <w:pPr>
        <w:pStyle w:val="TOC2"/>
        <w:tabs>
          <w:tab w:val="right" w:leader="dot" w:pos="8306"/>
        </w:tabs>
      </w:pPr>
      <w:hyperlink w:anchor="_Toc9690" w:history="1">
        <w:r>
          <w:rPr>
            <w:rFonts w:ascii="仿宋" w:eastAsia="仿宋" w:hAnsi="仿宋" w:cs="仿宋" w:hint="eastAsia"/>
            <w:lang w:eastAsia="zh-CN"/>
          </w:rPr>
          <w:t>(一)、公司发展规划</w:t>
        </w:r>
        <w:r>
          <w:tab/>
        </w:r>
        <w:r>
          <w:fldChar w:fldCharType="begin"/>
        </w:r>
        <w:r>
          <w:instrText xml:space="preserve"> PAGEREF _Toc9690 \h </w:instrText>
        </w:r>
        <w:r>
          <w:fldChar w:fldCharType="separate"/>
        </w:r>
        <w:r>
          <w:t>8</w:t>
        </w:r>
        <w:r>
          <w:fldChar w:fldCharType="end"/>
        </w:r>
      </w:hyperlink>
    </w:p>
    <w:p>
      <w:pPr>
        <w:pStyle w:val="TOC2"/>
        <w:tabs>
          <w:tab w:val="right" w:leader="dot" w:pos="8306"/>
        </w:tabs>
      </w:pPr>
      <w:hyperlink w:anchor="_Toc24239" w:history="1">
        <w:r>
          <w:rPr>
            <w:rFonts w:ascii="仿宋" w:eastAsia="仿宋" w:hAnsi="仿宋" w:cs="仿宋" w:hint="eastAsia"/>
            <w:lang w:eastAsia="zh-CN"/>
          </w:rPr>
          <w:t>(二)、保障措施</w:t>
        </w:r>
        <w:r>
          <w:tab/>
        </w:r>
        <w:r>
          <w:fldChar w:fldCharType="begin"/>
        </w:r>
        <w:r>
          <w:instrText xml:space="preserve"> PAGEREF _Toc24239 \h </w:instrText>
        </w:r>
        <w:r>
          <w:fldChar w:fldCharType="separate"/>
        </w:r>
        <w:r>
          <w:t>10</w:t>
        </w:r>
        <w:r>
          <w:fldChar w:fldCharType="end"/>
        </w:r>
      </w:hyperlink>
    </w:p>
    <w:p>
      <w:pPr>
        <w:pStyle w:val="TOC1"/>
        <w:tabs>
          <w:tab w:val="right" w:leader="dot" w:pos="8306"/>
        </w:tabs>
      </w:pPr>
      <w:hyperlink w:anchor="_Toc28595" w:history="1">
        <w:r>
          <w:rPr>
            <w:rFonts w:ascii="仿宋" w:eastAsia="仿宋" w:hAnsi="仿宋" w:cs="仿宋" w:hint="eastAsia"/>
            <w:lang w:eastAsia="zh-CN"/>
          </w:rPr>
          <w:t>三、建设规模与产品方案</w:t>
        </w:r>
        <w:r>
          <w:tab/>
        </w:r>
        <w:r>
          <w:fldChar w:fldCharType="begin"/>
        </w:r>
        <w:r>
          <w:instrText xml:space="preserve"> PAGEREF _Toc28595 \h </w:instrText>
        </w:r>
        <w:r>
          <w:fldChar w:fldCharType="separate"/>
        </w:r>
        <w:r>
          <w:t>11</w:t>
        </w:r>
        <w:r>
          <w:fldChar w:fldCharType="end"/>
        </w:r>
      </w:hyperlink>
    </w:p>
    <w:p>
      <w:pPr>
        <w:pStyle w:val="TOC2"/>
        <w:tabs>
          <w:tab w:val="right" w:leader="dot" w:pos="8306"/>
        </w:tabs>
      </w:pPr>
      <w:hyperlink w:anchor="_Toc16017" w:history="1">
        <w:r>
          <w:rPr>
            <w:rFonts w:ascii="仿宋" w:eastAsia="仿宋" w:hAnsi="仿宋" w:cs="仿宋" w:hint="eastAsia"/>
            <w:lang w:eastAsia="zh-CN"/>
          </w:rPr>
          <w:t>(一)、建设规模及主要建设内容</w:t>
        </w:r>
        <w:r>
          <w:tab/>
        </w:r>
        <w:r>
          <w:fldChar w:fldCharType="begin"/>
        </w:r>
        <w:r>
          <w:instrText xml:space="preserve"> PAGEREF _Toc16017 \h </w:instrText>
        </w:r>
        <w:r>
          <w:fldChar w:fldCharType="separate"/>
        </w:r>
        <w:r>
          <w:t>11</w:t>
        </w:r>
        <w:r>
          <w:fldChar w:fldCharType="end"/>
        </w:r>
      </w:hyperlink>
    </w:p>
    <w:p>
      <w:pPr>
        <w:pStyle w:val="TOC2"/>
        <w:tabs>
          <w:tab w:val="right" w:leader="dot" w:pos="8306"/>
        </w:tabs>
      </w:pPr>
      <w:hyperlink w:anchor="_Toc28396" w:history="1">
        <w:r>
          <w:rPr>
            <w:rFonts w:ascii="仿宋" w:eastAsia="仿宋" w:hAnsi="仿宋" w:cs="仿宋" w:hint="eastAsia"/>
            <w:lang w:eastAsia="zh-CN"/>
          </w:rPr>
          <w:t>(二)、产品规划方案及生产纲领</w:t>
        </w:r>
        <w:r>
          <w:tab/>
        </w:r>
        <w:r>
          <w:fldChar w:fldCharType="begin"/>
        </w:r>
        <w:r>
          <w:instrText xml:space="preserve"> PAGEREF _Toc28396 \h </w:instrText>
        </w:r>
        <w:r>
          <w:fldChar w:fldCharType="separate"/>
        </w:r>
        <w:r>
          <w:t>12</w:t>
        </w:r>
        <w:r>
          <w:fldChar w:fldCharType="end"/>
        </w:r>
      </w:hyperlink>
    </w:p>
    <w:p>
      <w:pPr>
        <w:pStyle w:val="TOC1"/>
        <w:tabs>
          <w:tab w:val="right" w:leader="dot" w:pos="8306"/>
        </w:tabs>
      </w:pPr>
      <w:hyperlink w:anchor="_Toc24298" w:history="1">
        <w:r>
          <w:rPr>
            <w:rFonts w:ascii="仿宋" w:eastAsia="仿宋" w:hAnsi="仿宋" w:cs="仿宋" w:hint="eastAsia"/>
            <w:lang w:eastAsia="zh-CN"/>
          </w:rPr>
          <w:t>四、运营模式分析</w:t>
        </w:r>
        <w:r>
          <w:tab/>
        </w:r>
        <w:r>
          <w:fldChar w:fldCharType="begin"/>
        </w:r>
        <w:r>
          <w:instrText xml:space="preserve"> PAGEREF _Toc24298 \h </w:instrText>
        </w:r>
        <w:r>
          <w:fldChar w:fldCharType="separate"/>
        </w:r>
        <w:r>
          <w:t>13</w:t>
        </w:r>
        <w:r>
          <w:fldChar w:fldCharType="end"/>
        </w:r>
      </w:hyperlink>
    </w:p>
    <w:p>
      <w:pPr>
        <w:pStyle w:val="TOC2"/>
        <w:tabs>
          <w:tab w:val="right" w:leader="dot" w:pos="8306"/>
        </w:tabs>
      </w:pPr>
      <w:hyperlink w:anchor="_Toc17392" w:history="1">
        <w:r>
          <w:rPr>
            <w:rFonts w:ascii="仿宋" w:eastAsia="仿宋" w:hAnsi="仿宋" w:cs="仿宋" w:hint="eastAsia"/>
            <w:lang w:eastAsia="zh-CN"/>
          </w:rPr>
          <w:t>(一)、公司经营宗旨</w:t>
        </w:r>
        <w:r>
          <w:tab/>
        </w:r>
        <w:r>
          <w:fldChar w:fldCharType="begin"/>
        </w:r>
        <w:r>
          <w:instrText xml:space="preserve"> PAGEREF _Toc17392 \h </w:instrText>
        </w:r>
        <w:r>
          <w:fldChar w:fldCharType="separate"/>
        </w:r>
        <w:r>
          <w:t>13</w:t>
        </w:r>
        <w:r>
          <w:fldChar w:fldCharType="end"/>
        </w:r>
      </w:hyperlink>
    </w:p>
    <w:p>
      <w:pPr>
        <w:pStyle w:val="TOC2"/>
        <w:tabs>
          <w:tab w:val="right" w:leader="dot" w:pos="8306"/>
        </w:tabs>
      </w:pPr>
      <w:hyperlink w:anchor="_Toc3408" w:history="1">
        <w:r>
          <w:rPr>
            <w:rFonts w:ascii="仿宋" w:eastAsia="仿宋" w:hAnsi="仿宋" w:cs="仿宋" w:hint="eastAsia"/>
            <w:lang w:eastAsia="zh-CN"/>
          </w:rPr>
          <w:t>(二)、公司的目标、主要职责</w:t>
        </w:r>
        <w:r>
          <w:tab/>
        </w:r>
        <w:r>
          <w:fldChar w:fldCharType="begin"/>
        </w:r>
        <w:r>
          <w:instrText xml:space="preserve"> PAGEREF _Toc3408 \h </w:instrText>
        </w:r>
        <w:r>
          <w:fldChar w:fldCharType="separate"/>
        </w:r>
        <w:r>
          <w:t>13</w:t>
        </w:r>
        <w:r>
          <w:fldChar w:fldCharType="end"/>
        </w:r>
      </w:hyperlink>
    </w:p>
    <w:p>
      <w:pPr>
        <w:pStyle w:val="TOC2"/>
        <w:tabs>
          <w:tab w:val="right" w:leader="dot" w:pos="8306"/>
        </w:tabs>
      </w:pPr>
      <w:hyperlink w:anchor="_Toc16776" w:history="1">
        <w:r>
          <w:rPr>
            <w:rFonts w:ascii="仿宋" w:eastAsia="仿宋" w:hAnsi="仿宋" w:cs="仿宋" w:hint="eastAsia"/>
            <w:lang w:eastAsia="zh-CN"/>
          </w:rPr>
          <w:t>(三)、各部门职责及权限</w:t>
        </w:r>
        <w:r>
          <w:tab/>
        </w:r>
        <w:r>
          <w:fldChar w:fldCharType="begin"/>
        </w:r>
        <w:r>
          <w:instrText xml:space="preserve"> PAGEREF _Toc16776 \h </w:instrText>
        </w:r>
        <w:r>
          <w:fldChar w:fldCharType="separate"/>
        </w:r>
        <w:r>
          <w:t>15</w:t>
        </w:r>
        <w:r>
          <w:fldChar w:fldCharType="end"/>
        </w:r>
      </w:hyperlink>
    </w:p>
    <w:p>
      <w:pPr>
        <w:pStyle w:val="TOC2"/>
        <w:tabs>
          <w:tab w:val="right" w:leader="dot" w:pos="8306"/>
        </w:tabs>
      </w:pPr>
      <w:hyperlink w:anchor="_Toc18119" w:history="1">
        <w:r>
          <w:rPr>
            <w:rFonts w:ascii="仿宋" w:eastAsia="仿宋" w:hAnsi="仿宋" w:cs="仿宋" w:hint="eastAsia"/>
            <w:lang w:eastAsia="zh-CN"/>
          </w:rPr>
          <w:t>(四)、财务会计制度</w:t>
        </w:r>
        <w:r>
          <w:tab/>
        </w:r>
        <w:r>
          <w:fldChar w:fldCharType="begin"/>
        </w:r>
        <w:r>
          <w:instrText xml:space="preserve"> PAGEREF _Toc18119 \h </w:instrText>
        </w:r>
        <w:r>
          <w:fldChar w:fldCharType="separate"/>
        </w:r>
        <w:r>
          <w:t>18</w:t>
        </w:r>
        <w:r>
          <w:fldChar w:fldCharType="end"/>
        </w:r>
      </w:hyperlink>
    </w:p>
    <w:p>
      <w:pPr>
        <w:pStyle w:val="TOC1"/>
        <w:tabs>
          <w:tab w:val="right" w:leader="dot" w:pos="8306"/>
        </w:tabs>
      </w:pPr>
      <w:hyperlink w:anchor="_Toc6274" w:history="1">
        <w:r>
          <w:rPr>
            <w:rFonts w:ascii="仿宋" w:eastAsia="仿宋" w:hAnsi="仿宋" w:cs="仿宋" w:hint="eastAsia"/>
            <w:lang w:eastAsia="zh-CN"/>
          </w:rPr>
          <w:t>五、网络接口适配器项目绪论</w:t>
        </w:r>
        <w:r>
          <w:tab/>
        </w:r>
        <w:r>
          <w:fldChar w:fldCharType="begin"/>
        </w:r>
        <w:r>
          <w:instrText xml:space="preserve"> PAGEREF _Toc6274 \h </w:instrText>
        </w:r>
        <w:r>
          <w:fldChar w:fldCharType="separate"/>
        </w:r>
        <w:r>
          <w:t>23</w:t>
        </w:r>
        <w:r>
          <w:fldChar w:fldCharType="end"/>
        </w:r>
      </w:hyperlink>
    </w:p>
    <w:p>
      <w:pPr>
        <w:pStyle w:val="TOC2"/>
        <w:tabs>
          <w:tab w:val="right" w:leader="dot" w:pos="8306"/>
        </w:tabs>
      </w:pPr>
      <w:hyperlink w:anchor="_Toc26969" w:history="1">
        <w:r>
          <w:rPr>
            <w:rFonts w:ascii="仿宋" w:eastAsia="仿宋" w:hAnsi="仿宋" w:cs="仿宋" w:hint="eastAsia"/>
            <w:lang w:eastAsia="zh-CN"/>
          </w:rPr>
          <w:t>(一)、网络接口适配器项目名称及建设性质</w:t>
        </w:r>
        <w:r>
          <w:tab/>
        </w:r>
        <w:r>
          <w:fldChar w:fldCharType="begin"/>
        </w:r>
        <w:r>
          <w:instrText xml:space="preserve"> PAGEREF _Toc26969 \h </w:instrText>
        </w:r>
        <w:r>
          <w:fldChar w:fldCharType="separate"/>
        </w:r>
        <w:r>
          <w:t>23</w:t>
        </w:r>
        <w:r>
          <w:fldChar w:fldCharType="end"/>
        </w:r>
      </w:hyperlink>
    </w:p>
    <w:p>
      <w:pPr>
        <w:pStyle w:val="TOC2"/>
        <w:tabs>
          <w:tab w:val="right" w:leader="dot" w:pos="8306"/>
        </w:tabs>
      </w:pPr>
      <w:hyperlink w:anchor="_Toc9579" w:history="1">
        <w:r>
          <w:rPr>
            <w:rFonts w:ascii="仿宋" w:eastAsia="仿宋" w:hAnsi="仿宋" w:cs="仿宋" w:hint="eastAsia"/>
            <w:lang w:eastAsia="zh-CN"/>
          </w:rPr>
          <w:t>(二)、网络接口适配器项目承办单位</w:t>
        </w:r>
        <w:r>
          <w:tab/>
        </w:r>
        <w:r>
          <w:fldChar w:fldCharType="begin"/>
        </w:r>
        <w:r>
          <w:instrText xml:space="preserve"> PAGEREF _Toc9579 \h </w:instrText>
        </w:r>
        <w:r>
          <w:fldChar w:fldCharType="separate"/>
        </w:r>
        <w:r>
          <w:t>23</w:t>
        </w:r>
        <w:r>
          <w:fldChar w:fldCharType="end"/>
        </w:r>
      </w:hyperlink>
    </w:p>
    <w:p>
      <w:pPr>
        <w:pStyle w:val="TOC2"/>
        <w:tabs>
          <w:tab w:val="right" w:leader="dot" w:pos="8306"/>
        </w:tabs>
      </w:pPr>
      <w:hyperlink w:anchor="_Toc9057" w:history="1">
        <w:r>
          <w:rPr>
            <w:rFonts w:ascii="仿宋" w:eastAsia="仿宋" w:hAnsi="仿宋" w:cs="仿宋" w:hint="eastAsia"/>
            <w:lang w:eastAsia="zh-CN"/>
          </w:rPr>
          <w:t>(三)、网络接口适配器项目定位及建设理由</w:t>
        </w:r>
        <w:r>
          <w:tab/>
        </w:r>
        <w:r>
          <w:fldChar w:fldCharType="begin"/>
        </w:r>
        <w:r>
          <w:instrText xml:space="preserve"> PAGEREF _Toc9057 \h </w:instrText>
        </w:r>
        <w:r>
          <w:fldChar w:fldCharType="separate"/>
        </w:r>
        <w:r>
          <w:t>24</w:t>
        </w:r>
        <w:r>
          <w:fldChar w:fldCharType="end"/>
        </w:r>
      </w:hyperlink>
    </w:p>
    <w:p>
      <w:pPr>
        <w:pStyle w:val="TOC2"/>
        <w:tabs>
          <w:tab w:val="right" w:leader="dot" w:pos="8306"/>
        </w:tabs>
      </w:pPr>
      <w:hyperlink w:anchor="_Toc6445" w:history="1">
        <w:r>
          <w:rPr>
            <w:rFonts w:ascii="仿宋" w:eastAsia="仿宋" w:hAnsi="仿宋" w:cs="仿宋" w:hint="eastAsia"/>
            <w:lang w:eastAsia="zh-CN"/>
          </w:rPr>
          <w:t>(四)、报告编制说明</w:t>
        </w:r>
        <w:r>
          <w:tab/>
        </w:r>
        <w:r>
          <w:fldChar w:fldCharType="begin"/>
        </w:r>
        <w:r>
          <w:instrText xml:space="preserve"> PAGEREF _Toc6445 \h </w:instrText>
        </w:r>
        <w:r>
          <w:fldChar w:fldCharType="separate"/>
        </w:r>
        <w:r>
          <w:t>25</w:t>
        </w:r>
        <w:r>
          <w:fldChar w:fldCharType="end"/>
        </w:r>
      </w:hyperlink>
    </w:p>
    <w:p>
      <w:pPr>
        <w:pStyle w:val="TOC2"/>
        <w:tabs>
          <w:tab w:val="right" w:leader="dot" w:pos="8306"/>
        </w:tabs>
      </w:pPr>
      <w:hyperlink w:anchor="_Toc5682" w:history="1">
        <w:r>
          <w:rPr>
            <w:rFonts w:ascii="仿宋" w:eastAsia="仿宋" w:hAnsi="仿宋" w:cs="仿宋" w:hint="eastAsia"/>
            <w:lang w:eastAsia="zh-CN"/>
          </w:rPr>
          <w:t>(五)、网络接口适配器项目建设选址</w:t>
        </w:r>
        <w:r>
          <w:tab/>
        </w:r>
        <w:r>
          <w:fldChar w:fldCharType="begin"/>
        </w:r>
        <w:r>
          <w:instrText xml:space="preserve"> PAGEREF _Toc5682 \h </w:instrText>
        </w:r>
        <w:r>
          <w:fldChar w:fldCharType="separate"/>
        </w:r>
        <w:r>
          <w:t>27</w:t>
        </w:r>
        <w:r>
          <w:fldChar w:fldCharType="end"/>
        </w:r>
      </w:hyperlink>
    </w:p>
    <w:p>
      <w:pPr>
        <w:pStyle w:val="TOC2"/>
        <w:tabs>
          <w:tab w:val="right" w:leader="dot" w:pos="8306"/>
        </w:tabs>
      </w:pPr>
      <w:hyperlink w:anchor="_Toc15252" w:history="1">
        <w:r>
          <w:rPr>
            <w:rFonts w:ascii="仿宋" w:eastAsia="仿宋" w:hAnsi="仿宋" w:cs="仿宋" w:hint="eastAsia"/>
            <w:lang w:eastAsia="zh-CN"/>
          </w:rPr>
          <w:t>(六)、网络接口适配器项目生产规模</w:t>
        </w:r>
        <w:r>
          <w:tab/>
        </w:r>
        <w:r>
          <w:fldChar w:fldCharType="begin"/>
        </w:r>
        <w:r>
          <w:instrText xml:space="preserve"> PAGEREF _Toc15252 \h </w:instrText>
        </w:r>
        <w:r>
          <w:fldChar w:fldCharType="separate"/>
        </w:r>
        <w:r>
          <w:t>28</w:t>
        </w:r>
        <w:r>
          <w:fldChar w:fldCharType="end"/>
        </w:r>
      </w:hyperlink>
    </w:p>
    <w:p>
      <w:pPr>
        <w:pStyle w:val="TOC2"/>
        <w:tabs>
          <w:tab w:val="right" w:leader="dot" w:pos="8306"/>
        </w:tabs>
      </w:pPr>
      <w:hyperlink w:anchor="_Toc3849" w:history="1">
        <w:r>
          <w:rPr>
            <w:rFonts w:ascii="仿宋" w:eastAsia="仿宋" w:hAnsi="仿宋" w:cs="仿宋" w:hint="eastAsia"/>
            <w:lang w:eastAsia="zh-CN"/>
          </w:rPr>
          <w:t>(七)、建筑物建设规模</w:t>
        </w:r>
        <w:r>
          <w:tab/>
        </w:r>
        <w:r>
          <w:fldChar w:fldCharType="begin"/>
        </w:r>
        <w:r>
          <w:instrText xml:space="preserve"> PAGEREF _Toc3849 \h </w:instrText>
        </w:r>
        <w:r>
          <w:fldChar w:fldCharType="separate"/>
        </w:r>
        <w:r>
          <w:t>28</w:t>
        </w:r>
        <w:r>
          <w:fldChar w:fldCharType="end"/>
        </w:r>
      </w:hyperlink>
    </w:p>
    <w:p>
      <w:pPr>
        <w:pStyle w:val="TOC2"/>
        <w:tabs>
          <w:tab w:val="right" w:leader="dot" w:pos="8306"/>
        </w:tabs>
      </w:pPr>
      <w:hyperlink w:anchor="_Toc16136" w:history="1">
        <w:r>
          <w:rPr>
            <w:rFonts w:ascii="仿宋" w:eastAsia="仿宋" w:hAnsi="仿宋" w:cs="仿宋" w:hint="eastAsia"/>
            <w:lang w:eastAsia="zh-CN"/>
          </w:rPr>
          <w:t>(八)、环境影响</w:t>
        </w:r>
        <w:r>
          <w:tab/>
        </w:r>
        <w:r>
          <w:fldChar w:fldCharType="begin"/>
        </w:r>
        <w:r>
          <w:instrText xml:space="preserve"> PAGEREF _Toc16136 \h </w:instrText>
        </w:r>
        <w:r>
          <w:fldChar w:fldCharType="separate"/>
        </w:r>
        <w:r>
          <w:t>28</w:t>
        </w:r>
        <w:r>
          <w:fldChar w:fldCharType="end"/>
        </w:r>
      </w:hyperlink>
    </w:p>
    <w:p>
      <w:pPr>
        <w:pStyle w:val="TOC2"/>
        <w:tabs>
          <w:tab w:val="right" w:leader="dot" w:pos="8306"/>
        </w:tabs>
      </w:pPr>
      <w:hyperlink w:anchor="_Toc4196" w:history="1">
        <w:r>
          <w:rPr>
            <w:rFonts w:ascii="仿宋" w:eastAsia="仿宋" w:hAnsi="仿宋" w:cs="仿宋" w:hint="eastAsia"/>
            <w:lang w:eastAsia="zh-CN"/>
          </w:rPr>
          <w:t>(九)、网络接口适配器项目总投资及资金构成</w:t>
        </w:r>
        <w:r>
          <w:tab/>
        </w:r>
        <w:r>
          <w:fldChar w:fldCharType="begin"/>
        </w:r>
        <w:r>
          <w:instrText xml:space="preserve"> PAGEREF _Toc4196 \h </w:instrText>
        </w:r>
        <w:r>
          <w:fldChar w:fldCharType="separate"/>
        </w:r>
        <w:r>
          <w:t>29</w:t>
        </w:r>
        <w:r>
          <w:fldChar w:fldCharType="end"/>
        </w:r>
      </w:hyperlink>
    </w:p>
    <w:p>
      <w:pPr>
        <w:pStyle w:val="TOC2"/>
        <w:tabs>
          <w:tab w:val="right" w:leader="dot" w:pos="8306"/>
        </w:tabs>
      </w:pPr>
      <w:hyperlink w:anchor="_Toc5881" w:history="1">
        <w:r>
          <w:rPr>
            <w:rFonts w:ascii="仿宋" w:eastAsia="仿宋" w:hAnsi="仿宋" w:cs="仿宋" w:hint="eastAsia"/>
            <w:lang w:eastAsia="zh-CN"/>
          </w:rPr>
          <w:t>(十)、资金筹措方案</w:t>
        </w:r>
        <w:r>
          <w:tab/>
        </w:r>
        <w:r>
          <w:fldChar w:fldCharType="begin"/>
        </w:r>
        <w:r>
          <w:instrText xml:space="preserve"> PAGEREF _Toc5881 \h </w:instrText>
        </w:r>
        <w:r>
          <w:fldChar w:fldCharType="separate"/>
        </w:r>
        <w:r>
          <w:t>30</w:t>
        </w:r>
        <w:r>
          <w:fldChar w:fldCharType="end"/>
        </w:r>
      </w:hyperlink>
    </w:p>
    <w:p>
      <w:pPr>
        <w:pStyle w:val="TOC2"/>
        <w:tabs>
          <w:tab w:val="right" w:leader="dot" w:pos="8306"/>
        </w:tabs>
      </w:pPr>
      <w:hyperlink w:anchor="_Toc30513" w:history="1">
        <w:r>
          <w:rPr>
            <w:rFonts w:ascii="仿宋" w:eastAsia="仿宋" w:hAnsi="仿宋" w:cs="仿宋" w:hint="eastAsia"/>
            <w:lang w:eastAsia="zh-CN"/>
          </w:rPr>
          <w:t>(十一)、网络接口适配器项目预期经济效益规划目标</w:t>
        </w:r>
        <w:r>
          <w:tab/>
        </w:r>
        <w:r>
          <w:fldChar w:fldCharType="begin"/>
        </w:r>
        <w:r>
          <w:instrText xml:space="preserve"> PAGEREF _Toc30513 \h </w:instrText>
        </w:r>
        <w:r>
          <w:fldChar w:fldCharType="separate"/>
        </w:r>
        <w:r>
          <w:t>30</w:t>
        </w:r>
        <w:r>
          <w:fldChar w:fldCharType="end"/>
        </w:r>
      </w:hyperlink>
    </w:p>
    <w:p>
      <w:pPr>
        <w:pStyle w:val="TOC2"/>
        <w:tabs>
          <w:tab w:val="right" w:leader="dot" w:pos="8306"/>
        </w:tabs>
      </w:pPr>
      <w:hyperlink w:anchor="_Toc3795" w:history="1">
        <w:r>
          <w:rPr>
            <w:rFonts w:ascii="仿宋" w:eastAsia="仿宋" w:hAnsi="仿宋" w:cs="仿宋" w:hint="eastAsia"/>
            <w:lang w:eastAsia="zh-CN"/>
          </w:rPr>
          <w:t>(十二)、网络接口适配器项目建设进度规划</w:t>
        </w:r>
        <w:r>
          <w:tab/>
        </w:r>
        <w:r>
          <w:fldChar w:fldCharType="begin"/>
        </w:r>
        <w:r>
          <w:instrText xml:space="preserve"> PAGEREF _Toc3795 \h </w:instrText>
        </w:r>
        <w:r>
          <w:fldChar w:fldCharType="separate"/>
        </w:r>
        <w:r>
          <w:t>31</w:t>
        </w:r>
        <w:r>
          <w:fldChar w:fldCharType="end"/>
        </w:r>
      </w:hyperlink>
    </w:p>
    <w:p>
      <w:pPr>
        <w:pStyle w:val="TOC2"/>
        <w:tabs>
          <w:tab w:val="right" w:leader="dot" w:pos="8306"/>
        </w:tabs>
      </w:pPr>
      <w:hyperlink w:anchor="_Toc8830" w:history="1">
        <w:r>
          <w:rPr>
            <w:rFonts w:ascii="仿宋" w:eastAsia="仿宋" w:hAnsi="仿宋" w:cs="仿宋" w:hint="eastAsia"/>
            <w:lang w:eastAsia="zh-CN"/>
          </w:rPr>
          <w:t>(十三)、网络接口适配器项目综合评价</w:t>
        </w:r>
        <w:r>
          <w:tab/>
        </w:r>
        <w:r>
          <w:fldChar w:fldCharType="begin"/>
        </w:r>
        <w:r>
          <w:instrText xml:space="preserve"> PAGEREF _Toc8830 \h </w:instrText>
        </w:r>
        <w:r>
          <w:fldChar w:fldCharType="separate"/>
        </w:r>
        <w:r>
          <w:t>31</w:t>
        </w:r>
        <w:r>
          <w:fldChar w:fldCharType="end"/>
        </w:r>
      </w:hyperlink>
    </w:p>
    <w:p>
      <w:pPr>
        <w:pStyle w:val="TOC1"/>
        <w:tabs>
          <w:tab w:val="right" w:leader="dot" w:pos="8306"/>
        </w:tabs>
      </w:pPr>
      <w:hyperlink w:anchor="_Toc3448" w:history="1">
        <w:r>
          <w:rPr>
            <w:rFonts w:ascii="仿宋" w:eastAsia="仿宋" w:hAnsi="仿宋" w:cs="仿宋" w:hint="eastAsia"/>
            <w:lang w:eastAsia="zh-CN"/>
          </w:rPr>
          <w:t>六、网络接口适配器市场营销策略</w:t>
        </w:r>
        <w:r>
          <w:tab/>
        </w:r>
        <w:r>
          <w:fldChar w:fldCharType="begin"/>
        </w:r>
        <w:r>
          <w:instrText xml:space="preserve"> PAGEREF _Toc3448 \h </w:instrText>
        </w:r>
        <w:r>
          <w:fldChar w:fldCharType="separate"/>
        </w:r>
        <w:r>
          <w:t>32</w:t>
        </w:r>
        <w:r>
          <w:fldChar w:fldCharType="end"/>
        </w:r>
      </w:hyperlink>
    </w:p>
    <w:p>
      <w:pPr>
        <w:pStyle w:val="TOC2"/>
        <w:tabs>
          <w:tab w:val="right" w:leader="dot" w:pos="8306"/>
        </w:tabs>
      </w:pPr>
      <w:hyperlink w:anchor="_Toc31113" w:history="1">
        <w:r>
          <w:rPr>
            <w:rFonts w:ascii="仿宋" w:eastAsia="仿宋" w:hAnsi="仿宋" w:cs="仿宋" w:hint="eastAsia"/>
            <w:lang w:eastAsia="zh-CN"/>
          </w:rPr>
          <w:t>(一)、网络接口适配器市场营销总体思路</w:t>
        </w:r>
        <w:r>
          <w:tab/>
        </w:r>
        <w:r>
          <w:fldChar w:fldCharType="begin"/>
        </w:r>
        <w:r>
          <w:instrText xml:space="preserve"> PAGEREF _Toc31113 \h </w:instrText>
        </w:r>
        <w:r>
          <w:fldChar w:fldCharType="separate"/>
        </w:r>
        <w:r>
          <w:t>32</w:t>
        </w:r>
        <w:r>
          <w:fldChar w:fldCharType="end"/>
        </w:r>
      </w:hyperlink>
    </w:p>
    <w:p>
      <w:pPr>
        <w:pStyle w:val="TOC2"/>
        <w:tabs>
          <w:tab w:val="right" w:leader="dot" w:pos="8306"/>
        </w:tabs>
      </w:pPr>
      <w:hyperlink w:anchor="_Toc4490" w:history="1">
        <w:r>
          <w:rPr>
            <w:rFonts w:ascii="仿宋" w:eastAsia="仿宋" w:hAnsi="仿宋" w:cs="仿宋" w:hint="eastAsia"/>
            <w:lang w:eastAsia="zh-CN"/>
          </w:rPr>
          <w:t>(二)、网络接口适配器市场地位与竞争战略</w:t>
        </w:r>
        <w:r>
          <w:tab/>
        </w:r>
        <w:r>
          <w:fldChar w:fldCharType="begin"/>
        </w:r>
        <w:r>
          <w:instrText xml:space="preserve"> PAGEREF _Toc4490 \h </w:instrText>
        </w:r>
        <w:r>
          <w:fldChar w:fldCharType="separate"/>
        </w:r>
        <w:r>
          <w:t>34</w:t>
        </w:r>
        <w:r>
          <w:fldChar w:fldCharType="end"/>
        </w:r>
      </w:hyperlink>
    </w:p>
    <w:p>
      <w:pPr>
        <w:pStyle w:val="TOC2"/>
        <w:tabs>
          <w:tab w:val="right" w:leader="dot" w:pos="8306"/>
        </w:tabs>
      </w:pPr>
      <w:hyperlink w:anchor="_Toc19292" w:history="1">
        <w:r>
          <w:rPr>
            <w:rFonts w:ascii="仿宋" w:eastAsia="仿宋" w:hAnsi="仿宋" w:cs="仿宋" w:hint="eastAsia"/>
            <w:lang w:eastAsia="zh-CN"/>
          </w:rPr>
          <w:t>(三)、网络接口适配器消费者市场分析</w:t>
        </w:r>
        <w:r>
          <w:tab/>
        </w:r>
        <w:r>
          <w:fldChar w:fldCharType="begin"/>
        </w:r>
        <w:r>
          <w:instrText xml:space="preserve"> PAGEREF _Toc19292 \h </w:instrText>
        </w:r>
        <w:r>
          <w:fldChar w:fldCharType="separate"/>
        </w:r>
        <w:r>
          <w:t>35</w:t>
        </w:r>
        <w:r>
          <w:fldChar w:fldCharType="end"/>
        </w:r>
      </w:hyperlink>
    </w:p>
    <w:p>
      <w:pPr>
        <w:pStyle w:val="TOC2"/>
        <w:tabs>
          <w:tab w:val="right" w:leader="dot" w:pos="8306"/>
        </w:tabs>
      </w:pPr>
      <w:hyperlink w:anchor="_Toc5392" w:history="1">
        <w:r>
          <w:rPr>
            <w:rFonts w:ascii="仿宋" w:eastAsia="仿宋" w:hAnsi="仿宋" w:cs="仿宋" w:hint="eastAsia"/>
            <w:lang w:eastAsia="zh-CN"/>
          </w:rPr>
          <w:t>(四)、网络接口适配器组织市场分析</w:t>
        </w:r>
        <w:r>
          <w:tab/>
        </w:r>
        <w:r>
          <w:fldChar w:fldCharType="begin"/>
        </w:r>
        <w:r>
          <w:instrText xml:space="preserve"> PAGEREF _Toc5392 \h </w:instrText>
        </w:r>
        <w:r>
          <w:fldChar w:fldCharType="separate"/>
        </w:r>
        <w:r>
          <w:t>37</w:t>
        </w:r>
        <w:r>
          <w:fldChar w:fldCharType="end"/>
        </w:r>
      </w:hyperlink>
    </w:p>
    <w:p>
      <w:pPr>
        <w:pStyle w:val="TOC2"/>
        <w:tabs>
          <w:tab w:val="right" w:leader="dot" w:pos="8306"/>
        </w:tabs>
      </w:pPr>
      <w:hyperlink w:anchor="_Toc7271" w:history="1">
        <w:r>
          <w:rPr>
            <w:rFonts w:ascii="仿宋" w:eastAsia="仿宋" w:hAnsi="仿宋" w:cs="仿宋" w:hint="eastAsia"/>
            <w:lang w:eastAsia="zh-CN"/>
          </w:rPr>
          <w:t>(五)、网络接口适配器促销策略</w:t>
        </w:r>
        <w:r>
          <w:tab/>
        </w:r>
        <w:r>
          <w:fldChar w:fldCharType="begin"/>
        </w:r>
        <w:r>
          <w:instrText xml:space="preserve"> PAGEREF _Toc7271 \h </w:instrText>
        </w:r>
        <w:r>
          <w:fldChar w:fldCharType="separate"/>
        </w:r>
        <w:r>
          <w:t>38</w:t>
        </w:r>
        <w:r>
          <w:fldChar w:fldCharType="end"/>
        </w:r>
      </w:hyperlink>
    </w:p>
    <w:p>
      <w:pPr>
        <w:pStyle w:val="TOC2"/>
        <w:tabs>
          <w:tab w:val="right" w:leader="dot" w:pos="8306"/>
        </w:tabs>
      </w:pPr>
      <w:hyperlink w:anchor="_Toc15162" w:history="1">
        <w:r>
          <w:rPr>
            <w:rFonts w:ascii="仿宋" w:eastAsia="仿宋" w:hAnsi="仿宋" w:cs="仿宋" w:hint="eastAsia"/>
            <w:lang w:eastAsia="zh-CN"/>
          </w:rPr>
          <w:t>(六)、网络接口适配器品牌策略</w:t>
        </w:r>
        <w:r>
          <w:tab/>
        </w:r>
        <w:r>
          <w:fldChar w:fldCharType="begin"/>
        </w:r>
        <w:r>
          <w:instrText xml:space="preserve"> PAGEREF _Toc15162 \h </w:instrText>
        </w:r>
        <w:r>
          <w:fldChar w:fldCharType="separate"/>
        </w:r>
        <w:r>
          <w:t>40</w:t>
        </w:r>
        <w:r>
          <w:fldChar w:fldCharType="end"/>
        </w:r>
      </w:hyperlink>
    </w:p>
    <w:p>
      <w:pPr>
        <w:pStyle w:val="TOC2"/>
        <w:tabs>
          <w:tab w:val="right" w:leader="dot" w:pos="8306"/>
        </w:tabs>
      </w:pPr>
      <w:hyperlink w:anchor="_Toc22953" w:history="1">
        <w:r>
          <w:rPr>
            <w:rFonts w:ascii="仿宋" w:eastAsia="仿宋" w:hAnsi="仿宋" w:cs="仿宋" w:hint="eastAsia"/>
            <w:lang w:eastAsia="zh-CN"/>
          </w:rPr>
          <w:t>(七)、网络接口适配器整合营销</w:t>
        </w:r>
        <w:r>
          <w:tab/>
        </w:r>
        <w:r>
          <w:fldChar w:fldCharType="begin"/>
        </w:r>
        <w:r>
          <w:instrText xml:space="preserve"> PAGEREF _Toc22953 \h </w:instrText>
        </w:r>
        <w:r>
          <w:fldChar w:fldCharType="separate"/>
        </w:r>
        <w:r>
          <w:t>42</w:t>
        </w:r>
        <w:r>
          <w:fldChar w:fldCharType="end"/>
        </w:r>
      </w:hyperlink>
    </w:p>
    <w:p>
      <w:pPr>
        <w:pStyle w:val="TOC1"/>
        <w:tabs>
          <w:tab w:val="right" w:leader="dot" w:pos="8306"/>
        </w:tabs>
      </w:pPr>
      <w:hyperlink w:anchor="_Toc337" w:history="1">
        <w:r>
          <w:rPr>
            <w:rFonts w:ascii="仿宋" w:eastAsia="仿宋" w:hAnsi="仿宋" w:cs="仿宋" w:hint="eastAsia"/>
            <w:lang w:eastAsia="zh-CN"/>
          </w:rPr>
          <w:t>七、市场预测</w:t>
        </w:r>
        <w:r>
          <w:tab/>
        </w:r>
        <w:r>
          <w:fldChar w:fldCharType="begin"/>
        </w:r>
        <w:r>
          <w:instrText xml:space="preserve"> PAGEREF _Toc337 \h </w:instrText>
        </w:r>
        <w:r>
          <w:fldChar w:fldCharType="separate"/>
        </w:r>
        <w:r>
          <w:t>46</w:t>
        </w:r>
        <w:r>
          <w:fldChar w:fldCharType="end"/>
        </w:r>
      </w:hyperlink>
    </w:p>
    <w:p>
      <w:pPr>
        <w:pStyle w:val="TOC2"/>
        <w:tabs>
          <w:tab w:val="right" w:leader="dot" w:pos="8306"/>
        </w:tabs>
      </w:pPr>
      <w:hyperlink w:anchor="_Toc26220" w:history="1">
        <w:r>
          <w:rPr>
            <w:rFonts w:ascii="仿宋" w:eastAsia="仿宋" w:hAnsi="仿宋" w:cs="仿宋" w:hint="eastAsia"/>
            <w:lang w:eastAsia="zh-CN"/>
          </w:rPr>
          <w:t>(一)、增强资金保障能力</w:t>
        </w:r>
        <w:r>
          <w:tab/>
        </w:r>
        <w:r>
          <w:fldChar w:fldCharType="begin"/>
        </w:r>
        <w:r>
          <w:instrText xml:space="preserve"> PAGEREF _Toc26220 \h </w:instrText>
        </w:r>
        <w:r>
          <w:fldChar w:fldCharType="separate"/>
        </w:r>
        <w:r>
          <w:t>46</w:t>
        </w:r>
        <w:r>
          <w:fldChar w:fldCharType="end"/>
        </w:r>
      </w:hyperlink>
    </w:p>
    <w:p>
      <w:pPr>
        <w:pStyle w:val="TOC2"/>
        <w:tabs>
          <w:tab w:val="right" w:leader="dot" w:pos="8306"/>
        </w:tabs>
        <w:sectPr>
          <w:headerReference w:type="even" r:id="rId8"/>
          <w:headerReference w:type="default" r:id="rId9"/>
          <w:footerReference w:type="default" r:id="rId10"/>
          <w:headerReference w:type="first" r:id="rId11"/>
          <w:type w:val="nextPage"/>
          <w:pgSz w:w="11906" w:h="16838"/>
          <w:pgMar w:top="1440" w:right="1800" w:bottom="1440" w:left="1800" w:header="851" w:footer="992" w:gutter="0"/>
          <w:pgNumType w:start="2"/>
          <w:cols w:num="1" w:space="425"/>
          <w:titlePg w:val="0"/>
          <w:docGrid w:type="lines" w:linePitch="312" w:charSpace="0"/>
        </w:sectPr>
      </w:pPr>
      <w:hyperlink w:anchor="_Toc13332" w:history="1">
        <w:r>
          <w:rPr>
            <w:rFonts w:ascii="仿宋" w:eastAsia="仿宋" w:hAnsi="仿宋" w:cs="仿宋" w:hint="eastAsia"/>
            <w:lang w:eastAsia="zh-CN"/>
          </w:rPr>
          <w:t>(二)、营造良好投资氛围</w:t>
        </w:r>
        <w:r>
          <w:tab/>
        </w:r>
        <w:r>
          <w:fldChar w:fldCharType="begin"/>
        </w:r>
        <w:r>
          <w:instrText xml:space="preserve"> PAGEREF _Toc13332 \h </w:instrText>
        </w:r>
        <w:r>
          <w:fldChar w:fldCharType="separate"/>
        </w:r>
        <w:r>
          <w:t>48</w:t>
        </w:r>
        <w:r>
          <w:fldChar w:fldCharType="end"/>
        </w:r>
      </w:hyperlink>
    </w:p>
    <w:p>
      <w:pPr>
        <w:pStyle w:val="TOC1"/>
        <w:tabs>
          <w:tab w:val="right" w:leader="dot" w:pos="8306"/>
        </w:tabs>
      </w:pPr>
      <w:hyperlink w:anchor="_Toc24739" w:history="1">
        <w:r>
          <w:rPr>
            <w:rFonts w:ascii="仿宋" w:eastAsia="仿宋" w:hAnsi="仿宋" w:cs="仿宋" w:hint="eastAsia"/>
            <w:lang w:eastAsia="zh-CN"/>
          </w:rPr>
          <w:t>八、S W O T 分 析</w:t>
        </w:r>
        <w:r>
          <w:tab/>
        </w:r>
        <w:r>
          <w:fldChar w:fldCharType="begin"/>
        </w:r>
        <w:r>
          <w:instrText xml:space="preserve"> PAGEREF _Toc24739 \h </w:instrText>
        </w:r>
        <w:r>
          <w:fldChar w:fldCharType="separate"/>
        </w:r>
        <w:r>
          <w:t>49</w:t>
        </w:r>
        <w:r>
          <w:fldChar w:fldCharType="end"/>
        </w:r>
      </w:hyperlink>
    </w:p>
    <w:p>
      <w:pPr>
        <w:pStyle w:val="TOC2"/>
        <w:tabs>
          <w:tab w:val="right" w:leader="dot" w:pos="8306"/>
        </w:tabs>
      </w:pPr>
      <w:hyperlink w:anchor="_Toc13585" w:history="1">
        <w:r>
          <w:rPr>
            <w:rFonts w:ascii="仿宋" w:eastAsia="仿宋" w:hAnsi="仿宋" w:cs="仿宋" w:hint="eastAsia"/>
            <w:lang w:eastAsia="zh-CN"/>
          </w:rPr>
          <w:t>(一)、优势分析(S)</w:t>
        </w:r>
        <w:r>
          <w:tab/>
        </w:r>
        <w:r>
          <w:fldChar w:fldCharType="begin"/>
        </w:r>
        <w:r>
          <w:instrText xml:space="preserve"> PAGEREF _Toc13585 \h </w:instrText>
        </w:r>
        <w:r>
          <w:fldChar w:fldCharType="separate"/>
        </w:r>
        <w:r>
          <w:t>49</w:t>
        </w:r>
        <w:r>
          <w:fldChar w:fldCharType="end"/>
        </w:r>
      </w:hyperlink>
    </w:p>
    <w:p>
      <w:pPr>
        <w:pStyle w:val="TOC2"/>
        <w:tabs>
          <w:tab w:val="right" w:leader="dot" w:pos="8306"/>
        </w:tabs>
      </w:pPr>
      <w:hyperlink w:anchor="_Toc6501" w:history="1">
        <w:r>
          <w:rPr>
            <w:rFonts w:ascii="仿宋" w:eastAsia="仿宋" w:hAnsi="仿宋" w:cs="仿宋" w:hint="eastAsia"/>
            <w:lang w:eastAsia="zh-CN"/>
          </w:rPr>
          <w:t>(二)、劣势分析(W)</w:t>
        </w:r>
        <w:r>
          <w:tab/>
        </w:r>
        <w:r>
          <w:fldChar w:fldCharType="begin"/>
        </w:r>
        <w:r>
          <w:instrText xml:space="preserve"> PAGEREF _Toc6501 \h </w:instrText>
        </w:r>
        <w:r>
          <w:fldChar w:fldCharType="separate"/>
        </w:r>
        <w:r>
          <w:t>51</w:t>
        </w:r>
        <w:r>
          <w:fldChar w:fldCharType="end"/>
        </w:r>
      </w:hyperlink>
    </w:p>
    <w:p>
      <w:pPr>
        <w:pStyle w:val="TOC2"/>
        <w:tabs>
          <w:tab w:val="right" w:leader="dot" w:pos="8306"/>
        </w:tabs>
      </w:pPr>
      <w:hyperlink w:anchor="_Toc14272" w:history="1">
        <w:r>
          <w:rPr>
            <w:rFonts w:ascii="仿宋" w:eastAsia="仿宋" w:hAnsi="仿宋" w:cs="仿宋" w:hint="eastAsia"/>
            <w:lang w:eastAsia="zh-CN"/>
          </w:rPr>
          <w:t>(三)、机会分析(O)</w:t>
        </w:r>
        <w:r>
          <w:tab/>
        </w:r>
        <w:r>
          <w:fldChar w:fldCharType="begin"/>
        </w:r>
        <w:r>
          <w:instrText xml:space="preserve"> PAGEREF _Toc14272 \h </w:instrText>
        </w:r>
        <w:r>
          <w:fldChar w:fldCharType="separate"/>
        </w:r>
        <w:r>
          <w:t>52</w:t>
        </w:r>
        <w:r>
          <w:fldChar w:fldCharType="end"/>
        </w:r>
      </w:hyperlink>
    </w:p>
    <w:p>
      <w:pPr>
        <w:pStyle w:val="TOC2"/>
        <w:tabs>
          <w:tab w:val="right" w:leader="dot" w:pos="8306"/>
        </w:tabs>
      </w:pPr>
      <w:hyperlink w:anchor="_Toc27166" w:history="1">
        <w:r>
          <w:rPr>
            <w:rFonts w:ascii="仿宋" w:eastAsia="仿宋" w:hAnsi="仿宋" w:cs="仿宋" w:hint="eastAsia"/>
            <w:lang w:eastAsia="zh-CN"/>
          </w:rPr>
          <w:t>(四)、威胁分析(T)</w:t>
        </w:r>
        <w:r>
          <w:tab/>
        </w:r>
        <w:r>
          <w:fldChar w:fldCharType="begin"/>
        </w:r>
        <w:r>
          <w:instrText xml:space="preserve"> PAGEREF _Toc27166 \h </w:instrText>
        </w:r>
        <w:r>
          <w:fldChar w:fldCharType="separate"/>
        </w:r>
        <w:r>
          <w:t>53</w:t>
        </w:r>
        <w:r>
          <w:fldChar w:fldCharType="end"/>
        </w:r>
      </w:hyperlink>
    </w:p>
    <w:p>
      <w:pPr>
        <w:pStyle w:val="TOC1"/>
        <w:tabs>
          <w:tab w:val="right" w:leader="dot" w:pos="8306"/>
        </w:tabs>
      </w:pPr>
      <w:hyperlink w:anchor="_Toc7265" w:history="1">
        <w:r>
          <w:rPr>
            <w:rFonts w:ascii="仿宋" w:eastAsia="仿宋" w:hAnsi="仿宋" w:cs="仿宋" w:hint="eastAsia"/>
            <w:lang w:eastAsia="zh-CN"/>
          </w:rPr>
          <w:t>九、劳动安全生产分析</w:t>
        </w:r>
        <w:r>
          <w:tab/>
        </w:r>
        <w:r>
          <w:fldChar w:fldCharType="begin"/>
        </w:r>
        <w:r>
          <w:instrText xml:space="preserve"> PAGEREF _Toc7265 \h </w:instrText>
        </w:r>
        <w:r>
          <w:fldChar w:fldCharType="separate"/>
        </w:r>
        <w:r>
          <w:t>55</w:t>
        </w:r>
        <w:r>
          <w:fldChar w:fldCharType="end"/>
        </w:r>
      </w:hyperlink>
    </w:p>
    <w:p>
      <w:pPr>
        <w:pStyle w:val="TOC2"/>
        <w:tabs>
          <w:tab w:val="right" w:leader="dot" w:pos="8306"/>
        </w:tabs>
      </w:pPr>
      <w:hyperlink w:anchor="_Toc5231" w:history="1">
        <w:r>
          <w:rPr>
            <w:rFonts w:ascii="仿宋" w:eastAsia="仿宋" w:hAnsi="仿宋" w:cs="仿宋" w:hint="eastAsia"/>
            <w:lang w:eastAsia="zh-CN"/>
          </w:rPr>
          <w:t>(一)、编制依据</w:t>
        </w:r>
        <w:r>
          <w:tab/>
        </w:r>
        <w:r>
          <w:fldChar w:fldCharType="begin"/>
        </w:r>
        <w:r>
          <w:instrText xml:space="preserve"> PAGEREF _Toc5231 \h </w:instrText>
        </w:r>
        <w:r>
          <w:fldChar w:fldCharType="separate"/>
        </w:r>
        <w:r>
          <w:t>55</w:t>
        </w:r>
        <w:r>
          <w:fldChar w:fldCharType="end"/>
        </w:r>
      </w:hyperlink>
    </w:p>
    <w:p>
      <w:pPr>
        <w:pStyle w:val="TOC2"/>
        <w:tabs>
          <w:tab w:val="right" w:leader="dot" w:pos="8306"/>
        </w:tabs>
      </w:pPr>
      <w:hyperlink w:anchor="_Toc32500" w:history="1">
        <w:r>
          <w:rPr>
            <w:rFonts w:ascii="仿宋" w:eastAsia="仿宋" w:hAnsi="仿宋" w:cs="仿宋" w:hint="eastAsia"/>
            <w:lang w:eastAsia="zh-CN"/>
          </w:rPr>
          <w:t>(二)、防范措施</w:t>
        </w:r>
        <w:r>
          <w:tab/>
        </w:r>
        <w:r>
          <w:fldChar w:fldCharType="begin"/>
        </w:r>
        <w:r>
          <w:instrText xml:space="preserve"> PAGEREF _Toc32500 \h </w:instrText>
        </w:r>
        <w:r>
          <w:fldChar w:fldCharType="separate"/>
        </w:r>
        <w:r>
          <w:t>56</w:t>
        </w:r>
        <w:r>
          <w:fldChar w:fldCharType="end"/>
        </w:r>
      </w:hyperlink>
    </w:p>
    <w:p>
      <w:pPr>
        <w:pStyle w:val="TOC2"/>
        <w:tabs>
          <w:tab w:val="right" w:leader="dot" w:pos="8306"/>
        </w:tabs>
      </w:pPr>
      <w:hyperlink w:anchor="_Toc2508" w:history="1">
        <w:r>
          <w:rPr>
            <w:rFonts w:ascii="仿宋" w:eastAsia="仿宋" w:hAnsi="仿宋" w:cs="仿宋" w:hint="eastAsia"/>
            <w:lang w:eastAsia="zh-CN"/>
          </w:rPr>
          <w:t>(三)、预期效果评价</w:t>
        </w:r>
        <w:r>
          <w:tab/>
        </w:r>
        <w:r>
          <w:fldChar w:fldCharType="begin"/>
        </w:r>
        <w:r>
          <w:instrText xml:space="preserve"> PAGEREF _Toc2508 \h </w:instrText>
        </w:r>
        <w:r>
          <w:fldChar w:fldCharType="separate"/>
        </w:r>
        <w:r>
          <w:t>57</w:t>
        </w:r>
        <w:r>
          <w:fldChar w:fldCharType="end"/>
        </w:r>
      </w:hyperlink>
    </w:p>
    <w:p>
      <w:pPr>
        <w:pStyle w:val="TOC1"/>
        <w:tabs>
          <w:tab w:val="right" w:leader="dot" w:pos="8306"/>
        </w:tabs>
      </w:pPr>
      <w:hyperlink w:anchor="_Toc704" w:history="1">
        <w:r>
          <w:rPr>
            <w:rFonts w:ascii="仿宋" w:eastAsia="仿宋" w:hAnsi="仿宋" w:cs="仿宋" w:hint="eastAsia"/>
            <w:lang w:eastAsia="zh-CN"/>
          </w:rPr>
          <w:t>十、风险风险及应对措施</w:t>
        </w:r>
        <w:r>
          <w:tab/>
        </w:r>
        <w:r>
          <w:fldChar w:fldCharType="begin"/>
        </w:r>
        <w:r>
          <w:instrText xml:space="preserve"> PAGEREF _Toc704 \h </w:instrText>
        </w:r>
        <w:r>
          <w:fldChar w:fldCharType="separate"/>
        </w:r>
        <w:r>
          <w:t>58</w:t>
        </w:r>
        <w:r>
          <w:fldChar w:fldCharType="end"/>
        </w:r>
      </w:hyperlink>
    </w:p>
    <w:p>
      <w:pPr>
        <w:pStyle w:val="TOC2"/>
        <w:tabs>
          <w:tab w:val="right" w:leader="dot" w:pos="8306"/>
        </w:tabs>
      </w:pPr>
      <w:hyperlink w:anchor="_Toc8543" w:history="1">
        <w:r>
          <w:rPr>
            <w:rFonts w:ascii="仿宋" w:eastAsia="仿宋" w:hAnsi="仿宋" w:cs="仿宋" w:hint="eastAsia"/>
            <w:lang w:eastAsia="zh-CN"/>
          </w:rPr>
          <w:t>(一)、网络接口适配器项目风险分析</w:t>
        </w:r>
        <w:r>
          <w:tab/>
        </w:r>
        <w:r>
          <w:fldChar w:fldCharType="begin"/>
        </w:r>
        <w:r>
          <w:instrText xml:space="preserve"> PAGEREF _Toc8543 \h </w:instrText>
        </w:r>
        <w:r>
          <w:fldChar w:fldCharType="separate"/>
        </w:r>
        <w:r>
          <w:t>58</w:t>
        </w:r>
        <w:r>
          <w:fldChar w:fldCharType="end"/>
        </w:r>
      </w:hyperlink>
    </w:p>
    <w:p>
      <w:pPr>
        <w:pStyle w:val="TOC2"/>
        <w:tabs>
          <w:tab w:val="right" w:leader="dot" w:pos="8306"/>
        </w:tabs>
      </w:pPr>
      <w:hyperlink w:anchor="_Toc26436" w:history="1">
        <w:r>
          <w:rPr>
            <w:rFonts w:ascii="仿宋" w:eastAsia="仿宋" w:hAnsi="仿宋" w:cs="仿宋" w:hint="eastAsia"/>
            <w:lang w:eastAsia="zh-CN"/>
          </w:rPr>
          <w:t>(二)、网络接口适配器项目风险对策</w:t>
        </w:r>
        <w:r>
          <w:tab/>
        </w:r>
        <w:r>
          <w:fldChar w:fldCharType="begin"/>
        </w:r>
        <w:r>
          <w:instrText xml:space="preserve"> PAGEREF _Toc26436 \h </w:instrText>
        </w:r>
        <w:r>
          <w:fldChar w:fldCharType="separate"/>
        </w:r>
        <w:r>
          <w:t>60</w:t>
        </w:r>
        <w:r>
          <w:fldChar w:fldCharType="end"/>
        </w:r>
      </w:hyperlink>
    </w:p>
    <w:p>
      <w:pPr>
        <w:pStyle w:val="TOC1"/>
        <w:tabs>
          <w:tab w:val="right" w:leader="dot" w:pos="8306"/>
        </w:tabs>
      </w:pPr>
      <w:hyperlink w:anchor="_Toc13755" w:history="1">
        <w:r>
          <w:rPr>
            <w:rFonts w:ascii="仿宋" w:eastAsia="仿宋" w:hAnsi="仿宋" w:cs="仿宋" w:hint="eastAsia"/>
            <w:lang w:eastAsia="zh-CN"/>
          </w:rPr>
          <w:t>十一、网络接口适配器质量管理方案</w:t>
        </w:r>
        <w:r>
          <w:tab/>
        </w:r>
        <w:r>
          <w:fldChar w:fldCharType="begin"/>
        </w:r>
        <w:r>
          <w:instrText xml:space="preserve"> PAGEREF _Toc13755 \h </w:instrText>
        </w:r>
        <w:r>
          <w:fldChar w:fldCharType="separate"/>
        </w:r>
        <w:r>
          <w:t>62</w:t>
        </w:r>
        <w:r>
          <w:fldChar w:fldCharType="end"/>
        </w:r>
      </w:hyperlink>
    </w:p>
    <w:p>
      <w:pPr>
        <w:pStyle w:val="TOC2"/>
        <w:tabs>
          <w:tab w:val="right" w:leader="dot" w:pos="8306"/>
        </w:tabs>
      </w:pPr>
      <w:hyperlink w:anchor="_Toc6542" w:history="1">
        <w:r>
          <w:rPr>
            <w:rFonts w:ascii="仿宋" w:eastAsia="仿宋" w:hAnsi="仿宋" w:cs="仿宋" w:hint="eastAsia"/>
            <w:lang w:eastAsia="zh-CN"/>
          </w:rPr>
          <w:t>(一)、网络接口适配器全面质量管理方案</w:t>
        </w:r>
        <w:r>
          <w:tab/>
        </w:r>
        <w:r>
          <w:fldChar w:fldCharType="begin"/>
        </w:r>
        <w:r>
          <w:instrText xml:space="preserve"> PAGEREF _Toc6542 \h </w:instrText>
        </w:r>
        <w:r>
          <w:fldChar w:fldCharType="separate"/>
        </w:r>
        <w:r>
          <w:t>62</w:t>
        </w:r>
        <w:r>
          <w:fldChar w:fldCharType="end"/>
        </w:r>
      </w:hyperlink>
    </w:p>
    <w:p>
      <w:pPr>
        <w:pStyle w:val="TOC2"/>
        <w:tabs>
          <w:tab w:val="right" w:leader="dot" w:pos="8306"/>
        </w:tabs>
      </w:pPr>
      <w:hyperlink w:anchor="_Toc12640" w:history="1">
        <w:r>
          <w:rPr>
            <w:rFonts w:ascii="仿宋" w:eastAsia="仿宋" w:hAnsi="仿宋" w:cs="仿宋" w:hint="eastAsia"/>
            <w:lang w:eastAsia="zh-CN"/>
          </w:rPr>
          <w:t>(二)、网络接口适配器质量管理要求</w:t>
        </w:r>
        <w:r>
          <w:tab/>
        </w:r>
        <w:r>
          <w:fldChar w:fldCharType="begin"/>
        </w:r>
        <w:r>
          <w:instrText xml:space="preserve"> PAGEREF _Toc12640 \h </w:instrText>
        </w:r>
        <w:r>
          <w:fldChar w:fldCharType="separate"/>
        </w:r>
        <w:r>
          <w:t>63</w:t>
        </w:r>
        <w:r>
          <w:fldChar w:fldCharType="end"/>
        </w:r>
      </w:hyperlink>
    </w:p>
    <w:p>
      <w:pPr>
        <w:pStyle w:val="TOC2"/>
        <w:tabs>
          <w:tab w:val="right" w:leader="dot" w:pos="8306"/>
        </w:tabs>
      </w:pPr>
      <w:hyperlink w:anchor="_Toc19772" w:history="1">
        <w:r>
          <w:rPr>
            <w:rFonts w:ascii="仿宋" w:eastAsia="仿宋" w:hAnsi="仿宋" w:cs="仿宋" w:hint="eastAsia"/>
            <w:lang w:eastAsia="zh-CN"/>
          </w:rPr>
          <w:t>(三)、网络接口适配器质量成本管理方案</w:t>
        </w:r>
        <w:r>
          <w:tab/>
        </w:r>
        <w:r>
          <w:fldChar w:fldCharType="begin"/>
        </w:r>
        <w:r>
          <w:instrText xml:space="preserve"> PAGEREF _Toc19772 \h </w:instrText>
        </w:r>
        <w:r>
          <w:fldChar w:fldCharType="separate"/>
        </w:r>
        <w:r>
          <w:t>65</w:t>
        </w:r>
        <w:r>
          <w:fldChar w:fldCharType="end"/>
        </w:r>
      </w:hyperlink>
    </w:p>
    <w:p>
      <w:pPr>
        <w:pStyle w:val="TOC2"/>
        <w:tabs>
          <w:tab w:val="right" w:leader="dot" w:pos="8306"/>
        </w:tabs>
      </w:pPr>
      <w:hyperlink w:anchor="_Toc2079" w:history="1">
        <w:r>
          <w:rPr>
            <w:rFonts w:ascii="仿宋" w:eastAsia="仿宋" w:hAnsi="仿宋" w:cs="仿宋" w:hint="eastAsia"/>
            <w:lang w:eastAsia="zh-CN"/>
          </w:rPr>
          <w:t>(四)、网络接口适配器顾客需求管理方案</w:t>
        </w:r>
        <w:r>
          <w:tab/>
        </w:r>
        <w:r>
          <w:fldChar w:fldCharType="begin"/>
        </w:r>
        <w:r>
          <w:instrText xml:space="preserve"> PAGEREF _Toc2079 \h </w:instrText>
        </w:r>
        <w:r>
          <w:fldChar w:fldCharType="separate"/>
        </w:r>
        <w:r>
          <w:t>67</w:t>
        </w:r>
        <w:r>
          <w:fldChar w:fldCharType="end"/>
        </w:r>
      </w:hyperlink>
    </w:p>
    <w:p>
      <w:pPr>
        <w:pStyle w:val="TOC1"/>
        <w:tabs>
          <w:tab w:val="right" w:leader="dot" w:pos="8306"/>
        </w:tabs>
      </w:pPr>
      <w:hyperlink w:anchor="_Toc17091" w:history="1">
        <w:r>
          <w:rPr>
            <w:rFonts w:ascii="仿宋" w:eastAsia="仿宋" w:hAnsi="仿宋" w:cs="仿宋" w:hint="eastAsia"/>
            <w:lang w:eastAsia="zh-CN"/>
          </w:rPr>
          <w:t>十二、环保分析</w:t>
        </w:r>
        <w:r>
          <w:tab/>
        </w:r>
        <w:r>
          <w:fldChar w:fldCharType="begin"/>
        </w:r>
        <w:r>
          <w:instrText xml:space="preserve"> PAGEREF _Toc17091 \h </w:instrText>
        </w:r>
        <w:r>
          <w:fldChar w:fldCharType="separate"/>
        </w:r>
        <w:r>
          <w:t>68</w:t>
        </w:r>
        <w:r>
          <w:fldChar w:fldCharType="end"/>
        </w:r>
      </w:hyperlink>
    </w:p>
    <w:p>
      <w:pPr>
        <w:pStyle w:val="TOC2"/>
        <w:tabs>
          <w:tab w:val="right" w:leader="dot" w:pos="8306"/>
        </w:tabs>
      </w:pPr>
      <w:hyperlink w:anchor="_Toc19678" w:history="1">
        <w:r>
          <w:rPr>
            <w:rFonts w:ascii="仿宋" w:eastAsia="仿宋" w:hAnsi="仿宋" w:cs="仿宋" w:hint="eastAsia"/>
            <w:lang w:eastAsia="zh-CN"/>
          </w:rPr>
          <w:t>(一)、编制依据</w:t>
        </w:r>
        <w:r>
          <w:tab/>
        </w:r>
        <w:r>
          <w:fldChar w:fldCharType="begin"/>
        </w:r>
        <w:r>
          <w:instrText xml:space="preserve"> PAGEREF _Toc19678 \h </w:instrText>
        </w:r>
        <w:r>
          <w:fldChar w:fldCharType="separate"/>
        </w:r>
        <w:r>
          <w:t>68</w:t>
        </w:r>
        <w:r>
          <w:fldChar w:fldCharType="end"/>
        </w:r>
      </w:hyperlink>
    </w:p>
    <w:p>
      <w:pPr>
        <w:pStyle w:val="TOC2"/>
        <w:tabs>
          <w:tab w:val="right" w:leader="dot" w:pos="8306"/>
        </w:tabs>
      </w:pPr>
      <w:hyperlink w:anchor="_Toc19628" w:history="1">
        <w:r>
          <w:rPr>
            <w:rFonts w:ascii="仿宋" w:eastAsia="仿宋" w:hAnsi="仿宋" w:cs="仿宋" w:hint="eastAsia"/>
            <w:lang w:eastAsia="zh-CN"/>
          </w:rPr>
          <w:t>(二)、环境影响合理性分析</w:t>
        </w:r>
        <w:r>
          <w:tab/>
        </w:r>
        <w:r>
          <w:fldChar w:fldCharType="begin"/>
        </w:r>
        <w:r>
          <w:instrText xml:space="preserve"> PAGEREF _Toc19628 \h </w:instrText>
        </w:r>
        <w:r>
          <w:fldChar w:fldCharType="separate"/>
        </w:r>
        <w:r>
          <w:t>69</w:t>
        </w:r>
        <w:r>
          <w:fldChar w:fldCharType="end"/>
        </w:r>
      </w:hyperlink>
    </w:p>
    <w:p>
      <w:pPr>
        <w:pStyle w:val="TOC2"/>
        <w:tabs>
          <w:tab w:val="right" w:leader="dot" w:pos="8306"/>
        </w:tabs>
      </w:pPr>
      <w:hyperlink w:anchor="_Toc20050" w:history="1">
        <w:r>
          <w:rPr>
            <w:rFonts w:ascii="仿宋" w:eastAsia="仿宋" w:hAnsi="仿宋" w:cs="仿宋" w:hint="eastAsia"/>
            <w:lang w:eastAsia="zh-CN"/>
          </w:rPr>
          <w:t>(三)、建设期大气环境影响分析</w:t>
        </w:r>
        <w:r>
          <w:tab/>
        </w:r>
        <w:r>
          <w:fldChar w:fldCharType="begin"/>
        </w:r>
        <w:r>
          <w:instrText xml:space="preserve"> PAGEREF _Toc20050 \h </w:instrText>
        </w:r>
        <w:r>
          <w:fldChar w:fldCharType="separate"/>
        </w:r>
        <w:r>
          <w:t>69</w:t>
        </w:r>
        <w:r>
          <w:fldChar w:fldCharType="end"/>
        </w:r>
      </w:hyperlink>
    </w:p>
    <w:p>
      <w:pPr>
        <w:pStyle w:val="TOC2"/>
        <w:tabs>
          <w:tab w:val="right" w:leader="dot" w:pos="8306"/>
        </w:tabs>
      </w:pPr>
      <w:hyperlink w:anchor="_Toc29664" w:history="1">
        <w:r>
          <w:rPr>
            <w:rFonts w:ascii="仿宋" w:eastAsia="仿宋" w:hAnsi="仿宋" w:cs="仿宋" w:hint="eastAsia"/>
            <w:lang w:eastAsia="zh-CN"/>
          </w:rPr>
          <w:t>(四)、建设期水环境影响分析</w:t>
        </w:r>
        <w:r>
          <w:tab/>
        </w:r>
        <w:r>
          <w:fldChar w:fldCharType="begin"/>
        </w:r>
        <w:r>
          <w:instrText xml:space="preserve"> PAGEREF _Toc29664 \h </w:instrText>
        </w:r>
        <w:r>
          <w:fldChar w:fldCharType="separate"/>
        </w:r>
        <w:r>
          <w:t>71</w:t>
        </w:r>
        <w:r>
          <w:fldChar w:fldCharType="end"/>
        </w:r>
      </w:hyperlink>
    </w:p>
    <w:p>
      <w:pPr>
        <w:pStyle w:val="TOC2"/>
        <w:tabs>
          <w:tab w:val="right" w:leader="dot" w:pos="8306"/>
        </w:tabs>
      </w:pPr>
      <w:hyperlink w:anchor="_Toc15011" w:history="1">
        <w:r>
          <w:rPr>
            <w:rFonts w:ascii="仿宋" w:eastAsia="仿宋" w:hAnsi="仿宋" w:cs="仿宋" w:hint="eastAsia"/>
            <w:lang w:eastAsia="zh-CN"/>
          </w:rPr>
          <w:t>(五)、建设期固体废弃物环境影响分析</w:t>
        </w:r>
        <w:r>
          <w:tab/>
        </w:r>
        <w:r>
          <w:fldChar w:fldCharType="begin"/>
        </w:r>
        <w:r>
          <w:instrText xml:space="preserve"> PAGEREF _Toc15011 \h </w:instrText>
        </w:r>
        <w:r>
          <w:fldChar w:fldCharType="separate"/>
        </w:r>
        <w:r>
          <w:t>71</w:t>
        </w:r>
        <w:r>
          <w:fldChar w:fldCharType="end"/>
        </w:r>
      </w:hyperlink>
    </w:p>
    <w:p>
      <w:pPr>
        <w:pStyle w:val="TOC2"/>
        <w:tabs>
          <w:tab w:val="right" w:leader="dot" w:pos="8306"/>
        </w:tabs>
      </w:pPr>
      <w:hyperlink w:anchor="_Toc23363" w:history="1">
        <w:r>
          <w:rPr>
            <w:rFonts w:ascii="仿宋" w:eastAsia="仿宋" w:hAnsi="仿宋" w:cs="仿宋" w:hint="eastAsia"/>
            <w:lang w:eastAsia="zh-CN"/>
          </w:rPr>
          <w:t>(六)、建设期声环境影响分析</w:t>
        </w:r>
        <w:r>
          <w:tab/>
        </w:r>
        <w:r>
          <w:fldChar w:fldCharType="begin"/>
        </w:r>
        <w:r>
          <w:instrText xml:space="preserve"> PAGEREF _Toc23363 \h </w:instrText>
        </w:r>
        <w:r>
          <w:fldChar w:fldCharType="separate"/>
        </w:r>
        <w:r>
          <w:t>72</w:t>
        </w:r>
        <w:r>
          <w:fldChar w:fldCharType="end"/>
        </w:r>
      </w:hyperlink>
    </w:p>
    <w:p>
      <w:pPr>
        <w:pStyle w:val="TOC2"/>
        <w:tabs>
          <w:tab w:val="right" w:leader="dot" w:pos="8306"/>
        </w:tabs>
      </w:pPr>
      <w:hyperlink w:anchor="_Toc2329" w:history="1">
        <w:r>
          <w:rPr>
            <w:rFonts w:ascii="仿宋" w:eastAsia="仿宋" w:hAnsi="仿宋" w:cs="仿宋" w:hint="eastAsia"/>
            <w:lang w:eastAsia="zh-CN"/>
          </w:rPr>
          <w:t>(七)、环境管理分析</w:t>
        </w:r>
        <w:r>
          <w:tab/>
        </w:r>
        <w:r>
          <w:fldChar w:fldCharType="begin"/>
        </w:r>
        <w:r>
          <w:instrText xml:space="preserve"> PAGEREF _Toc2329 \h </w:instrText>
        </w:r>
        <w:r>
          <w:fldChar w:fldCharType="separate"/>
        </w:r>
        <w:r>
          <w:t>72</w:t>
        </w:r>
        <w:r>
          <w:fldChar w:fldCharType="end"/>
        </w:r>
      </w:hyperlink>
    </w:p>
    <w:p>
      <w:pPr>
        <w:pStyle w:val="TOC2"/>
        <w:tabs>
          <w:tab w:val="right" w:leader="dot" w:pos="8306"/>
        </w:tabs>
      </w:pPr>
      <w:hyperlink w:anchor="_Toc17702" w:history="1">
        <w:r>
          <w:rPr>
            <w:rFonts w:ascii="仿宋" w:eastAsia="仿宋" w:hAnsi="仿宋" w:cs="仿宋" w:hint="eastAsia"/>
            <w:lang w:eastAsia="zh-CN"/>
          </w:rPr>
          <w:t>(八)、结论及建议</w:t>
        </w:r>
        <w:r>
          <w:tab/>
        </w:r>
        <w:r>
          <w:fldChar w:fldCharType="begin"/>
        </w:r>
        <w:r>
          <w:instrText xml:space="preserve"> PAGEREF _Toc17702 \h </w:instrText>
        </w:r>
        <w:r>
          <w:fldChar w:fldCharType="separate"/>
        </w:r>
        <w:r>
          <w:t>74</w:t>
        </w:r>
        <w:r>
          <w:fldChar w:fldCharType="end"/>
        </w:r>
      </w:hyperlink>
    </w:p>
    <w:p>
      <w:pPr>
        <w:pStyle w:val="TOC1"/>
        <w:tabs>
          <w:tab w:val="right" w:leader="dot" w:pos="8306"/>
        </w:tabs>
      </w:pPr>
      <w:hyperlink w:anchor="_Toc8768" w:history="1">
        <w:r>
          <w:rPr>
            <w:rFonts w:ascii="仿宋" w:eastAsia="仿宋" w:hAnsi="仿宋" w:cs="仿宋" w:hint="eastAsia"/>
            <w:lang w:eastAsia="zh-CN"/>
          </w:rPr>
          <w:t>十三、网络接口适配器项目进度计划</w:t>
        </w:r>
        <w:r>
          <w:tab/>
        </w:r>
        <w:r>
          <w:fldChar w:fldCharType="begin"/>
        </w:r>
        <w:r>
          <w:instrText xml:space="preserve"> PAGEREF _Toc8768 \h </w:instrText>
        </w:r>
        <w:r>
          <w:fldChar w:fldCharType="separate"/>
        </w:r>
        <w:r>
          <w:t>76</w:t>
        </w:r>
        <w:r>
          <w:fldChar w:fldCharType="end"/>
        </w:r>
      </w:hyperlink>
    </w:p>
    <w:p>
      <w:pPr>
        <w:pStyle w:val="TOC2"/>
        <w:tabs>
          <w:tab w:val="right" w:leader="dot" w:pos="8306"/>
        </w:tabs>
      </w:pPr>
      <w:hyperlink w:anchor="_Toc29023" w:history="1">
        <w:r>
          <w:rPr>
            <w:rFonts w:ascii="仿宋" w:eastAsia="仿宋" w:hAnsi="仿宋" w:cs="仿宋" w:hint="eastAsia"/>
            <w:lang w:eastAsia="zh-CN"/>
          </w:rPr>
          <w:t>(一)、网络接口适配器项目进度安排</w:t>
        </w:r>
        <w:r>
          <w:tab/>
        </w:r>
        <w:r>
          <w:fldChar w:fldCharType="begin"/>
        </w:r>
        <w:r>
          <w:instrText xml:space="preserve"> PAGEREF _Toc29023 \h </w:instrText>
        </w:r>
        <w:r>
          <w:fldChar w:fldCharType="separate"/>
        </w:r>
        <w:r>
          <w:t>76</w:t>
        </w:r>
        <w:r>
          <w:fldChar w:fldCharType="end"/>
        </w:r>
      </w:hyperlink>
    </w:p>
    <w:p>
      <w:pPr>
        <w:pStyle w:val="TOC2"/>
        <w:tabs>
          <w:tab w:val="right" w:leader="dot" w:pos="8306"/>
        </w:tabs>
      </w:pPr>
      <w:hyperlink w:anchor="_Toc16937" w:history="1">
        <w:r>
          <w:rPr>
            <w:rFonts w:ascii="仿宋" w:eastAsia="仿宋" w:hAnsi="仿宋" w:cs="仿宋" w:hint="eastAsia"/>
            <w:lang w:eastAsia="zh-CN"/>
          </w:rPr>
          <w:t>(二)、网络接口适配器项目实施保障措施</w:t>
        </w:r>
        <w:r>
          <w:tab/>
        </w:r>
        <w:r>
          <w:fldChar w:fldCharType="begin"/>
        </w:r>
        <w:r>
          <w:instrText xml:space="preserve"> PAGEREF _Toc16937 \h </w:instrText>
        </w:r>
        <w:r>
          <w:fldChar w:fldCharType="separate"/>
        </w:r>
        <w:r>
          <w:t>76</w:t>
        </w:r>
        <w:r>
          <w:fldChar w:fldCharType="end"/>
        </w:r>
      </w:hyperlink>
    </w:p>
    <w:p>
      <w:pPr>
        <w:pStyle w:val="TOC1"/>
        <w:tabs>
          <w:tab w:val="right" w:leader="dot" w:pos="8306"/>
        </w:tabs>
      </w:pPr>
      <w:hyperlink w:anchor="_Toc262" w:history="1">
        <w:r>
          <w:rPr>
            <w:rFonts w:ascii="仿宋" w:eastAsia="仿宋" w:hAnsi="仿宋" w:cs="仿宋" w:hint="eastAsia"/>
            <w:lang w:eastAsia="zh-CN"/>
          </w:rPr>
          <w:t>十四、网络接口适配器人力资源管理方案</w:t>
        </w:r>
        <w:r>
          <w:tab/>
        </w:r>
        <w:r>
          <w:fldChar w:fldCharType="begin"/>
        </w:r>
        <w:r>
          <w:instrText xml:space="preserve"> PAGEREF _Toc262 \h </w:instrText>
        </w:r>
        <w:r>
          <w:fldChar w:fldCharType="separate"/>
        </w:r>
        <w:r>
          <w:t>77</w:t>
        </w:r>
        <w:r>
          <w:fldChar w:fldCharType="end"/>
        </w:r>
      </w:hyperlink>
    </w:p>
    <w:p>
      <w:pPr>
        <w:pStyle w:val="TOC2"/>
        <w:tabs>
          <w:tab w:val="right" w:leader="dot" w:pos="8306"/>
        </w:tabs>
      </w:pPr>
      <w:hyperlink w:anchor="_Toc11695" w:history="1">
        <w:r>
          <w:rPr>
            <w:rFonts w:ascii="仿宋" w:eastAsia="仿宋" w:hAnsi="仿宋" w:cs="仿宋" w:hint="eastAsia"/>
            <w:lang w:eastAsia="zh-CN"/>
          </w:rPr>
          <w:t>(一)、网络接口适配器人力资源管理原则</w:t>
        </w:r>
        <w:r>
          <w:tab/>
        </w:r>
        <w:r>
          <w:fldChar w:fldCharType="begin"/>
        </w:r>
        <w:r>
          <w:instrText xml:space="preserve"> PAGEREF _Toc11695 \h </w:instrText>
        </w:r>
        <w:r>
          <w:fldChar w:fldCharType="separate"/>
        </w:r>
        <w:r>
          <w:t>77</w:t>
        </w:r>
        <w:r>
          <w:fldChar w:fldCharType="end"/>
        </w:r>
      </w:hyperlink>
    </w:p>
    <w:p>
      <w:pPr>
        <w:pStyle w:val="TOC2"/>
        <w:tabs>
          <w:tab w:val="right" w:leader="dot" w:pos="8306"/>
        </w:tabs>
      </w:pPr>
      <w:hyperlink w:anchor="_Toc13604" w:history="1">
        <w:r>
          <w:rPr>
            <w:rFonts w:ascii="仿宋" w:eastAsia="仿宋" w:hAnsi="仿宋" w:cs="仿宋" w:hint="eastAsia"/>
            <w:lang w:eastAsia="zh-CN"/>
          </w:rPr>
          <w:t>(二)、网络接口适配器人力资源组织架构</w:t>
        </w:r>
        <w:r>
          <w:tab/>
        </w:r>
        <w:r>
          <w:fldChar w:fldCharType="begin"/>
        </w:r>
        <w:r>
          <w:instrText xml:space="preserve"> PAGEREF _Toc13604 \h </w:instrText>
        </w:r>
        <w:r>
          <w:fldChar w:fldCharType="separate"/>
        </w:r>
        <w:r>
          <w:t>79</w:t>
        </w:r>
        <w:r>
          <w:fldChar w:fldCharType="end"/>
        </w:r>
      </w:hyperlink>
    </w:p>
    <w:p>
      <w:pPr>
        <w:pStyle w:val="TOC2"/>
        <w:tabs>
          <w:tab w:val="right" w:leader="dot" w:pos="8306"/>
        </w:tabs>
      </w:pPr>
      <w:hyperlink w:anchor="_Toc23274" w:history="1">
        <w:r>
          <w:rPr>
            <w:rFonts w:ascii="仿宋" w:eastAsia="仿宋" w:hAnsi="仿宋" w:cs="仿宋" w:hint="eastAsia"/>
            <w:lang w:eastAsia="zh-CN"/>
          </w:rPr>
          <w:t>(三)、网络接口适配器人力资源培训与开发方案</w:t>
        </w:r>
        <w:r>
          <w:tab/>
        </w:r>
        <w:r>
          <w:fldChar w:fldCharType="begin"/>
        </w:r>
        <w:r>
          <w:instrText xml:space="preserve"> PAGEREF _Toc23274 \h </w:instrText>
        </w:r>
        <w:r>
          <w:fldChar w:fldCharType="separate"/>
        </w:r>
        <w:r>
          <w:t>81</w:t>
        </w:r>
        <w:r>
          <w:fldChar w:fldCharType="end"/>
        </w:r>
      </w:hyperlink>
    </w:p>
    <w:p>
      <w:pPr>
        <w:pStyle w:val="TOC2"/>
        <w:tabs>
          <w:tab w:val="right" w:leader="dot" w:pos="8306"/>
        </w:tabs>
      </w:pPr>
      <w:hyperlink w:anchor="_Toc18394" w:history="1">
        <w:r>
          <w:rPr>
            <w:rFonts w:ascii="仿宋" w:eastAsia="仿宋" w:hAnsi="仿宋" w:cs="仿宋" w:hint="eastAsia"/>
            <w:lang w:eastAsia="zh-CN"/>
          </w:rPr>
          <w:t>(四)、网络接口适配器人员配置方案</w:t>
        </w:r>
        <w:r>
          <w:tab/>
        </w:r>
        <w:r>
          <w:fldChar w:fldCharType="begin"/>
        </w:r>
        <w:r>
          <w:instrText xml:space="preserve"> PAGEREF _Toc18394 \h </w:instrText>
        </w:r>
        <w:r>
          <w:fldChar w:fldCharType="separate"/>
        </w:r>
        <w:r>
          <w:t>84</w:t>
        </w:r>
        <w:r>
          <w:fldChar w:fldCharType="end"/>
        </w:r>
      </w:hyperlink>
    </w:p>
    <w:p>
      <w:pPr>
        <w:pStyle w:val="TOC2"/>
        <w:tabs>
          <w:tab w:val="right" w:leader="dot" w:pos="8306"/>
        </w:tabs>
      </w:pPr>
      <w:hyperlink w:anchor="_Toc28214" w:history="1">
        <w:r>
          <w:rPr>
            <w:rFonts w:ascii="仿宋" w:eastAsia="仿宋" w:hAnsi="仿宋" w:cs="仿宋" w:hint="eastAsia"/>
            <w:lang w:eastAsia="zh-CN"/>
          </w:rPr>
          <w:t>(五)、网络接口适配器绩效和薪酬管理方案</w:t>
        </w:r>
        <w:r>
          <w:tab/>
        </w:r>
        <w:r>
          <w:fldChar w:fldCharType="begin"/>
        </w:r>
        <w:r>
          <w:instrText xml:space="preserve"> PAGEREF _Toc28214 \h </w:instrText>
        </w:r>
        <w:r>
          <w:fldChar w:fldCharType="separate"/>
        </w:r>
        <w:r>
          <w:t>85</w:t>
        </w:r>
        <w:r>
          <w:fldChar w:fldCharType="end"/>
        </w:r>
      </w:hyperlink>
    </w:p>
    <w:p>
      <w:pPr>
        <w:pStyle w:val="TOC2"/>
        <w:tabs>
          <w:tab w:val="right" w:leader="dot" w:pos="8306"/>
        </w:tabs>
      </w:pPr>
      <w:hyperlink w:anchor="_Toc23500" w:history="1">
        <w:r>
          <w:rPr>
            <w:rFonts w:ascii="仿宋" w:eastAsia="仿宋" w:hAnsi="仿宋" w:cs="仿宋" w:hint="eastAsia"/>
            <w:lang w:eastAsia="zh-CN"/>
          </w:rPr>
          <w:t>(六)、网络接口适配器员工福利管理方案</w:t>
        </w:r>
        <w:r>
          <w:tab/>
        </w:r>
        <w:r>
          <w:fldChar w:fldCharType="begin"/>
        </w:r>
        <w:r>
          <w:instrText xml:space="preserve"> PAGEREF _Toc23500 \h </w:instrText>
        </w:r>
        <w:r>
          <w:fldChar w:fldCharType="separate"/>
        </w:r>
        <w:r>
          <w:t>87</w:t>
        </w:r>
        <w:r>
          <w:fldChar w:fldCharType="end"/>
        </w:r>
      </w:hyperlink>
    </w:p>
    <w:p>
      <w:pPr>
        <w:sectPr>
          <w:headerReference w:type="even" r:id="rId12"/>
          <w:headerReference w:type="default" r:id="rId13"/>
          <w:footerReference w:type="default" r:id="rId14"/>
          <w:headerReference w:type="first" r:id="rId15"/>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96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在未来的商业机会和潜力市场中，本计划书描述了一个充满活力、富有创新精神的企业的设想。该企业将专注于满足现实世界中存在的需求，推动社会和经济的进步，以及为利益相关方提供持续增长的机会。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这个计划书将全面分析市场和竞争环境，制定战略和运营计划，以确保企业的可持续成功。我们将着眼于提供卓越的产品或服务，开拓新市场，管理风险，并积极参与社会和环境的改善。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计划书的目标是为企业的发展奠定坚实的基础，以实现长期成功和可持续增长。这一创业决心源于对市场的深刻理解和对未来的信心。</w:t>
      </w:r>
    </w:p>
    <w:p>
      <w:pPr>
        <w:pStyle w:val="Heading1"/>
        <w:ind w:firstLine="560" w:firstLineChars="200"/>
        <w:rPr>
          <w:rFonts w:ascii="仿宋" w:eastAsia="仿宋" w:hAnsi="仿宋" w:cs="仿宋" w:hint="eastAsia"/>
          <w:sz w:val="28"/>
          <w:lang w:eastAsia="zh-CN"/>
        </w:rPr>
      </w:pPr>
      <w:bookmarkStart w:id="2" w:name="_Toc23958"/>
      <w:r>
        <w:rPr>
          <w:rFonts w:ascii="仿宋" w:eastAsia="仿宋" w:hAnsi="仿宋" w:cs="仿宋" w:hint="eastAsia"/>
          <w:sz w:val="28"/>
          <w:lang w:eastAsia="zh-CN"/>
        </w:rPr>
        <w:t>一、工艺技术设计及设备选型方案</w:t>
      </w:r>
      <w:bookmarkEnd w:id="2"/>
    </w:p>
    <w:p>
      <w:pPr>
        <w:pStyle w:val="Heading2"/>
        <w:rPr>
          <w:rFonts w:ascii="仿宋" w:eastAsia="仿宋" w:hAnsi="仿宋" w:cs="仿宋" w:hint="eastAsia"/>
          <w:lang w:eastAsia="zh-CN"/>
        </w:rPr>
      </w:pPr>
      <w:bookmarkStart w:id="3" w:name="_Toc12946"/>
      <w:r>
        <w:rPr>
          <w:rFonts w:ascii="仿宋" w:eastAsia="仿宋" w:hAnsi="仿宋" w:cs="仿宋" w:hint="eastAsia"/>
          <w:lang w:eastAsia="zh-CN"/>
        </w:rPr>
        <w:t>(一)、企业技术研发分析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一、企业研发技术分析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小而专、小而精"的发展战略，并建立了企业产品研发中心，加强自主研发体系的完善。</w:t>
      </w:r>
    </w:p>
    <w:p>
      <w:pPr>
        <w:ind w:firstLine="560" w:firstLineChars="200"/>
        <w:rPr>
          <w:rFonts w:ascii="仿宋" w:eastAsia="仿宋" w:hAnsi="仿宋" w:cs="仿宋" w:hint="eastAsia"/>
          <w:sz w:val="28"/>
        </w:rPr>
        <w:sectPr>
          <w:headerReference w:type="even" r:id="rId16"/>
          <w:headerReference w:type="default" r:id="rId17"/>
          <w:footerReference w:type="default" r:id="rId18"/>
          <w:headerReference w:type="first" r:id="rId19"/>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(一) 核心技术保护情况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公司技术研发组织架构</w:t>
      </w:r>
    </w:p>
    <w:p>
      <w:pPr>
        <w:ind w:firstLine="560" w:firstLineChars="200"/>
        <w:rPr>
          <w:rFonts w:ascii="仿宋" w:eastAsia="仿宋" w:hAnsi="仿宋" w:cs="仿宋" w:hint="eastAsia"/>
          <w:sz w:val="28"/>
        </w:rPr>
      </w:pPr>
      <w:r>
        <w:rPr>
          <w:rFonts w:ascii="仿宋" w:eastAsia="仿宋" w:hAnsi="仿宋" w:cs="仿宋" w:hint="eastAsia"/>
          <w:sz w:val="28"/>
          <w:lang w:eastAsia="zh-CN"/>
        </w:rPr>
        <w:t>研发创新部负责公司技术研发、技术支持、知识产权管理、技术信息调查与收集等工作。总经理李民全面主持研发创新部工作，与核心技术人员一起负责新产品、新技术的研发，包括市场调研、可行性论证、成本分析、技术设计等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产品研发流程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公司拥有自己的研发队伍，建立了专业试验链，可根据市场和客户需求利用积累的研究数据进行产品改进和新产品、新设备、新工艺的研发。</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创新机制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技术保密措施</w:t>
      </w:r>
    </w:p>
    <w:p>
      <w:pPr>
        <w:ind w:firstLine="560" w:firstLineChars="200"/>
        <w:rPr>
          <w:rFonts w:ascii="仿宋" w:eastAsia="仿宋" w:hAnsi="仿宋" w:cs="仿宋" w:hint="eastAsia"/>
          <w:sz w:val="28"/>
        </w:rPr>
        <w:sectPr>
          <w:headerReference w:type="even" r:id="rId20"/>
          <w:headerReference w:type="default" r:id="rId21"/>
          <w:footerReference w:type="default" r:id="rId22"/>
          <w:headerReference w:type="first" r:id="rId2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公司制定了严格的保密管理制度，并与核心技术人员签订了保密及竞业禁止协议。公司通过申请专利、进行知识产权保护等措施，确保了技术和产品的安全。</w:t>
      </w:r>
    </w:p>
    <w:p>
      <w:pPr>
        <w:pStyle w:val="Heading2"/>
        <w:ind w:firstLine="560" w:firstLineChars="200"/>
        <w:rPr>
          <w:rFonts w:ascii="仿宋" w:eastAsia="仿宋" w:hAnsi="仿宋" w:cs="仿宋" w:hint="eastAsia"/>
          <w:sz w:val="28"/>
          <w:lang w:eastAsia="zh-CN"/>
        </w:rPr>
      </w:pPr>
      <w:bookmarkStart w:id="4" w:name="_Toc17252"/>
      <w:r>
        <w:rPr>
          <w:rFonts w:ascii="仿宋" w:eastAsia="仿宋" w:hAnsi="仿宋" w:cs="仿宋" w:hint="eastAsia"/>
          <w:sz w:val="28"/>
          <w:lang w:eastAsia="zh-CN"/>
        </w:rPr>
        <w:t>(二)、网络接口适配器项目技术工艺分析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二、网络接口适配器项目技术工艺分析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(一)工艺技术方案的选用原则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确定生产技术方案时，遵循“技术先进可行，经济合理有利，综合资源利用”的原则。采用先进的集散型控制系统，由计算机统一控制整个生产线的各工艺参数，以稳定产品质量并降低物料消耗为目标。严格按行业规范组织生产经营活动，确保产品质量，为客户提供优质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在工艺设备配置方面，以节能为原则，选择新型节能设备。优先选择环境保护型设备，符合网络接口适配器项目产品方案要求的前提下。确保产品生产过程对环境友好。</w:t>
      </w:r>
    </w:p>
    <w:p>
      <w:pPr>
        <w:ind w:firstLine="560" w:firstLineChars="200"/>
        <w:rPr>
          <w:rFonts w:ascii="仿宋" w:eastAsia="仿宋" w:hAnsi="仿宋" w:cs="仿宋" w:hint="eastAsia"/>
          <w:sz w:val="28"/>
        </w:rPr>
      </w:pPr>
      <w:r>
        <w:rPr>
          <w:rFonts w:ascii="仿宋" w:eastAsia="仿宋" w:hAnsi="仿宋" w:cs="仿宋" w:hint="eastAsia"/>
          <w:sz w:val="28"/>
          <w:lang w:eastAsia="zh-CN"/>
        </w:rPr>
        <w:t>3、 所选用的工艺流程必须满足网络接口适配器项目产品要求，同时要加强员工技术培训，严格质量管理，按照工艺流程技术要求操作，以提高产品合格率。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建设遵循“高起点、优质量、专业化、经济规模”的原则。积极采用新技术、新工艺和高效率专用设备，选用高质量的原辅材料，以稳定和提高产品质量，制造高附加值的产品，不断提高企业的市场竞争力。</w:t>
      </w:r>
    </w:p>
    <w:p>
      <w:pPr>
        <w:ind w:firstLine="560" w:firstLineChars="200"/>
        <w:rPr>
          <w:rFonts w:ascii="仿宋" w:eastAsia="仿宋" w:hAnsi="仿宋" w:cs="仿宋" w:hint="eastAsia"/>
          <w:sz w:val="28"/>
        </w:rPr>
        <w:sectPr>
          <w:headerReference w:type="even" r:id="rId24"/>
          <w:headerReference w:type="default" r:id="rId25"/>
          <w:footerReference w:type="default" r:id="rId26"/>
          <w:headerReference w:type="first" r:id="rId27"/>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在网络接口适配器项目建设过程中贯彻“三同时”原则，注重环境保护、职业安全卫生、消防及节能等各项措施的实施，确保网络接口适配器项目建设和运营过程符合规定的环保和安全要求。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(二)工艺技术来源及特点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本网络接口适配器项目拟采用国内成熟的生产工艺技术，由生产技术人员和研发技术人员制定。这些技术具有能耗低、高质量、高环保性的特点。网络接口适配器项目所生产的产品已经在国内外市场得到良好认可。</w:t>
      </w:r>
    </w:p>
    <w:p>
      <w:pPr>
        <w:ind w:firstLine="560" w:firstLineChars="200"/>
        <w:rPr>
          <w:rFonts w:ascii="仿宋" w:eastAsia="仿宋" w:hAnsi="仿宋" w:cs="仿宋" w:hint="eastAsia"/>
          <w:sz w:val="28"/>
        </w:rPr>
      </w:pPr>
      <w:r>
        <w:rPr>
          <w:rFonts w:ascii="仿宋" w:eastAsia="仿宋" w:hAnsi="仿宋" w:cs="仿宋" w:hint="eastAsia"/>
          <w:sz w:val="28"/>
          <w:lang w:eastAsia="zh-CN"/>
        </w:rPr>
        <w:t>(三)技术保障措施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本网络接口适配器项目在设计、施工、试运行、投产、销售等各个环节都将聘请专家进行专门指导，确保该网络接口适配器项目无论在技术开发还是生产技术应用上达到现代化生产水平。专业指导将确保网络接口适配器项目的顺利进行和产品达到高质量要求。</w:t>
      </w:r>
    </w:p>
    <w:p>
      <w:pPr>
        <w:pStyle w:val="Heading2"/>
        <w:ind w:firstLine="560" w:firstLineChars="200"/>
        <w:rPr>
          <w:rFonts w:ascii="仿宋" w:eastAsia="仿宋" w:hAnsi="仿宋" w:cs="仿宋" w:hint="eastAsia"/>
          <w:sz w:val="28"/>
          <w:lang w:eastAsia="zh-CN"/>
        </w:rPr>
      </w:pPr>
      <w:bookmarkStart w:id="5" w:name="_Toc5011"/>
      <w:r>
        <w:rPr>
          <w:rFonts w:ascii="仿宋" w:eastAsia="仿宋" w:hAnsi="仿宋" w:cs="仿宋" w:hint="eastAsia"/>
          <w:sz w:val="28"/>
          <w:lang w:eastAsia="zh-CN"/>
        </w:rPr>
        <w:t>(三)、质量管理</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(一)质量管理体系及标准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(二)质量控制措施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为确保实现公司的质量目标并提升产品质量水平，公司采取了一系列质量控制措施，主要包括：</w:t>
      </w:r>
    </w:p>
    <w:p>
      <w:pPr>
        <w:ind w:firstLine="560" w:firstLineChars="200"/>
        <w:rPr>
          <w:rFonts w:ascii="仿宋" w:eastAsia="仿宋" w:hAnsi="仿宋" w:cs="仿宋" w:hint="eastAsia"/>
          <w:sz w:val="28"/>
        </w:rPr>
        <w:sectPr>
          <w:headerReference w:type="even" r:id="rId28"/>
          <w:headerReference w:type="default" r:id="rId29"/>
          <w:footerReference w:type="default" r:id="rId30"/>
          <w:headerReference w:type="first" r:id="rId31"/>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建立健全质量管理组织体系，设立了质量管理部，并在各生产车间成立了专门的质量小组，配备了专职的质量管理员，以确保质量管理工作的顺利进行；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2、 制定严格的质量控制制度，符合质量管理体系的要求，建立完善的质量控制细则，规范公司的质量管理行为；</w:t>
      </w:r>
    </w:p>
    <w:p>
      <w:pPr>
        <w:ind w:firstLine="560" w:firstLineChars="200"/>
        <w:rPr>
          <w:rFonts w:ascii="仿宋" w:eastAsia="仿宋" w:hAnsi="仿宋" w:cs="仿宋" w:hint="eastAsia"/>
          <w:sz w:val="28"/>
        </w:rPr>
      </w:pPr>
      <w:r>
        <w:rPr>
          <w:rFonts w:ascii="仿宋" w:eastAsia="仿宋" w:hAnsi="仿宋" w:cs="仿宋" w:hint="eastAsia"/>
          <w:sz w:val="28"/>
          <w:lang w:eastAsia="zh-CN"/>
        </w:rPr>
        <w:t>3、 加强产品质量标准体系建设，严格遵守国家和行业相关标准，以保持公司产品质量在行业中的领先地位；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4、 完善产品质量检测手段，设立原材料和产品检测中心，配备先进的检测设备和仪器，以确保产品质量，提供可靠的检测基础。公司致力于通过这些措施不断优化质量管理，提高产品质量，满足客户的需求和期望。</w:t>
      </w:r>
    </w:p>
    <w:p>
      <w:pPr>
        <w:pStyle w:val="Heading2"/>
        <w:ind w:firstLine="560" w:firstLineChars="200"/>
        <w:rPr>
          <w:rFonts w:ascii="仿宋" w:eastAsia="仿宋" w:hAnsi="仿宋" w:cs="仿宋" w:hint="eastAsia"/>
          <w:sz w:val="28"/>
          <w:lang w:eastAsia="zh-CN"/>
        </w:rPr>
      </w:pPr>
      <w:bookmarkStart w:id="6" w:name="_Toc17735"/>
      <w:r>
        <w:rPr>
          <w:rFonts w:ascii="仿宋" w:eastAsia="仿宋" w:hAnsi="仿宋" w:cs="仿宋" w:hint="eastAsia"/>
          <w:sz w:val="28"/>
          <w:lang w:eastAsia="zh-CN"/>
        </w:rPr>
        <w:t>(四)、设备选型方案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设备配置方案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为确保本网络接口适配器项目的生产效率和产品质量，以满足生产和检验的要求，我们必须慎重选择并配置各种适用的技术装备。在设备选型上，我们应遵循以下原则：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适应生产工艺和规模： 主要设备的配置应与产品的生产技术工艺和规模相匹配，同时要满足节能和清洁生产的要求。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技术先进、性能可靠： 选用的设备必须具备先进的技术和可靠的性能，达到国内外先进水平，经过生产厂家验证，运转稳定可靠，能够满足生产高质量产品的要求。</w:t>
      </w:r>
    </w:p>
    <w:p>
      <w:pPr>
        <w:ind w:firstLine="560" w:firstLineChars="200"/>
        <w:rPr>
          <w:rFonts w:ascii="仿宋" w:eastAsia="仿宋" w:hAnsi="仿宋" w:cs="仿宋" w:hint="eastAsia"/>
          <w:sz w:val="28"/>
        </w:rPr>
        <w:sectPr>
          <w:headerReference w:type="even" r:id="rId32"/>
          <w:headerReference w:type="default" r:id="rId33"/>
          <w:footerReference w:type="default" r:id="rId34"/>
          <w:headerReference w:type="first" r:id="rId35"/>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合理的性价比：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所选设备应在性能和价格上保持合理的平衡，确保投资方能以适当的成本获得高质量产品的生产设备。合理配置设备，充分发挥其技术优势。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本网络接口适配器项目计划采购先进的关键工艺设备和先进的检测设备，预计将购买和安装总计XXX台（套）主要设备，设备总费用预计为XXX万元。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主要设备包括： xxx、xxx、xx、xx、xxx等。</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通过合理配置和选用适当的设备，我们将确保网络接口适配器项目的高效运行和产品质量的稳定提升。</w:t>
      </w:r>
    </w:p>
    <w:p>
      <w:pPr>
        <w:pStyle w:val="Heading1"/>
        <w:ind w:firstLine="560" w:firstLineChars="200"/>
        <w:rPr>
          <w:rFonts w:ascii="仿宋" w:eastAsia="仿宋" w:hAnsi="仿宋" w:cs="仿宋" w:hint="eastAsia"/>
          <w:sz w:val="28"/>
          <w:lang w:eastAsia="zh-CN"/>
        </w:rPr>
      </w:pPr>
      <w:bookmarkStart w:id="7" w:name="_Toc2773"/>
      <w:r>
        <w:rPr>
          <w:rFonts w:ascii="仿宋" w:eastAsia="仿宋" w:hAnsi="仿宋" w:cs="仿宋" w:hint="eastAsia"/>
          <w:sz w:val="28"/>
          <w:lang w:eastAsia="zh-CN"/>
        </w:rPr>
        <w:t>二、发展规划</w:t>
      </w:r>
      <w:bookmarkEnd w:id="7"/>
    </w:p>
    <w:p>
      <w:pPr>
        <w:pStyle w:val="Heading2"/>
        <w:rPr>
          <w:rFonts w:ascii="仿宋" w:eastAsia="仿宋" w:hAnsi="仿宋" w:cs="仿宋" w:hint="eastAsia"/>
          <w:lang w:eastAsia="zh-CN"/>
        </w:rPr>
      </w:pPr>
      <w:bookmarkStart w:id="8" w:name="_Toc9690"/>
      <w:r>
        <w:rPr>
          <w:rFonts w:ascii="仿宋" w:eastAsia="仿宋" w:hAnsi="仿宋" w:cs="仿宋" w:hint="eastAsia"/>
          <w:lang w:eastAsia="zh-CN"/>
        </w:rPr>
        <w:t>(一)、公司发展规划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资金筹措和多元化融资</w:t>
      </w:r>
    </w:p>
    <w:p>
      <w:pPr>
        <w:ind w:firstLine="560" w:firstLineChars="200"/>
        <w:rPr>
          <w:rFonts w:ascii="仿宋" w:eastAsia="仿宋" w:hAnsi="仿宋" w:cs="仿宋" w:hint="eastAsia"/>
          <w:sz w:val="28"/>
        </w:rPr>
        <w:sectPr>
          <w:headerReference w:type="even" r:id="rId36"/>
          <w:headerReference w:type="default" r:id="rId37"/>
          <w:footerReference w:type="default" r:id="rId38"/>
          <w:headerReference w:type="first" r:id="rId39"/>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人才引进、培养和激励</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加快对各方面优秀人才的引进和培养，同时加大对人才的资金投入并建立有效的激励机制，确保公司发展规划和目标的实现。一方面，公司将继续加强员工培训，加快培育一批素质高、业务强的营销人才、服务人才、管理人才；对营销人员进行沟通与营销技巧方面的培训，对管理人员进行现代企业管理方法的教育。另一方面，不断引进外部人才。对于行业管理经验杰出的高端人才，要加大引进力度，保持核心人才的竞争力。其三，逐步建立、完善包括直接物质奖励、职业生涯规划、长期股权激励等多层次的激励机制，充分调动员工的积极性、创造性，提升员工对企业的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强化法人治理和内部控制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0" w:history="1">
        <w:r>
          <w:rPr>
            <w:rFonts w:ascii="SimSun" w:eastAsia="SimSun" w:hAnsi="SimSun" w:cs="SimSun"/>
            <w:b/>
            <w:bCs/>
            <w:color w:val="0000EE"/>
            <w:kern w:val="0"/>
            <w:sz w:val="30"/>
            <w:szCs w:val="30"/>
            <w:u w:val="single" w:color="0000EE"/>
          </w:rPr>
          <w:t>https://d.book118.com/476152101151010031</w:t>
        </w:r>
      </w:hyperlink>
    </w:p>
    <w:p>
      <w:pPr>
        <w:ind w:firstLine="560" w:firstLineChars="200"/>
        <w:rPr>
          <w:rFonts w:ascii="仿宋" w:eastAsia="仿宋" w:hAnsi="仿宋" w:cs="仿宋" w:hint="eastAsia"/>
          <w:sz w:val="28"/>
        </w:rPr>
      </w:pPr>
    </w:p>
    <w:sectPr>
      <w:headerReference w:type="even" r:id="rId41"/>
      <w:headerReference w:type="default" r:id="rId42"/>
      <w:footerReference w:type="default" r:id="rId43"/>
      <w:headerReference w:type="first" r:id="rId44"/>
      <w:type w:val="nextPage"/>
      <w:pgSz w:w="11906" w:h="16838"/>
      <w:pgMar w:top="1440" w:right="1800" w:bottom="1440" w:left="18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网络接口适配器相关项目创业计划书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网络接口适配器相关项目创业计划书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网络接口适配器相关项目创业计划书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网络接口适配器相关项目创业计划书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网络接口适配器相关项目创业计划书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网络接口适配器相关项目创业计划书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网络接口适配器相关项目创业计划书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网络接口适配器相关项目创业计划书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网络接口适配器相关项目创业计划书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网络接口适配器相关项目创业计划书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网络接口适配器相关项目创业计划书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网络接口适配器相关项目创业计划书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网络接口适配器相关项目创业计划书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网络接口适配器相关项目创业计划书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网络接口适配器相关项目创业计划书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网络接口适配器相关项目创业计划书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网络接口适配器相关项目创业计划书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网络接口适配器相关项目创业计划书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网络接口适配器相关项目创业计划书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网络接口适配器相关项目创业计划书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网络接口适配器相关项目创业计划书</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网络接口适配器相关项目创业计划书</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网络接口适配器相关项目创业计划书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网络接口适配器相关项目创业计划书</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网络接口适配器相关项目创业计划书</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网络接口适配器相关项目创业计划书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网络接口适配器相关项目创业计划书</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网络接口适配器相关项目创业计划书</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网络接口适配器相关项目创业计划书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网络接口适配器相关项目创业计划书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1657CE"/>
    <w:rsid w:val="711657C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6.xml" /><Relationship Id="rId12" Type="http://schemas.openxmlformats.org/officeDocument/2006/relationships/header" Target="header7.xml" /><Relationship Id="rId13" Type="http://schemas.openxmlformats.org/officeDocument/2006/relationships/header" Target="header8.xml" /><Relationship Id="rId14" Type="http://schemas.openxmlformats.org/officeDocument/2006/relationships/footer" Target="footer3.xml" /><Relationship Id="rId15" Type="http://schemas.openxmlformats.org/officeDocument/2006/relationships/header" Target="header9.xml" /><Relationship Id="rId16" Type="http://schemas.openxmlformats.org/officeDocument/2006/relationships/header" Target="header10.xml" /><Relationship Id="rId17" Type="http://schemas.openxmlformats.org/officeDocument/2006/relationships/header" Target="header11.xml" /><Relationship Id="rId18" Type="http://schemas.openxmlformats.org/officeDocument/2006/relationships/footer" Target="footer4.xml" /><Relationship Id="rId19" Type="http://schemas.openxmlformats.org/officeDocument/2006/relationships/header" Target="header12.xml" /><Relationship Id="rId2" Type="http://schemas.openxmlformats.org/officeDocument/2006/relationships/webSettings" Target="webSettings.xml" /><Relationship Id="rId20" Type="http://schemas.openxmlformats.org/officeDocument/2006/relationships/header" Target="header13.xml" /><Relationship Id="rId21" Type="http://schemas.openxmlformats.org/officeDocument/2006/relationships/header" Target="header14.xml" /><Relationship Id="rId22" Type="http://schemas.openxmlformats.org/officeDocument/2006/relationships/footer" Target="footer5.xml" /><Relationship Id="rId23" Type="http://schemas.openxmlformats.org/officeDocument/2006/relationships/header" Target="header15.xml" /><Relationship Id="rId24" Type="http://schemas.openxmlformats.org/officeDocument/2006/relationships/header" Target="header16.xml" /><Relationship Id="rId25" Type="http://schemas.openxmlformats.org/officeDocument/2006/relationships/header" Target="header17.xml" /><Relationship Id="rId26" Type="http://schemas.openxmlformats.org/officeDocument/2006/relationships/footer" Target="footer6.xml" /><Relationship Id="rId27" Type="http://schemas.openxmlformats.org/officeDocument/2006/relationships/header" Target="header18.xml" /><Relationship Id="rId28" Type="http://schemas.openxmlformats.org/officeDocument/2006/relationships/header" Target="header19.xml" /><Relationship Id="rId29" Type="http://schemas.openxmlformats.org/officeDocument/2006/relationships/header" Target="header20.xml" /><Relationship Id="rId3" Type="http://schemas.openxmlformats.org/officeDocument/2006/relationships/fontTable" Target="fontTable.xml" /><Relationship Id="rId30" Type="http://schemas.openxmlformats.org/officeDocument/2006/relationships/footer" Target="footer7.xml" /><Relationship Id="rId31" Type="http://schemas.openxmlformats.org/officeDocument/2006/relationships/header" Target="header21.xml" /><Relationship Id="rId32" Type="http://schemas.openxmlformats.org/officeDocument/2006/relationships/header" Target="header22.xml" /><Relationship Id="rId33" Type="http://schemas.openxmlformats.org/officeDocument/2006/relationships/header" Target="header23.xml" /><Relationship Id="rId34" Type="http://schemas.openxmlformats.org/officeDocument/2006/relationships/footer" Target="footer8.xml" /><Relationship Id="rId35" Type="http://schemas.openxmlformats.org/officeDocument/2006/relationships/header" Target="header24.xml" /><Relationship Id="rId36" Type="http://schemas.openxmlformats.org/officeDocument/2006/relationships/header" Target="header25.xml" /><Relationship Id="rId37" Type="http://schemas.openxmlformats.org/officeDocument/2006/relationships/header" Target="header26.xml" /><Relationship Id="rId38" Type="http://schemas.openxmlformats.org/officeDocument/2006/relationships/footer" Target="footer9.xml" /><Relationship Id="rId39" Type="http://schemas.openxmlformats.org/officeDocument/2006/relationships/header" Target="header27.xml" /><Relationship Id="rId4" Type="http://schemas.openxmlformats.org/officeDocument/2006/relationships/header" Target="header1.xml" /><Relationship Id="rId40" Type="http://schemas.openxmlformats.org/officeDocument/2006/relationships/hyperlink" Target="https://d.book118.com/476152101151010031" TargetMode="External" /><Relationship Id="rId41" Type="http://schemas.openxmlformats.org/officeDocument/2006/relationships/header" Target="header28.xml" /><Relationship Id="rId42" Type="http://schemas.openxmlformats.org/officeDocument/2006/relationships/header" Target="header29.xml" /><Relationship Id="rId43" Type="http://schemas.openxmlformats.org/officeDocument/2006/relationships/footer" Target="footer10.xml" /><Relationship Id="rId44" Type="http://schemas.openxmlformats.org/officeDocument/2006/relationships/header" Target="header3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header" Target="header3.xml" /><Relationship Id="rId8" Type="http://schemas.openxmlformats.org/officeDocument/2006/relationships/header" Target="header4.xml" /><Relationship Id="rId9" Type="http://schemas.openxmlformats.org/officeDocument/2006/relationships/header" Target="header5.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风愉</dc:creator>
  <cp:lastModifiedBy>风愉</cp:lastModifiedBy>
  <cp:revision>1</cp:revision>
  <dcterms:created xsi:type="dcterms:W3CDTF">2023-10-22T07:25:00Z</dcterms:created>
  <dcterms:modified xsi:type="dcterms:W3CDTF">2023-10-22T07:25:25Z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84DD18FB3BEB48CA895AFC8A8D6E6415_11</vt:lpwstr>
  </property>
  <property fmtid="{D5CDD505-2E9C-101B-9397-08002B2CF9AE}" pid="3" name="KSOProductBuildVer">
    <vt:lpwstr>2052-12.1.0.15712</vt:lpwstr>
  </property>
</Properties>
</file>